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2363f"/>
          <w:sz w:val="20"/>
          <w:szCs w:val="20"/>
          <w:highlight w:val="white"/>
          <w:rtl w:val="0"/>
        </w:rPr>
        <w:t xml:space="preserve">TrafficJam is brought to you 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2363f"/>
          <w:sz w:val="20"/>
          <w:szCs w:val="20"/>
          <w:highlight w:val="white"/>
          <w:rtl w:val="0"/>
        </w:rPr>
        <w:t xml:space="preserve">TrafficJam is supported by </w:t>
      </w:r>
      <w:r w:rsidDel="00000000" w:rsidR="00000000" w:rsidRPr="00000000">
        <w:rPr>
          <w:rtl w:val="0"/>
        </w:rPr>
        <w:t xml:space="preserve">@ONgov @407_ETR  @CAA @google &amp; @AccentureCanada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Presenting Partners </w:t>
      </w:r>
      <w:r w:rsidDel="00000000" w:rsidR="00000000" w:rsidRPr="00000000">
        <w:rPr>
          <w:rtl w:val="0"/>
        </w:rPr>
        <w:t xml:space="preserve">(brought to you by)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TrafficJam is brought to you by @EGCityWorks &amp;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@cityoftoronto</w:t>
        </w:r>
      </w:hyperlink>
      <w:r w:rsidDel="00000000" w:rsidR="00000000" w:rsidRPr="00000000">
        <w:rPr>
          <w:rtl w:val="0"/>
        </w:rPr>
        <w:t xml:space="preserve">. We want to work towards getting you anywhere, anytime, on time, every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sponsors </w:t>
      </w:r>
      <w:r w:rsidDel="00000000" w:rsidR="00000000" w:rsidRPr="00000000">
        <w:rPr>
          <w:rtl w:val="0"/>
        </w:rPr>
        <w:t xml:space="preserve">(sponsored by)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TrafficJam is sponsored by @ONgov @407_ETR  @CAA @google @AccentureCanada @DeloitteCanada @IBM &amp; @torontolife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Supporting sponsors </w:t>
      </w:r>
      <w:r w:rsidDel="00000000" w:rsidR="00000000" w:rsidRPr="00000000">
        <w:rPr>
          <w:rtl w:val="0"/>
        </w:rPr>
        <w:t xml:space="preserve">(supported by)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TrafficJam is supported by @RyersonDMZ @thinkdataworks &amp; @TomTom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Presenting + Main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@EGCityWorks &amp;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@cityoftoronto</w:t>
        </w:r>
      </w:hyperlink>
      <w:r w:rsidDel="00000000" w:rsidR="00000000" w:rsidRPr="00000000">
        <w:rPr>
          <w:sz w:val="20"/>
          <w:szCs w:val="20"/>
          <w:rtl w:val="0"/>
        </w:rPr>
        <w:t xml:space="preserve"> are joining forces w </w:t>
      </w:r>
      <w:r w:rsidDel="00000000" w:rsidR="00000000" w:rsidRPr="00000000">
        <w:rPr>
          <w:rtl w:val="0"/>
        </w:rPr>
        <w:t xml:space="preserve">@ONgov </w:t>
      </w:r>
      <w:r w:rsidDel="00000000" w:rsidR="00000000" w:rsidRPr="00000000">
        <w:rPr>
          <w:sz w:val="20"/>
          <w:szCs w:val="20"/>
          <w:rtl w:val="0"/>
        </w:rPr>
        <w:t xml:space="preserve">@CAA @AccentureCanada @407_ETR </w:t>
      </w:r>
      <w:r w:rsidDel="00000000" w:rsidR="00000000" w:rsidRPr="00000000">
        <w:rPr>
          <w:rtl w:val="0"/>
        </w:rPr>
        <w:t xml:space="preserve">@DeloitteCanada @IBM &amp; @torontolife </w:t>
      </w:r>
      <w:r w:rsidDel="00000000" w:rsidR="00000000" w:rsidRPr="00000000">
        <w:rPr>
          <w:sz w:val="20"/>
          <w:szCs w:val="20"/>
          <w:rtl w:val="0"/>
        </w:rPr>
        <w:t xml:space="preserve">2 fix Toronto’s #traffic troubles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TrafficJam is brought to you by @EGCityWorks &amp;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@cityoftoronto</w:t>
        </w:r>
      </w:hyperlink>
      <w:r w:rsidDel="00000000" w:rsidR="00000000" w:rsidRPr="00000000">
        <w:rPr>
          <w:rtl w:val="0"/>
        </w:rPr>
        <w:t xml:space="preserve"> and sponsored by @ONgov @407_ETR  @CAA @google @AccentureCanada @DeloitteCanada @IBM @torontolife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witter.com/cityoftoronto" TargetMode="External"/><Relationship Id="rId6" Type="http://schemas.openxmlformats.org/officeDocument/2006/relationships/hyperlink" Target="https://twitter.com/cityoftoronto" TargetMode="External"/><Relationship Id="rId7" Type="http://schemas.openxmlformats.org/officeDocument/2006/relationships/hyperlink" Target="https://twitter.com/cityoftoronto" TargetMode="External"/><Relationship Id="rId8" Type="http://schemas.openxmlformats.org/officeDocument/2006/relationships/hyperlink" Target="https://twitter.com/cityoftoronto" TargetMode="External"/></Relationships>
</file>