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color w:val="595959"/>
          <w:rtl w:val="0"/>
        </w:rPr>
        <w:t xml:space="preserve">Overview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595959"/>
          <w:rtl w:val="0"/>
        </w:rPr>
        <w:t xml:space="preserve">We will be hosting a special learning event for TrafficJam participants on important event information including what type of submissions we are looking for.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666666"/>
          <w:rtl w:val="0"/>
        </w:rPr>
        <w:t xml:space="preserve">Leading up to the hackathon we are hosting a workshop for all TrafficJam participants that will include important event information, the types of submissions we are looking for and advice from data and traffic experts.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666666"/>
          <w:rtl w:val="0"/>
        </w:rPr>
        <w:t xml:space="preserve">The event will start with presentations on general information for all participants, then will break out into smaller focus groups, so the participants can get additional information on their areas of interest. Breakout sessions will be available in three categories: Data, Traffic, and Tools &amp; Know How. Mentors and TrafficJam staff will be on hand to answer any questions and to guide participants in the right direction for project ideas. The event is also an opportunity for participants to get a head start on team formation. Participation in the workshop is not mandatory but is strongly encouraged.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QUICK PRESENTATIONS</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The event will start with presentations on general information for all participants, then will break out into smaller focus groups, so the participants can get additional information on their areas of interest.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BREAKOUT SESSIONS</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Breakout sessions will be available in three categories: Data, Traffic, and Tools &amp; Know How.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MENTORS</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Mentors and TrafficJam staff will be on hand to answer any questions and to guide participants in the right direction for project ideas.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TEAM FORMATION</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The event is also an opportunity for participants to get a head start on team formation. Participation in the workshop is not mandatory but is strongly encouraged.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595959"/>
          <w:rtl w:val="0"/>
        </w:rPr>
        <w:t xml:space="preserve">It is also</w:t>
      </w:r>
    </w:p>
    <w:p w:rsidR="00000000" w:rsidDel="00000000" w:rsidP="00000000" w:rsidRDefault="00000000" w:rsidRPr="00000000">
      <w:pPr>
        <w:contextualSpacing w:val="0"/>
        <w:jc w:val="both"/>
      </w:pPr>
      <w:r w:rsidDel="00000000" w:rsidR="00000000" w:rsidRPr="00000000">
        <w:rPr>
          <w:color w:val="595959"/>
          <w:rtl w:val="0"/>
        </w:rPr>
        <w:t xml:space="preserve">and to network with other participants to accelerate the team formation process for the weekend of the hackathon. The event will start with presentations with general information for all participants, then will break out into several pods, so the participants can get additional information on their areas of interest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595959"/>
          <w:rtl w:val="0"/>
        </w:rPr>
        <w:t xml:space="preserve">Join us for a </w:t>
      </w:r>
      <w:r w:rsidDel="00000000" w:rsidR="00000000" w:rsidRPr="00000000">
        <w:rPr>
          <w:color w:val="595959"/>
          <w:rtl w:val="0"/>
        </w:rPr>
        <w:t xml:space="preserve">learning event for the 150 accepted participants of the TrafficJam hackathon. The purpose of this event is to give the participants information on the hackathon, what type of submissions we are looking for, and to network with other participants to accelerate the team formation process for the weekend of the hackathon. The event will start with presentations with general information for all participants, then will break out into several pods, so the participants can get additional information on their areas of interest.</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Hackathon Information</w:t>
      </w:r>
    </w:p>
    <w:p w:rsidR="00000000" w:rsidDel="00000000" w:rsidP="00000000" w:rsidRDefault="00000000" w:rsidRPr="00000000">
      <w:pPr>
        <w:ind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color w:val="595959"/>
          <w:rtl w:val="0"/>
        </w:rPr>
        <w:t xml:space="preserve">Sharing of hackathon event schedule</w:t>
      </w:r>
    </w:p>
    <w:p w:rsidR="00000000" w:rsidDel="00000000" w:rsidP="00000000" w:rsidRDefault="00000000" w:rsidRPr="00000000">
      <w:pPr>
        <w:ind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color w:val="595959"/>
          <w:rtl w:val="0"/>
        </w:rPr>
        <w:t xml:space="preserve">Overview of judging process and Award Ceremony, explanation of judging criteria</w:t>
      </w:r>
    </w:p>
    <w:p w:rsidR="00000000" w:rsidDel="00000000" w:rsidP="00000000" w:rsidRDefault="00000000" w:rsidRPr="00000000">
      <w:pPr>
        <w:ind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color w:val="595959"/>
          <w:rtl w:val="0"/>
        </w:rPr>
        <w:t xml:space="preserve">Overview of the Rules &amp; Regulations and Code of Conduct</w:t>
      </w:r>
    </w:p>
    <w:p w:rsidR="00000000" w:rsidDel="00000000" w:rsidP="00000000" w:rsidRDefault="00000000" w:rsidRPr="00000000">
      <w:pPr>
        <w:ind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color w:val="595959"/>
          <w:rtl w:val="0"/>
        </w:rPr>
        <w:t xml:space="preserve">Transportation/Parking for Evergreen Brick Works</w:t>
      </w:r>
    </w:p>
    <w:p w:rsidR="00000000" w:rsidDel="00000000" w:rsidP="00000000" w:rsidRDefault="00000000" w:rsidRPr="00000000">
      <w:pPr>
        <w:contextualSpacing w:val="0"/>
        <w:jc w:val="both"/>
      </w:pPr>
      <w:r w:rsidDel="00000000" w:rsidR="00000000" w:rsidRPr="00000000">
        <w:rPr>
          <w:b w:val="1"/>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Purpose and Spirit of the Event</w:t>
      </w:r>
    </w:p>
    <w:p w:rsidR="00000000" w:rsidDel="00000000" w:rsidP="00000000" w:rsidRDefault="00000000" w:rsidRPr="00000000">
      <w:pPr>
        <w:ind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color w:val="595959"/>
          <w:rtl w:val="0"/>
        </w:rPr>
        <w:t xml:space="preserve">Fix Toronto Traffic Troubles</w:t>
      </w:r>
    </w:p>
    <w:p w:rsidR="00000000" w:rsidDel="00000000" w:rsidP="00000000" w:rsidRDefault="00000000" w:rsidRPr="00000000">
      <w:pPr>
        <w:ind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color w:val="595959"/>
          <w:rtl w:val="0"/>
        </w:rPr>
        <w:t xml:space="preserve">What we are looking for &amp; what we are not looking for</w:t>
      </w:r>
    </w:p>
    <w:p w:rsidR="00000000" w:rsidDel="00000000" w:rsidP="00000000" w:rsidRDefault="00000000" w:rsidRPr="00000000">
      <w:pPr>
        <w:ind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color w:val="595959"/>
          <w:rtl w:val="0"/>
        </w:rPr>
        <w:t xml:space="preserve">Announce challenge statements</w:t>
      </w:r>
    </w:p>
    <w:p w:rsidR="00000000" w:rsidDel="00000000" w:rsidP="00000000" w:rsidRDefault="00000000" w:rsidRPr="00000000">
      <w:pPr>
        <w:ind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color w:val="595959"/>
          <w:rtl w:val="0"/>
        </w:rPr>
        <w:t xml:space="preserve">Applications vs Stories</w:t>
      </w:r>
    </w:p>
    <w:p w:rsidR="00000000" w:rsidDel="00000000" w:rsidP="00000000" w:rsidRDefault="00000000" w:rsidRPr="00000000">
      <w:pPr>
        <w:contextualSpacing w:val="0"/>
        <w:jc w:val="both"/>
      </w:pPr>
      <w:r w:rsidDel="00000000" w:rsidR="00000000" w:rsidRPr="00000000">
        <w:rPr>
          <w:b w:val="1"/>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Essential Information</w:t>
      </w:r>
    </w:p>
    <w:p w:rsidR="00000000" w:rsidDel="00000000" w:rsidP="00000000" w:rsidRDefault="00000000" w:rsidRPr="00000000">
      <w:pPr>
        <w:ind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color w:val="595959"/>
          <w:rtl w:val="0"/>
        </w:rPr>
        <w:t xml:space="preserve">Transportation 101</w:t>
      </w:r>
    </w:p>
    <w:p w:rsidR="00000000" w:rsidDel="00000000" w:rsidP="00000000" w:rsidRDefault="00000000" w:rsidRPr="00000000">
      <w:pPr>
        <w:ind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color w:val="595959"/>
          <w:rtl w:val="0"/>
        </w:rPr>
        <w:t xml:space="preserve">TrafficJam Website Overview (links to data sources and coding resources)</w:t>
      </w:r>
    </w:p>
    <w:p w:rsidR="00000000" w:rsidDel="00000000" w:rsidP="00000000" w:rsidRDefault="00000000" w:rsidRPr="00000000">
      <w:pPr>
        <w:ind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color w:val="595959"/>
          <w:rtl w:val="0"/>
        </w:rPr>
        <w:t xml:space="preserve">Namara Overview</w:t>
      </w:r>
    </w:p>
    <w:p w:rsidR="00000000" w:rsidDel="00000000" w:rsidP="00000000" w:rsidRDefault="00000000" w:rsidRPr="00000000">
      <w:pPr>
        <w:contextualSpacing w:val="0"/>
        <w:jc w:val="both"/>
      </w:pPr>
      <w:r w:rsidDel="00000000" w:rsidR="00000000" w:rsidRPr="00000000">
        <w:rPr>
          <w:b w:val="1"/>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Breakout Sessions</w:t>
      </w:r>
    </w:p>
    <w:p w:rsidR="00000000" w:rsidDel="00000000" w:rsidP="00000000" w:rsidRDefault="00000000" w:rsidRPr="00000000">
      <w:pPr>
        <w:ind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color w:val="595959"/>
          <w:rtl w:val="0"/>
        </w:rPr>
        <w:t xml:space="preserve">Breakout sessions will be available for participants to attend in three categories:</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Data</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Traffic</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Tools &amp; Know How</w:t>
      </w:r>
    </w:p>
    <w:p w:rsidR="00000000" w:rsidDel="00000000" w:rsidP="00000000" w:rsidRDefault="00000000" w:rsidRPr="00000000">
      <w:pPr>
        <w:contextualSpacing w:val="0"/>
      </w:pPr>
      <w:r w:rsidDel="00000000" w:rsidR="00000000" w:rsidRPr="00000000">
        <w:rPr>
          <w:b w:val="1"/>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Networking</w:t>
      </w:r>
    </w:p>
    <w:p w:rsidR="00000000" w:rsidDel="00000000" w:rsidP="00000000" w:rsidRDefault="00000000" w:rsidRPr="00000000">
      <w:pPr>
        <w:contextualSpacing w:val="0"/>
        <w:jc w:val="both"/>
      </w:pPr>
      <w:r w:rsidDel="00000000" w:rsidR="00000000" w:rsidRPr="00000000">
        <w:rPr>
          <w:color w:val="595959"/>
          <w:rtl w:val="0"/>
        </w:rPr>
        <w:t xml:space="preserve">Mentors and TrafficJam staff will be on hand to answer any questions and push participants in the right direction for the ideas and team formation. Beverages and snacks will be served.</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Colour coded nametags will be available for attendees to identify them as either:</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1) Participants</w:t>
      </w:r>
    </w:p>
    <w:p w:rsidR="00000000" w:rsidDel="00000000" w:rsidP="00000000" w:rsidRDefault="00000000" w:rsidRPr="00000000">
      <w:pPr>
        <w:ind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color w:val="595959"/>
          <w:rtl w:val="0"/>
        </w:rPr>
        <w:t xml:space="preserve">Data detectives</w:t>
      </w:r>
    </w:p>
    <w:p w:rsidR="00000000" w:rsidDel="00000000" w:rsidP="00000000" w:rsidRDefault="00000000" w:rsidRPr="00000000">
      <w:pPr>
        <w:ind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color w:val="595959"/>
          <w:rtl w:val="0"/>
        </w:rPr>
        <w:t xml:space="preserve">Developers</w:t>
      </w:r>
    </w:p>
    <w:p w:rsidR="00000000" w:rsidDel="00000000" w:rsidP="00000000" w:rsidRDefault="00000000" w:rsidRPr="00000000">
      <w:pPr>
        <w:ind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color w:val="595959"/>
          <w:rtl w:val="0"/>
        </w:rPr>
        <w:t xml:space="preserve">Digital artists</w:t>
      </w:r>
    </w:p>
    <w:p w:rsidR="00000000" w:rsidDel="00000000" w:rsidP="00000000" w:rsidRDefault="00000000" w:rsidRPr="00000000">
      <w:pPr>
        <w:ind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color w:val="595959"/>
          <w:rtl w:val="0"/>
        </w:rPr>
        <w:t xml:space="preserve">Idea generators</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2) Speakers</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3) Mentors</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4) Organizational Staff (Evergreen &amp; Hackworks)</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pPr>
      <w:r w:rsidDel="00000000" w:rsidR="00000000" w:rsidRPr="00000000">
        <w:rPr>
          <w:color w:val="76923c"/>
          <w:sz w:val="28"/>
          <w:szCs w:val="28"/>
          <w:rtl w:val="0"/>
        </w:rPr>
        <w:t xml:space="preserve">SCHEDULE</w:t>
      </w:r>
    </w:p>
    <w:p w:rsidR="00000000" w:rsidDel="00000000" w:rsidP="00000000" w:rsidRDefault="00000000" w:rsidRPr="00000000">
      <w:pPr>
        <w:spacing w:after="60" w:lineRule="auto"/>
        <w:contextualSpacing w:val="0"/>
        <w:jc w:val="both"/>
      </w:pPr>
      <w:r w:rsidDel="00000000" w:rsidR="00000000" w:rsidRPr="00000000">
        <w:drawing>
          <wp:inline distB="114300" distT="114300" distL="114300" distR="114300">
            <wp:extent cx="4292600" cy="1143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4292600" cy="114300"/>
                    </a:xfrm>
                    <a:prstGeom prst="rect"/>
                    <a:ln/>
                  </pic:spPr>
                </pic:pic>
              </a:graphicData>
            </a:graphic>
          </wp:inline>
        </w:drawing>
      </w:r>
      <w:r w:rsidDel="00000000" w:rsidR="00000000" w:rsidRPr="00000000">
        <w:rPr>
          <w:color w:val="595959"/>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Most of this is actually TBD – this is a starting point and the Advisory Board will help us sort out the details. We can scale the breakout sessions up or down based on the feedback we receive.</w:t>
      </w:r>
    </w:p>
    <w:p w:rsidR="00000000" w:rsidDel="00000000" w:rsidP="00000000" w:rsidRDefault="00000000" w:rsidRPr="00000000">
      <w:pPr>
        <w:spacing w:after="60" w:lineRule="auto"/>
        <w:contextualSpacing w:val="0"/>
        <w:jc w:val="both"/>
      </w:pPr>
      <w:r w:rsidDel="00000000" w:rsidR="00000000" w:rsidRPr="00000000">
        <w:rPr>
          <w:b w:val="1"/>
          <w:color w:val="595959"/>
          <w:rtl w:val="0"/>
        </w:rPr>
        <w:t xml:space="preserve"> </w:t>
      </w:r>
    </w:p>
    <w:p w:rsidR="00000000" w:rsidDel="00000000" w:rsidP="00000000" w:rsidRDefault="00000000" w:rsidRPr="00000000">
      <w:pPr>
        <w:spacing w:after="60" w:lineRule="auto"/>
        <w:contextualSpacing w:val="0"/>
        <w:jc w:val="both"/>
      </w:pPr>
      <w:r w:rsidDel="00000000" w:rsidR="00000000" w:rsidRPr="00000000">
        <w:rPr>
          <w:b w:val="1"/>
          <w:color w:val="595959"/>
          <w:rtl w:val="0"/>
        </w:rPr>
        <w:t xml:space="preserve">Presentations</w:t>
      </w:r>
    </w:p>
    <w:p w:rsidR="00000000" w:rsidDel="00000000" w:rsidP="00000000" w:rsidRDefault="00000000" w:rsidRPr="00000000">
      <w:pPr>
        <w:spacing w:after="60" w:lineRule="auto"/>
        <w:contextualSpacing w:val="0"/>
        <w:jc w:val="both"/>
      </w:pPr>
      <w:r w:rsidDel="00000000" w:rsidR="00000000" w:rsidRPr="00000000">
        <w:rPr>
          <w:b w:val="1"/>
          <w:color w:val="595959"/>
          <w:rtl w:val="0"/>
        </w:rPr>
        <w:t xml:space="preserve">6:00pm – 7:15pm</w:t>
      </w:r>
    </w:p>
    <w:p w:rsidR="00000000" w:rsidDel="00000000" w:rsidP="00000000" w:rsidRDefault="00000000" w:rsidRPr="00000000">
      <w:pPr>
        <w:spacing w:after="60" w:lineRule="auto"/>
        <w:contextualSpacing w:val="0"/>
        <w:jc w:val="both"/>
      </w:pPr>
      <w:r w:rsidDel="00000000" w:rsidR="00000000" w:rsidRPr="00000000">
        <w:rPr>
          <w:b w:val="1"/>
          <w:color w:val="595959"/>
          <w:rtl w:val="0"/>
        </w:rPr>
        <w:t xml:space="preserve"> </w:t>
      </w:r>
    </w:p>
    <w:tbl>
      <w:tblPr>
        <w:tblStyle w:val="Table1"/>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40"/>
        <w:gridCol w:w="2835"/>
        <w:gridCol w:w="3135"/>
        <w:tblGridChange w:id="0">
          <w:tblGrid>
            <w:gridCol w:w="2940"/>
            <w:gridCol w:w="2835"/>
            <w:gridCol w:w="3135"/>
          </w:tblGrid>
        </w:tblGridChange>
      </w:tblGrid>
      <w:tr>
        <w:tc>
          <w:tcPr>
            <w:tcBorders>
              <w:top w:color="9bbb59" w:space="0" w:sz="8" w:val="single"/>
              <w:bottom w:color="9bbb59" w:space="0" w:sz="8" w:val="single"/>
            </w:tcBorders>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b w:val="1"/>
                <w:i w:val="1"/>
                <w:color w:val="595959"/>
                <w:rtl w:val="0"/>
              </w:rPr>
              <w:t xml:space="preserve">Time</w:t>
            </w:r>
          </w:p>
        </w:tc>
        <w:tc>
          <w:tcPr>
            <w:tcBorders>
              <w:top w:color="9bbb59" w:space="0" w:sz="8" w:val="single"/>
              <w:bottom w:color="9bbb59" w:space="0" w:sz="8" w:val="single"/>
            </w:tcBorders>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b w:val="1"/>
                <w:i w:val="1"/>
                <w:color w:val="595959"/>
                <w:rtl w:val="0"/>
              </w:rPr>
              <w:t xml:space="preserve">Speaker</w:t>
            </w:r>
          </w:p>
        </w:tc>
        <w:tc>
          <w:tcPr>
            <w:tcBorders>
              <w:top w:color="9bbb59" w:space="0" w:sz="8" w:val="single"/>
              <w:bottom w:color="9bbb59" w:space="0" w:sz="8" w:val="single"/>
            </w:tcBorders>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b w:val="1"/>
                <w:i w:val="1"/>
                <w:color w:val="595959"/>
                <w:rtl w:val="0"/>
              </w:rPr>
              <w:t xml:space="preserve">Topic</w:t>
            </w:r>
          </w:p>
        </w:tc>
      </w:tr>
      <w:tr>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6:00pm – 6:15pm</w:t>
            </w:r>
          </w:p>
        </w:tc>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Patti Mikula</w:t>
            </w:r>
          </w:p>
        </w:tc>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Hackathon Info</w:t>
            </w:r>
          </w:p>
        </w:tc>
      </w:tr>
      <w:tr>
        <w:tc>
          <w:tcPr>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6:15pm – 6:30pm</w:t>
            </w:r>
          </w:p>
        </w:tc>
        <w:tc>
          <w:tcPr>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Jesse Darling</w:t>
            </w:r>
          </w:p>
        </w:tc>
        <w:tc>
          <w:tcPr>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Purpose / Spirit of the Event</w:t>
            </w:r>
          </w:p>
        </w:tc>
      </w:tr>
      <w:tr>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6:30pm – 6:45pm</w:t>
            </w:r>
          </w:p>
        </w:tc>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Stephen Buckley</w:t>
            </w:r>
          </w:p>
        </w:tc>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Transportation 101</w:t>
            </w:r>
          </w:p>
        </w:tc>
      </w:tr>
      <w:tr>
        <w:tc>
          <w:tcPr>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6:45pm – 6:50pm</w:t>
            </w:r>
          </w:p>
        </w:tc>
        <w:tc>
          <w:tcPr>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Ian Forrest</w:t>
            </w:r>
          </w:p>
        </w:tc>
        <w:tc>
          <w:tcPr>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TrafficJam Website</w:t>
            </w:r>
          </w:p>
        </w:tc>
      </w:tr>
      <w:tr>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6:50pm – 7:00pm</w:t>
            </w:r>
          </w:p>
        </w:tc>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Bryan Smith</w:t>
            </w:r>
          </w:p>
        </w:tc>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Namara Overview</w:t>
            </w:r>
          </w:p>
        </w:tc>
      </w:tr>
      <w:tr>
        <w:tc>
          <w:tcPr>
            <w:tcBorders>
              <w:bottom w:color="9bbb59" w:space="0" w:sz="8" w:val="single"/>
            </w:tcBorders>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7:00pm – 7:15pm</w:t>
            </w:r>
          </w:p>
        </w:tc>
        <w:tc>
          <w:tcPr>
            <w:tcBorders>
              <w:bottom w:color="9bbb59" w:space="0" w:sz="8" w:val="single"/>
            </w:tcBorders>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Patti Mikula</w:t>
            </w:r>
          </w:p>
        </w:tc>
        <w:tc>
          <w:tcPr>
            <w:tcBorders>
              <w:bottom w:color="9bbb59" w:space="0" w:sz="8" w:val="single"/>
            </w:tcBorders>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Breakout Session Overview</w:t>
            </w:r>
          </w:p>
        </w:tc>
      </w:tr>
    </w:tbl>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 </w:t>
      </w:r>
    </w:p>
    <w:p w:rsidR="00000000" w:rsidDel="00000000" w:rsidP="00000000" w:rsidRDefault="00000000" w:rsidRPr="00000000">
      <w:pPr>
        <w:spacing w:after="60" w:lineRule="auto"/>
        <w:contextualSpacing w:val="0"/>
        <w:jc w:val="both"/>
      </w:pPr>
      <w:r w:rsidDel="00000000" w:rsidR="00000000" w:rsidRPr="00000000">
        <w:rPr>
          <w:b w:val="1"/>
          <w:color w:val="595959"/>
          <w:rtl w:val="0"/>
        </w:rPr>
        <w:t xml:space="preserve">Breakout Sessions</w:t>
      </w:r>
    </w:p>
    <w:p w:rsidR="00000000" w:rsidDel="00000000" w:rsidP="00000000" w:rsidRDefault="00000000" w:rsidRPr="00000000">
      <w:pPr>
        <w:spacing w:after="60" w:lineRule="auto"/>
        <w:contextualSpacing w:val="0"/>
        <w:jc w:val="both"/>
      </w:pPr>
      <w:r w:rsidDel="00000000" w:rsidR="00000000" w:rsidRPr="00000000">
        <w:rPr>
          <w:b w:val="1"/>
          <w:color w:val="595959"/>
          <w:rtl w:val="0"/>
        </w:rPr>
        <w:t xml:space="preserve">7:15pm – 8:15pm</w:t>
      </w:r>
    </w:p>
    <w:p w:rsidR="00000000" w:rsidDel="00000000" w:rsidP="00000000" w:rsidRDefault="00000000" w:rsidRPr="00000000">
      <w:pPr>
        <w:spacing w:after="60" w:lineRule="auto"/>
        <w:contextualSpacing w:val="0"/>
        <w:jc w:val="both"/>
      </w:pPr>
      <w:r w:rsidDel="00000000" w:rsidR="00000000" w:rsidRPr="00000000">
        <w:rPr>
          <w:b w:val="1"/>
          <w:color w:val="595959"/>
          <w:rtl w:val="0"/>
        </w:rPr>
        <w:t xml:space="preserve"> </w:t>
      </w:r>
    </w:p>
    <w:tbl>
      <w:tblPr>
        <w:tblStyle w:val="Table2"/>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55"/>
        <w:gridCol w:w="2970"/>
        <w:gridCol w:w="2985"/>
        <w:tblGridChange w:id="0">
          <w:tblGrid>
            <w:gridCol w:w="2955"/>
            <w:gridCol w:w="2970"/>
            <w:gridCol w:w="2985"/>
          </w:tblGrid>
        </w:tblGridChange>
      </w:tblGrid>
      <w:tr>
        <w:tc>
          <w:tcPr>
            <w:tcBorders>
              <w:top w:color="9bbb59" w:space="0" w:sz="8" w:val="single"/>
              <w:bottom w:color="9bbb59" w:space="0" w:sz="8" w:val="single"/>
            </w:tcBorders>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b w:val="1"/>
                <w:i w:val="1"/>
                <w:color w:val="595959"/>
                <w:rtl w:val="0"/>
              </w:rPr>
              <w:t xml:space="preserve">Topic</w:t>
            </w:r>
          </w:p>
        </w:tc>
        <w:tc>
          <w:tcPr>
            <w:tcBorders>
              <w:top w:color="9bbb59" w:space="0" w:sz="8" w:val="single"/>
              <w:bottom w:color="9bbb59" w:space="0" w:sz="8" w:val="single"/>
            </w:tcBorders>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b w:val="1"/>
                <w:i w:val="1"/>
                <w:color w:val="595959"/>
                <w:rtl w:val="0"/>
              </w:rPr>
              <w:t xml:space="preserve">Subtopic</w:t>
            </w:r>
          </w:p>
        </w:tc>
        <w:tc>
          <w:tcPr>
            <w:tcBorders>
              <w:top w:color="9bbb59" w:space="0" w:sz="8" w:val="single"/>
              <w:bottom w:color="9bbb59" w:space="0" w:sz="8" w:val="single"/>
            </w:tcBorders>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b w:val="1"/>
                <w:i w:val="1"/>
                <w:color w:val="595959"/>
                <w:rtl w:val="0"/>
              </w:rPr>
              <w:t xml:space="preserve">Mentor</w:t>
            </w:r>
          </w:p>
        </w:tc>
      </w:tr>
      <w:tr>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Data</w:t>
            </w:r>
          </w:p>
        </w:tc>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Formats/Api’s</w:t>
            </w:r>
          </w:p>
        </w:tc>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City open data expert (tbc)</w:t>
            </w:r>
          </w:p>
        </w:tc>
      </w:tr>
      <w:tr>
        <w:tc>
          <w:tcPr>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Data</w:t>
            </w:r>
          </w:p>
        </w:tc>
        <w:tc>
          <w:tcPr>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Real Time vs Historical</w:t>
            </w:r>
          </w:p>
        </w:tc>
        <w:tc>
          <w:tcPr>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City open data expert (tbc)</w:t>
            </w:r>
          </w:p>
        </w:tc>
      </w:tr>
      <w:tr>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Data</w:t>
            </w:r>
          </w:p>
        </w:tc>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Finding the Right Data Set</w:t>
            </w:r>
          </w:p>
        </w:tc>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City open data expert (tbc)</w:t>
            </w:r>
          </w:p>
        </w:tc>
      </w:tr>
      <w:tr>
        <w:tc>
          <w:tcPr>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Data</w:t>
            </w:r>
          </w:p>
        </w:tc>
        <w:tc>
          <w:tcPr>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INREX Data &amp; Platform Overview</w:t>
            </w:r>
          </w:p>
        </w:tc>
        <w:tc>
          <w:tcPr>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INREX rep. (tbc)</w:t>
            </w:r>
          </w:p>
        </w:tc>
      </w:tr>
      <w:tr>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Data</w:t>
            </w:r>
          </w:p>
        </w:tc>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TomTom Data &amp; Platform Overview</w:t>
            </w:r>
          </w:p>
        </w:tc>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TomTom rep (tbc)</w:t>
            </w:r>
          </w:p>
        </w:tc>
      </w:tr>
      <w:tr>
        <w:tc>
          <w:tcPr>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Transportation</w:t>
            </w:r>
          </w:p>
        </w:tc>
        <w:tc>
          <w:tcPr>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Policy</w:t>
            </w:r>
          </w:p>
        </w:tc>
        <w:tc>
          <w:tcPr>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Transportation Services Toronto rep. (tbc)</w:t>
            </w:r>
          </w:p>
        </w:tc>
      </w:tr>
      <w:tr>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Transportation</w:t>
            </w:r>
          </w:p>
        </w:tc>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Congestion / Traffic</w:t>
            </w:r>
          </w:p>
        </w:tc>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Transportation Services Toronto rep. (tbc)</w:t>
            </w:r>
          </w:p>
        </w:tc>
      </w:tr>
      <w:tr>
        <w:tc>
          <w:tcPr>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Transportation</w:t>
            </w:r>
          </w:p>
        </w:tc>
        <w:tc>
          <w:tcPr>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Parking / Incidentals</w:t>
            </w:r>
          </w:p>
        </w:tc>
        <w:tc>
          <w:tcPr>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Transportation Services Toronto rep. (tbc)</w:t>
            </w:r>
          </w:p>
        </w:tc>
      </w:tr>
      <w:tr>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Tools &amp; Know How</w:t>
            </w:r>
          </w:p>
        </w:tc>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Data Analysis &amp; other Google Tools</w:t>
            </w:r>
          </w:p>
        </w:tc>
        <w:tc>
          <w:tcPr>
            <w:shd w:fill="e6eed5"/>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shd w:fill="e6eed5" w:val="clear"/>
                <w:rtl w:val="0"/>
              </w:rPr>
              <w:t xml:space="preserve">Google rep. (tbc)</w:t>
            </w:r>
          </w:p>
        </w:tc>
      </w:tr>
      <w:tr>
        <w:tc>
          <w:tcPr>
            <w:tcBorders>
              <w:bottom w:color="9bbb59" w:space="0" w:sz="8" w:val="single"/>
            </w:tcBorders>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Tools &amp; Know How</w:t>
            </w:r>
          </w:p>
        </w:tc>
        <w:tc>
          <w:tcPr>
            <w:tcBorders>
              <w:bottom w:color="9bbb59" w:space="0" w:sz="8" w:val="single"/>
            </w:tcBorders>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Open Source Tools</w:t>
            </w:r>
          </w:p>
        </w:tc>
        <w:tc>
          <w:tcPr>
            <w:tcBorders>
              <w:bottom w:color="9bbb59" w:space="0" w:sz="8" w:val="single"/>
            </w:tcBorders>
            <w:tcMar>
              <w:top w:w="100.0" w:type="dxa"/>
              <w:left w:w="100.0" w:type="dxa"/>
              <w:bottom w:w="100.0" w:type="dxa"/>
              <w:right w:w="100.0" w:type="dxa"/>
            </w:tcMar>
          </w:tcPr>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Big Data &amp; Analytics representative from the Chang School (tbc)</w:t>
            </w:r>
          </w:p>
        </w:tc>
      </w:tr>
    </w:tbl>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 </w:t>
      </w:r>
    </w:p>
    <w:p w:rsidR="00000000" w:rsidDel="00000000" w:rsidP="00000000" w:rsidRDefault="00000000" w:rsidRPr="00000000">
      <w:pPr>
        <w:spacing w:after="60" w:lineRule="auto"/>
        <w:contextualSpacing w:val="0"/>
        <w:jc w:val="both"/>
      </w:pPr>
      <w:r w:rsidDel="00000000" w:rsidR="00000000" w:rsidRPr="00000000">
        <w:rPr>
          <w:b w:val="1"/>
          <w:color w:val="595959"/>
          <w:rtl w:val="0"/>
        </w:rPr>
        <w:t xml:space="preserve">Networking</w:t>
      </w:r>
    </w:p>
    <w:p w:rsidR="00000000" w:rsidDel="00000000" w:rsidP="00000000" w:rsidRDefault="00000000" w:rsidRPr="00000000">
      <w:pPr>
        <w:spacing w:after="60" w:lineRule="auto"/>
        <w:contextualSpacing w:val="0"/>
        <w:jc w:val="both"/>
      </w:pPr>
      <w:r w:rsidDel="00000000" w:rsidR="00000000" w:rsidRPr="00000000">
        <w:rPr>
          <w:b w:val="1"/>
          <w:color w:val="595959"/>
          <w:rtl w:val="0"/>
        </w:rPr>
        <w:t xml:space="preserve">8:15 – 9:00pm</w:t>
      </w:r>
    </w:p>
    <w:p w:rsidR="00000000" w:rsidDel="00000000" w:rsidP="00000000" w:rsidRDefault="00000000" w:rsidRPr="00000000">
      <w:pPr>
        <w:contextualSpacing w:val="0"/>
      </w:pPr>
      <w:r w:rsidDel="00000000" w:rsidR="00000000" w:rsidRPr="00000000">
        <w:rPr>
          <w:color w:val="595959"/>
          <w:rtl w:val="0"/>
        </w:rPr>
        <w:t xml:space="preserve">Casual networking.</w:t>
      </w:r>
    </w:p>
    <w:p w:rsidR="00000000" w:rsidDel="00000000" w:rsidP="00000000" w:rsidRDefault="00000000" w:rsidRPr="00000000">
      <w:pPr>
        <w:contextualSpacing w:val="0"/>
      </w:pPr>
      <w:r w:rsidDel="00000000" w:rsidR="00000000" w:rsidRPr="00000000">
        <w:rPr>
          <w:b w:val="1"/>
          <w:color w:val="595959"/>
          <w:rtl w:val="0"/>
        </w:rPr>
        <w:t xml:space="preserve"> </w:t>
      </w:r>
    </w:p>
    <w:p w:rsidR="00000000" w:rsidDel="00000000" w:rsidP="00000000" w:rsidRDefault="00000000" w:rsidRPr="00000000">
      <w:pPr>
        <w:contextualSpacing w:val="0"/>
      </w:pPr>
      <w:r w:rsidDel="00000000" w:rsidR="00000000" w:rsidRPr="00000000">
        <w:rPr>
          <w:b w:val="1"/>
          <w:color w:val="595959"/>
          <w:rtl w:val="0"/>
        </w:rPr>
        <w:t xml:space="preserve"> </w:t>
      </w:r>
    </w:p>
    <w:p w:rsidR="00000000" w:rsidDel="00000000" w:rsidP="00000000" w:rsidRDefault="00000000" w:rsidRPr="00000000">
      <w:pPr>
        <w:contextualSpacing w:val="0"/>
      </w:pPr>
      <w:r w:rsidDel="00000000" w:rsidR="00000000" w:rsidRPr="00000000">
        <w:rPr>
          <w:color w:val="76923c"/>
          <w:sz w:val="28"/>
          <w:szCs w:val="28"/>
          <w:rtl w:val="0"/>
        </w:rPr>
        <w:t xml:space="preserve">PARTICIPANTS</w:t>
      </w:r>
    </w:p>
    <w:p w:rsidR="00000000" w:rsidDel="00000000" w:rsidP="00000000" w:rsidRDefault="00000000" w:rsidRPr="00000000">
      <w:pPr>
        <w:spacing w:after="60" w:lineRule="auto"/>
        <w:contextualSpacing w:val="0"/>
        <w:jc w:val="both"/>
      </w:pPr>
      <w:r w:rsidDel="00000000" w:rsidR="00000000" w:rsidRPr="00000000">
        <w:drawing>
          <wp:inline distB="114300" distT="114300" distL="114300" distR="114300">
            <wp:extent cx="4292600" cy="1143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4292600" cy="114300"/>
                    </a:xfrm>
                    <a:prstGeom prst="rect"/>
                    <a:ln/>
                  </pic:spPr>
                </pic:pic>
              </a:graphicData>
            </a:graphic>
          </wp:inline>
        </w:drawing>
      </w:r>
      <w:r w:rsidDel="00000000" w:rsidR="00000000" w:rsidRPr="00000000">
        <w:rPr>
          <w:color w:val="595959"/>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595959"/>
          <w:rtl w:val="0"/>
        </w:rPr>
        <w:t xml:space="preserve">Participation in workshop is not mandatory but will be strongly encouraged. We will post a recap of the event on the website. This will include unpolished footage and presentations from our speakers. As well as any materials from the breakout sessions that mentors/sponsors would like the participants to have access to.</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Communication</w:t>
      </w:r>
    </w:p>
    <w:p w:rsidR="00000000" w:rsidDel="00000000" w:rsidP="00000000" w:rsidRDefault="00000000" w:rsidRPr="00000000">
      <w:pPr>
        <w:contextualSpacing w:val="0"/>
        <w:jc w:val="both"/>
      </w:pPr>
      <w:r w:rsidDel="00000000" w:rsidR="00000000" w:rsidRPr="00000000">
        <w:rPr>
          <w:b w:val="1"/>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We will send out emails starting the second week of August to confirm attendance. We will continue to send reminders throughout the month of August and will announce Sept.1 as the cut-off to rsvp to the workshop. This will give us enough time to adjust the rentals and catering numbers according to our confirmed number of guests.</w:t>
      </w:r>
    </w:p>
    <w:p w:rsidR="00000000" w:rsidDel="00000000" w:rsidP="00000000" w:rsidRDefault="00000000" w:rsidRPr="00000000">
      <w:pPr>
        <w:contextualSpacing w:val="0"/>
        <w:jc w:val="both"/>
      </w:pPr>
      <w:r w:rsidDel="00000000" w:rsidR="00000000" w:rsidRPr="00000000">
        <w:rPr>
          <w:b w:val="1"/>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 </w:t>
      </w:r>
    </w:p>
    <w:p w:rsidR="00000000" w:rsidDel="00000000" w:rsidP="00000000" w:rsidRDefault="00000000" w:rsidRPr="00000000">
      <w:pPr>
        <w:contextualSpacing w:val="0"/>
      </w:pPr>
      <w:r w:rsidDel="00000000" w:rsidR="00000000" w:rsidRPr="00000000">
        <w:rPr>
          <w:color w:val="76923c"/>
          <w:sz w:val="28"/>
          <w:szCs w:val="28"/>
          <w:rtl w:val="0"/>
        </w:rPr>
        <w:t xml:space="preserve">LOGISTICS</w:t>
      </w:r>
    </w:p>
    <w:p w:rsidR="00000000" w:rsidDel="00000000" w:rsidP="00000000" w:rsidRDefault="00000000" w:rsidRPr="00000000">
      <w:pPr>
        <w:spacing w:after="60" w:lineRule="auto"/>
        <w:contextualSpacing w:val="0"/>
        <w:jc w:val="both"/>
      </w:pPr>
      <w:r w:rsidDel="00000000" w:rsidR="00000000" w:rsidRPr="00000000">
        <w:drawing>
          <wp:inline distB="114300" distT="114300" distL="114300" distR="114300">
            <wp:extent cx="4292600" cy="114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292600" cy="114300"/>
                    </a:xfrm>
                    <a:prstGeom prst="rect"/>
                    <a:ln/>
                  </pic:spPr>
                </pic:pic>
              </a:graphicData>
            </a:graphic>
          </wp:inline>
        </w:drawing>
      </w: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595959"/>
          <w:rtl w:val="0"/>
        </w:rPr>
        <w:t xml:space="preserve">Staff &amp; Mentors</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3 Hackworks staff</w:t>
      </w:r>
    </w:p>
    <w:p w:rsidR="00000000" w:rsidDel="00000000" w:rsidP="00000000" w:rsidRDefault="00000000" w:rsidRPr="00000000">
      <w:pPr>
        <w:contextualSpacing w:val="0"/>
        <w:jc w:val="both"/>
      </w:pPr>
      <w:r w:rsidDel="00000000" w:rsidR="00000000" w:rsidRPr="00000000">
        <w:rPr>
          <w:color w:val="595959"/>
          <w:rtl w:val="0"/>
        </w:rPr>
        <w:t xml:space="preserve">3 Evergreen/City representatives</w:t>
      </w:r>
    </w:p>
    <w:p w:rsidR="00000000" w:rsidDel="00000000" w:rsidP="00000000" w:rsidRDefault="00000000" w:rsidRPr="00000000">
      <w:pPr>
        <w:contextualSpacing w:val="0"/>
        <w:jc w:val="both"/>
      </w:pPr>
      <w:r w:rsidDel="00000000" w:rsidR="00000000" w:rsidRPr="00000000">
        <w:rPr>
          <w:color w:val="595959"/>
          <w:rtl w:val="0"/>
        </w:rPr>
        <w:t xml:space="preserve">9-18 Mentors – 1-2 for each subtopic</w:t>
      </w:r>
    </w:p>
    <w:p w:rsidR="00000000" w:rsidDel="00000000" w:rsidP="00000000" w:rsidRDefault="00000000" w:rsidRPr="00000000">
      <w:pPr>
        <w:contextualSpacing w:val="0"/>
        <w:jc w:val="both"/>
      </w:pPr>
      <w:r w:rsidDel="00000000" w:rsidR="00000000" w:rsidRPr="00000000">
        <w:rPr>
          <w:b w:val="1"/>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Space Requirements</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Room 1:</w:t>
      </w:r>
    </w:p>
    <w:p w:rsidR="00000000" w:rsidDel="00000000" w:rsidP="00000000" w:rsidRDefault="00000000" w:rsidRPr="00000000">
      <w:pPr>
        <w:contextualSpacing w:val="0"/>
        <w:jc w:val="both"/>
      </w:pPr>
      <w:r w:rsidDel="00000000" w:rsidR="00000000" w:rsidRPr="00000000">
        <w:rPr>
          <w:color w:val="595959"/>
          <w:rtl w:val="0"/>
        </w:rPr>
        <w:t xml:space="preserve">Session 1:  Space for a 150 chairs in a lecture type setting.</w:t>
      </w:r>
    </w:p>
    <w:p w:rsidR="00000000" w:rsidDel="00000000" w:rsidP="00000000" w:rsidRDefault="00000000" w:rsidRPr="00000000">
      <w:pPr>
        <w:contextualSpacing w:val="0"/>
        <w:jc w:val="both"/>
      </w:pPr>
      <w:r w:rsidDel="00000000" w:rsidR="00000000" w:rsidRPr="00000000">
        <w:rPr>
          <w:color w:val="595959"/>
          <w:rtl w:val="0"/>
        </w:rPr>
        <w:t xml:space="preserve">Session 2:  Serving table for snacks and beverages.</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Room 2:</w:t>
      </w:r>
    </w:p>
    <w:p w:rsidR="00000000" w:rsidDel="00000000" w:rsidP="00000000" w:rsidRDefault="00000000" w:rsidRPr="00000000">
      <w:pPr>
        <w:contextualSpacing w:val="0"/>
        <w:jc w:val="both"/>
      </w:pPr>
      <w:r w:rsidDel="00000000" w:rsidR="00000000" w:rsidRPr="00000000">
        <w:rPr>
          <w:color w:val="595959"/>
          <w:rtl w:val="0"/>
        </w:rPr>
        <w:t xml:space="preserve">9 sections for breakout sessions. 9-18 rectangular tables.</w:t>
      </w:r>
    </w:p>
    <w:p w:rsidR="00000000" w:rsidDel="00000000" w:rsidP="00000000" w:rsidRDefault="00000000" w:rsidRPr="00000000">
      <w:pPr>
        <w:contextualSpacing w:val="0"/>
        <w:jc w:val="both"/>
      </w:pPr>
      <w:r w:rsidDel="00000000" w:rsidR="00000000" w:rsidRPr="00000000">
        <w:rPr>
          <w:b w:val="1"/>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AV Requirements</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Room 1: Projector, Speakers, Mic.</w:t>
      </w:r>
    </w:p>
    <w:p w:rsidR="00000000" w:rsidDel="00000000" w:rsidP="00000000" w:rsidRDefault="00000000" w:rsidRPr="00000000">
      <w:pPr>
        <w:contextualSpacing w:val="0"/>
        <w:jc w:val="both"/>
      </w:pPr>
      <w:r w:rsidDel="00000000" w:rsidR="00000000" w:rsidRPr="00000000">
        <w:rPr>
          <w:color w:val="595959"/>
          <w:rtl w:val="0"/>
        </w:rPr>
        <w:t xml:space="preserve">Room 2: None</w:t>
      </w:r>
    </w:p>
    <w:p w:rsidR="00000000" w:rsidDel="00000000" w:rsidP="00000000" w:rsidRDefault="00000000" w:rsidRPr="00000000">
      <w:pPr>
        <w:contextualSpacing w:val="0"/>
        <w:jc w:val="both"/>
      </w:pPr>
      <w:r w:rsidDel="00000000" w:rsidR="00000000" w:rsidRPr="00000000">
        <w:rPr>
          <w:b w:val="1"/>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Catering Requirements</w:t>
      </w:r>
    </w:p>
    <w:p w:rsidR="00000000" w:rsidDel="00000000" w:rsidP="00000000" w:rsidRDefault="00000000" w:rsidRPr="00000000">
      <w:pPr>
        <w:contextualSpacing w:val="0"/>
        <w:jc w:val="both"/>
      </w:pPr>
      <w:r w:rsidDel="00000000" w:rsidR="00000000" w:rsidRPr="00000000">
        <w:rPr>
          <w:b w:val="1"/>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Snacks and non-alcoholic beverages for ~175 people</w:t>
      </w:r>
    </w:p>
    <w:p w:rsidR="00000000" w:rsidDel="00000000" w:rsidP="00000000" w:rsidRDefault="00000000" w:rsidRPr="00000000">
      <w:pPr>
        <w:contextualSpacing w:val="0"/>
        <w:jc w:val="both"/>
      </w:pPr>
      <w:r w:rsidDel="00000000" w:rsidR="00000000" w:rsidRPr="00000000">
        <w:rPr>
          <w:b w:val="1"/>
          <w:color w:val="595959"/>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urier New"/>
  <w:font w:name="Montserrat">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s>
</file>