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67330"/>
      <w:bookmarkStart w:id="9" w:name="_Toc125874064"/>
      <w:bookmarkStart w:id="10" w:name="_Toc125879199"/>
      <w:r>
        <w:rPr/>
        <w:t>J</w:t>
      </w:r>
      <w:bookmarkEnd w:id="8"/>
      <w:bookmarkEnd w:id="9"/>
      <w:bookmarkEnd w:id="10"/>
      <w:r>
        <w:rPr/>
        <w:t>oseph Woodward</w:t>
      </w:r>
    </w:p>
    <w:p>
      <w:pPr>
        <w:pStyle w:val="TitlePageText"/>
        <w:rPr/>
      </w:pPr>
      <w:r>
        <w:rPr/>
        <w:t>in</w:t>
      </w:r>
    </w:p>
    <w:p>
      <w:pPr>
        <w:pStyle w:val="TitlePageYear"/>
        <w:rPr/>
      </w:pPr>
      <w:bookmarkStart w:id="11" w:name="_Toc125867331"/>
      <w:bookmarkStart w:id="12" w:name="_Toc125874065"/>
      <w:bookmarkStart w:id="13" w:name="_Toc125879200"/>
      <w:r>
        <w:rPr/>
        <w:t>2</w:t>
      </w:r>
      <w:bookmarkEnd w:id="11"/>
      <w:bookmarkEnd w:id="12"/>
      <w:bookmarkEnd w:id="13"/>
      <w:r>
        <w:rPr/>
        <w:t>018</w:t>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bookmarkStart w:id="14" w:name="_Toc124922232"/>
      <w:bookmarkStart w:id="15" w:name="_Toc125788010"/>
      <w:bookmarkStart w:id="16" w:name="_Toc125788061"/>
      <w:bookmarkEnd w:id="14"/>
      <w:bookmarkEnd w:id="15"/>
      <w:bookmarkEnd w:id="16"/>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r>
        <w:rPr/>
        <w:t>Joseph L. Woodward</w:t>
      </w:r>
    </w:p>
    <w:p>
      <w:pPr>
        <w:pStyle w:val="PageHeadings"/>
        <w:rPr/>
      </w:pPr>
      <w:bookmarkStart w:id="17" w:name="_Toc512890980"/>
      <w:bookmarkStart w:id="18" w:name="_Toc1249222321"/>
      <w:bookmarkStart w:id="19" w:name="_Toc1257880101"/>
      <w:bookmarkStart w:id="20" w:name="_Toc1257880611"/>
      <w:bookmarkStart w:id="21" w:name="_Toc310505496"/>
      <w:bookmarkEnd w:id="17"/>
      <w:bookmarkEnd w:id="18"/>
      <w:bookmarkEnd w:id="19"/>
      <w:bookmarkEnd w:id="20"/>
      <w:bookmarkEnd w:id="21"/>
      <w:r>
        <w:rPr/>
        <w:t>Abstract</w:t>
      </w:r>
    </w:p>
    <w:p>
      <w:pPr>
        <w:pStyle w:val="Abstract"/>
        <w:jc w:val="both"/>
        <w:rPr/>
      </w:pPr>
      <w:r>
        <w:rPr/>
        <w:t xml:space="preserve">A Binary Search Tree (BST) is an effective data storage technique used within programming languages, allowing one to store, organize and retrieve data in a—potentially—performant way. </w:t>
      </w:r>
    </w:p>
    <w:p>
      <w:pPr>
        <w:pStyle w:val="Abstract"/>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2" w:name="_Toc512890981"/>
      <w:bookmarkStart w:id="23" w:name="_Toc1249222331"/>
      <w:bookmarkStart w:id="24" w:name="_Toc1257880111"/>
      <w:bookmarkStart w:id="25" w:name="_Toc1257880621"/>
      <w:bookmarkStart w:id="26" w:name="_Toc310505497"/>
      <w:bookmarkEnd w:id="22"/>
      <w:bookmarkEnd w:id="23"/>
      <w:bookmarkEnd w:id="24"/>
      <w:bookmarkEnd w:id="25"/>
      <w:bookmarkEnd w:id="26"/>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7" w:name="_Toc124922234"/>
      <w:bookmarkStart w:id="28" w:name="_Toc125788012"/>
      <w:bookmarkStart w:id="29" w:name="_Toc125788063"/>
      <w:bookmarkEnd w:id="27"/>
      <w:bookmarkEnd w:id="28"/>
      <w:bookmarkEnd w:id="29"/>
      <w:r>
        <w:rPr/>
        <w:t>Lastly, to the Earth and all of Her inhabitants, whose interconnectivity has and continues to allow me to be.</w:t>
      </w:r>
    </w:p>
    <w:p>
      <w:pPr>
        <w:pStyle w:val="PageHeadings"/>
        <w:rPr/>
      </w:pPr>
      <w:bookmarkStart w:id="30" w:name="_Toc512890982"/>
      <w:bookmarkStart w:id="31" w:name="_Toc1249222341"/>
      <w:bookmarkStart w:id="32" w:name="_Toc1257880121"/>
      <w:bookmarkStart w:id="33" w:name="_Toc1257880631"/>
      <w:bookmarkStart w:id="34" w:name="_Toc310505498"/>
      <w:bookmarkEnd w:id="30"/>
      <w:bookmarkEnd w:id="31"/>
      <w:bookmarkEnd w:id="32"/>
      <w:bookmarkEnd w:id="33"/>
      <w:bookmarkEnd w:id="34"/>
      <w:r>
        <w:rPr/>
        <w:t>Table of Contents</w:t>
      </w:r>
    </w:p>
    <w:p>
      <w:pPr>
        <w:pStyle w:val="Contents1"/>
        <w:tabs>
          <w:tab w:val="right" w:pos="8198" w:leader="dot"/>
        </w:tabs>
        <w:rPr/>
      </w:pPr>
      <w:r>
        <w:fldChar w:fldCharType="begin"/>
      </w:r>
      <w:r>
        <w:instrText> TOC \o "1-4" \h</w:instrText>
      </w:r>
      <w:r>
        <w:fldChar w:fldCharType="separate"/>
      </w:r>
      <w:hyperlink w:anchor="__RefHeading___Toc1949_349576822">
        <w:r>
          <w:rPr>
            <w:rStyle w:val="Style"/>
          </w:rPr>
          <w:t>1 Introduction</w:t>
          <w:tab/>
          <w:t>1</w:t>
        </w:r>
      </w:hyperlink>
    </w:p>
    <w:p>
      <w:pPr>
        <w:pStyle w:val="Contents2"/>
        <w:tabs>
          <w:tab w:val="right" w:pos="8198" w:leader="dot"/>
        </w:tabs>
        <w:rPr/>
      </w:pPr>
      <w:hyperlink w:anchor="__RefHeading___Toc1951_349576822">
        <w:r>
          <w:rPr>
            <w:rStyle w:val="Style"/>
          </w:rPr>
          <w:t>1.1 General Problem Overview</w:t>
          <w:tab/>
          <w:t>1</w:t>
        </w:r>
      </w:hyperlink>
    </w:p>
    <w:p>
      <w:pPr>
        <w:pStyle w:val="Contents2"/>
        <w:tabs>
          <w:tab w:val="right" w:pos="8198" w:leader="dot"/>
        </w:tabs>
        <w:rPr/>
      </w:pPr>
      <w:hyperlink w:anchor="__RefHeading___Toc1953_349576822">
        <w:r>
          <w:rPr>
            <w:rStyle w:val="Style"/>
          </w:rPr>
          <w:t>1.2 Topic Introduction</w:t>
          <w:tab/>
          <w:t>2</w:t>
        </w:r>
      </w:hyperlink>
    </w:p>
    <w:p>
      <w:pPr>
        <w:pStyle w:val="Contents3"/>
        <w:tabs>
          <w:tab w:val="right" w:pos="8198" w:leader="dot"/>
        </w:tabs>
        <w:rPr/>
      </w:pPr>
      <w:hyperlink w:anchor="__RefHeading___Toc1955_349576822">
        <w:r>
          <w:rPr>
            <w:rStyle w:val="Style"/>
          </w:rPr>
          <w:t>1.2.1 What is a Binary Search Tree?</w:t>
          <w:tab/>
          <w:t>2</w:t>
        </w:r>
      </w:hyperlink>
    </w:p>
    <w:p>
      <w:pPr>
        <w:pStyle w:val="Contents3"/>
        <w:tabs>
          <w:tab w:val="right" w:pos="8198" w:leader="dot"/>
        </w:tabs>
        <w:rPr/>
      </w:pPr>
      <w:hyperlink w:anchor="__RefHeading___Toc1957_349576822">
        <w:r>
          <w:rPr>
            <w:rStyle w:val="Style"/>
          </w:rPr>
          <w:t>1.2.2 What is the Difference Between Balanced and Unbalanced BSTs?</w:t>
          <w:tab/>
          <w:t>3</w:t>
        </w:r>
      </w:hyperlink>
    </w:p>
    <w:p>
      <w:pPr>
        <w:pStyle w:val="Contents2"/>
        <w:tabs>
          <w:tab w:val="right" w:pos="8198" w:leader="dot"/>
        </w:tabs>
        <w:rPr/>
      </w:pPr>
      <w:hyperlink w:anchor="__RefHeading___Toc1959_349576822">
        <w:r>
          <w:rPr>
            <w:rStyle w:val="Style"/>
          </w:rPr>
          <w:t>1.3 Project Introduction</w:t>
          <w:tab/>
          <w:t>3</w:t>
        </w:r>
      </w:hyperlink>
    </w:p>
    <w:p>
      <w:pPr>
        <w:pStyle w:val="Contents1"/>
        <w:tabs>
          <w:tab w:val="right" w:pos="8198" w:leader="dot"/>
        </w:tabs>
        <w:rPr/>
      </w:pPr>
      <w:hyperlink w:anchor="__RefHeading___Toc1961_349576822">
        <w:r>
          <w:rPr>
            <w:rStyle w:val="Style"/>
          </w:rPr>
          <w:t>2 CONTEXT</w:t>
          <w:tab/>
          <w:t>6</w:t>
        </w:r>
      </w:hyperlink>
    </w:p>
    <w:p>
      <w:pPr>
        <w:pStyle w:val="Contents2"/>
        <w:tabs>
          <w:tab w:val="right" w:pos="8198" w:leader="dot"/>
        </w:tabs>
        <w:rPr/>
      </w:pPr>
      <w:hyperlink w:anchor="__RefHeading___Toc2077_349576822">
        <w:r>
          <w:rPr>
            <w:rStyle w:val="Style"/>
          </w:rPr>
          <w:t>2.1 Overview</w:t>
          <w:tab/>
          <w:t>6</w:t>
        </w:r>
      </w:hyperlink>
    </w:p>
    <w:p>
      <w:pPr>
        <w:pStyle w:val="Contents2"/>
        <w:tabs>
          <w:tab w:val="right" w:pos="8198" w:leader="dot"/>
        </w:tabs>
        <w:rPr/>
      </w:pPr>
      <w:hyperlink w:anchor="__RefHeading___Toc1965_349576822">
        <w:r>
          <w:rPr>
            <w:rStyle w:val="Style"/>
          </w:rPr>
          <w:t>2.2 What Exactly is a Domain Specific Language?</w:t>
          <w:tab/>
          <w:t>6</w:t>
        </w:r>
      </w:hyperlink>
    </w:p>
    <w:p>
      <w:pPr>
        <w:pStyle w:val="Contents2"/>
        <w:tabs>
          <w:tab w:val="right" w:pos="8198" w:leader="dot"/>
        </w:tabs>
        <w:rPr/>
      </w:pPr>
      <w:hyperlink w:anchor="__RefHeading___Toc1967_349576822">
        <w:r>
          <w:rPr>
            <w:rStyle w:val="Style"/>
          </w:rPr>
          <w:t>2.3 What Are The Benefits Of A DSL?</w:t>
          <w:tab/>
          <w:t>7</w:t>
        </w:r>
      </w:hyperlink>
    </w:p>
    <w:p>
      <w:pPr>
        <w:pStyle w:val="Contents2"/>
        <w:tabs>
          <w:tab w:val="right" w:pos="8198" w:leader="dot"/>
        </w:tabs>
        <w:rPr/>
      </w:pPr>
      <w:hyperlink w:anchor="__RefHeading___Toc1830_1529033411">
        <w:r>
          <w:rPr>
            <w:rStyle w:val="Style"/>
          </w:rPr>
          <w:t>1.1 Case Study of DSLs</w:t>
          <w:tab/>
          <w:t>8</w:t>
        </w:r>
      </w:hyperlink>
    </w:p>
    <w:p>
      <w:pPr>
        <w:pStyle w:val="Contents3"/>
        <w:tabs>
          <w:tab w:val="right" w:pos="8198" w:leader="dot"/>
        </w:tabs>
        <w:rPr/>
      </w:pPr>
      <w:hyperlink w:anchor="__RefHeading___Toc1971_349576822">
        <w:r>
          <w:rPr>
            <w:rStyle w:val="Style"/>
          </w:rPr>
          <w:t>1.1.1  LaTeX</w:t>
          <w:tab/>
          <w:t>8</w:t>
        </w:r>
      </w:hyperlink>
    </w:p>
    <w:p>
      <w:pPr>
        <w:pStyle w:val="Contents3"/>
        <w:tabs>
          <w:tab w:val="right" w:pos="8198" w:leader="dot"/>
        </w:tabs>
        <w:rPr/>
      </w:pPr>
      <w:hyperlink w:anchor="__RefHeading___Toc1973_349576822">
        <w:r>
          <w:rPr>
            <w:rStyle w:val="Style"/>
          </w:rPr>
          <w:t>1.1.2  Cascading Stylesheets (CSS)</w:t>
          <w:tab/>
          <w:t>11</w:t>
        </w:r>
      </w:hyperlink>
    </w:p>
    <w:p>
      <w:pPr>
        <w:pStyle w:val="Contents1"/>
        <w:tabs>
          <w:tab w:val="right" w:pos="8198" w:leader="dot"/>
        </w:tabs>
        <w:rPr/>
      </w:pPr>
      <w:hyperlink w:anchor="__RefHeading___Toc1975_349576822">
        <w:r>
          <w:rPr>
            <w:rStyle w:val="Style"/>
          </w:rPr>
          <w:t>2 New Ideas</w:t>
          <w:tab/>
          <w:t>13</w:t>
        </w:r>
      </w:hyperlink>
    </w:p>
    <w:p>
      <w:pPr>
        <w:pStyle w:val="Contents2"/>
        <w:tabs>
          <w:tab w:val="right" w:pos="8198" w:leader="dot"/>
        </w:tabs>
        <w:rPr/>
      </w:pPr>
      <w:hyperlink w:anchor="__RefHeading___Toc1977_349576822">
        <w:r>
          <w:rPr>
            <w:rStyle w:val="Style"/>
          </w:rPr>
          <w:t>2.1 Aims and Objectives</w:t>
          <w:tab/>
          <w:t>13</w:t>
        </w:r>
      </w:hyperlink>
    </w:p>
    <w:p>
      <w:pPr>
        <w:pStyle w:val="Contents3"/>
        <w:tabs>
          <w:tab w:val="right" w:pos="8198" w:leader="dot"/>
        </w:tabs>
        <w:rPr/>
      </w:pPr>
      <w:hyperlink w:anchor="__RefHeading___Toc2079_349576822">
        <w:r>
          <w:rPr>
            <w:rStyle w:val="Style"/>
          </w:rPr>
          <w:t>2.1.1  Overview</w:t>
          <w:tab/>
          <w:t>13</w:t>
        </w:r>
      </w:hyperlink>
    </w:p>
    <w:p>
      <w:pPr>
        <w:pStyle w:val="Contents3"/>
        <w:tabs>
          <w:tab w:val="right" w:pos="8198" w:leader="dot"/>
        </w:tabs>
        <w:rPr/>
      </w:pPr>
      <w:hyperlink w:anchor="__RefHeading___Toc1979_349576822">
        <w:r>
          <w:rPr>
            <w:rStyle w:val="Style"/>
          </w:rPr>
          <w:t>2.1.2  How will the DSL be implemented?</w:t>
          <w:tab/>
          <w:t>13</w:t>
        </w:r>
      </w:hyperlink>
    </w:p>
    <w:p>
      <w:pPr>
        <w:pStyle w:val="Contents2"/>
        <w:tabs>
          <w:tab w:val="right" w:pos="8198" w:leader="dot"/>
        </w:tabs>
        <w:rPr/>
      </w:pPr>
      <w:hyperlink w:anchor="__RefHeading___Toc1981_349576822">
        <w:r>
          <w:rPr>
            <w:rStyle w:val="Style"/>
          </w:rPr>
          <w:t>2.2 Project Scope, Milestones, Main Tasks &amp; Deliverables</w:t>
          <w:tab/>
          <w:t>14</w:t>
        </w:r>
      </w:hyperlink>
    </w:p>
    <w:p>
      <w:pPr>
        <w:pStyle w:val="Contents3"/>
        <w:tabs>
          <w:tab w:val="right" w:pos="8198" w:leader="dot"/>
        </w:tabs>
        <w:rPr/>
      </w:pPr>
      <w:hyperlink w:anchor="__RefHeading___Toc1983_349576822">
        <w:r>
          <w:rPr>
            <w:rStyle w:val="Style"/>
          </w:rPr>
          <w:t>2.2.1  Overview</w:t>
          <w:tab/>
          <w:t>14</w:t>
        </w:r>
      </w:hyperlink>
    </w:p>
    <w:p>
      <w:pPr>
        <w:pStyle w:val="Contents3"/>
        <w:tabs>
          <w:tab w:val="right" w:pos="8198" w:leader="dot"/>
        </w:tabs>
        <w:rPr/>
      </w:pPr>
      <w:hyperlink w:anchor="__RefHeading___Toc1985_349576822">
        <w:r>
          <w:rPr>
            <w:rStyle w:val="Style"/>
          </w:rPr>
          <w:t>2.2.2 In-scope</w:t>
          <w:tab/>
          <w:t>14</w:t>
        </w:r>
      </w:hyperlink>
    </w:p>
    <w:p>
      <w:pPr>
        <w:pStyle w:val="Contents3"/>
        <w:tabs>
          <w:tab w:val="right" w:pos="8198" w:leader="dot"/>
        </w:tabs>
        <w:rPr/>
      </w:pPr>
      <w:hyperlink w:anchor="__RefHeading___Toc1987_349576822">
        <w:r>
          <w:rPr>
            <w:rStyle w:val="Style"/>
          </w:rPr>
          <w:t>2.2.3 Out-of-scope</w:t>
          <w:tab/>
          <w:t>16</w:t>
        </w:r>
      </w:hyperlink>
    </w:p>
    <w:p>
      <w:pPr>
        <w:pStyle w:val="Contents2"/>
        <w:tabs>
          <w:tab w:val="right" w:pos="8198" w:leader="dot"/>
        </w:tabs>
        <w:rPr/>
      </w:pPr>
      <w:hyperlink w:anchor="__RefHeading___Toc1989_349576822">
        <w:r>
          <w:rPr>
            <w:rStyle w:val="Style"/>
          </w:rPr>
          <w:t>2.3 Project Risks</w:t>
          <w:tab/>
          <w:t>16</w:t>
        </w:r>
      </w:hyperlink>
    </w:p>
    <w:p>
      <w:pPr>
        <w:pStyle w:val="Contents3"/>
        <w:tabs>
          <w:tab w:val="right" w:pos="8198" w:leader="dot"/>
        </w:tabs>
        <w:rPr/>
      </w:pPr>
      <w:hyperlink w:anchor="__RefHeading___Toc1991_349576822">
        <w:r>
          <w:rPr>
            <w:rStyle w:val="Style"/>
          </w:rPr>
          <w:t>2.3.1  Overview</w:t>
          <w:tab/>
          <w:t>16</w:t>
        </w:r>
      </w:hyperlink>
    </w:p>
    <w:p>
      <w:pPr>
        <w:pStyle w:val="Contents3"/>
        <w:tabs>
          <w:tab w:val="right" w:pos="8198" w:leader="dot"/>
        </w:tabs>
        <w:rPr/>
      </w:pPr>
      <w:hyperlink w:anchor="__RefHeading___Toc1993_349576822">
        <w:r>
          <w:rPr>
            <w:rStyle w:val="Style"/>
          </w:rPr>
          <w:t>2.3.2  Task Overflow</w:t>
          <w:tab/>
          <w:t>17</w:t>
        </w:r>
      </w:hyperlink>
    </w:p>
    <w:p>
      <w:pPr>
        <w:pStyle w:val="Contents3"/>
        <w:tabs>
          <w:tab w:val="right" w:pos="8198" w:leader="dot"/>
        </w:tabs>
        <w:rPr/>
      </w:pPr>
      <w:hyperlink w:anchor="__RefHeading___Toc1995_349576822">
        <w:r>
          <w:rPr>
            <w:rStyle w:val="Style"/>
          </w:rPr>
          <w:t>2.3.3  Implementation Language Knowledge</w:t>
          <w:tab/>
          <w:t>17</w:t>
        </w:r>
      </w:hyperlink>
    </w:p>
    <w:p>
      <w:pPr>
        <w:pStyle w:val="Contents3"/>
        <w:tabs>
          <w:tab w:val="right" w:pos="8198" w:leader="dot"/>
        </w:tabs>
        <w:rPr/>
      </w:pPr>
      <w:hyperlink w:anchor="__RefHeading___Toc1997_349576822">
        <w:r>
          <w:rPr>
            <w:rStyle w:val="Style"/>
          </w:rPr>
          <w:t>2.3.4  Data Destruction</w:t>
          <w:tab/>
          <w:t>18</w:t>
        </w:r>
      </w:hyperlink>
    </w:p>
    <w:p>
      <w:pPr>
        <w:pStyle w:val="Contents3"/>
        <w:tabs>
          <w:tab w:val="right" w:pos="8198" w:leader="dot"/>
        </w:tabs>
        <w:rPr/>
      </w:pPr>
      <w:hyperlink w:anchor="__RefHeading___Toc1999_349576822">
        <w:r>
          <w:rPr>
            <w:rStyle w:val="Style"/>
          </w:rPr>
          <w:t>2.3.5  Project Member Propensities</w:t>
          <w:tab/>
          <w:t>18</w:t>
        </w:r>
      </w:hyperlink>
    </w:p>
    <w:p>
      <w:pPr>
        <w:pStyle w:val="Contents2"/>
        <w:tabs>
          <w:tab w:val="right" w:pos="8198" w:leader="dot"/>
        </w:tabs>
        <w:rPr/>
      </w:pPr>
      <w:hyperlink w:anchor="__RefHeading___Toc2001_349576822">
        <w:r>
          <w:rPr>
            <w:rStyle w:val="Style"/>
          </w:rPr>
          <w:t>2.4 Gantt Chart</w:t>
          <w:tab/>
          <w:t>18</w:t>
        </w:r>
      </w:hyperlink>
    </w:p>
    <w:p>
      <w:pPr>
        <w:pStyle w:val="Contents1"/>
        <w:tabs>
          <w:tab w:val="right" w:pos="8198" w:leader="dot"/>
        </w:tabs>
        <w:rPr/>
      </w:pPr>
      <w:hyperlink w:anchor="__RefHeading___Toc2003_349576822">
        <w:r>
          <w:rPr>
            <w:rStyle w:val="Style"/>
          </w:rPr>
          <w:t>3 IMPLEMENTATION</w:t>
          <w:tab/>
          <w:t>20</w:t>
        </w:r>
      </w:hyperlink>
    </w:p>
    <w:p>
      <w:pPr>
        <w:pStyle w:val="Contents2"/>
        <w:tabs>
          <w:tab w:val="right" w:pos="8198" w:leader="dot"/>
        </w:tabs>
        <w:rPr/>
      </w:pPr>
      <w:hyperlink w:anchor="__RefHeading___Toc2005_349576822">
        <w:r>
          <w:rPr>
            <w:rStyle w:val="Style"/>
          </w:rPr>
          <w:t>3.1 Software Development Life-Cycle</w:t>
          <w:tab/>
          <w:t>20</w:t>
        </w:r>
      </w:hyperlink>
    </w:p>
    <w:p>
      <w:pPr>
        <w:pStyle w:val="Contents2"/>
        <w:tabs>
          <w:tab w:val="right" w:pos="8198" w:leader="dot"/>
        </w:tabs>
        <w:rPr/>
      </w:pPr>
      <w:hyperlink w:anchor="__RefHeading___Toc2007_349576822">
        <w:r>
          <w:rPr>
            <w:rStyle w:val="Style"/>
          </w:rPr>
          <w:t>3.2 Language Design</w:t>
          <w:tab/>
          <w:t>21</w:t>
        </w:r>
      </w:hyperlink>
    </w:p>
    <w:p>
      <w:pPr>
        <w:pStyle w:val="Contents2"/>
        <w:tabs>
          <w:tab w:val="right" w:pos="8198" w:leader="dot"/>
        </w:tabs>
        <w:rPr/>
      </w:pPr>
      <w:hyperlink w:anchor="__RefHeading___Toc2011_349576822">
        <w:r>
          <w:rPr>
            <w:rStyle w:val="Style"/>
          </w:rPr>
          <w:t>3.3 Language Features</w:t>
          <w:tab/>
          <w:t>23</w:t>
        </w:r>
      </w:hyperlink>
    </w:p>
    <w:p>
      <w:pPr>
        <w:pStyle w:val="Contents3"/>
        <w:tabs>
          <w:tab w:val="right" w:pos="8198" w:leader="dot"/>
        </w:tabs>
        <w:rPr/>
      </w:pPr>
      <w:hyperlink w:anchor="__RefHeading___Toc2013_349576822">
        <w:r>
          <w:rPr>
            <w:rStyle w:val="Style"/>
          </w:rPr>
          <w:t>3.3.1  Overview</w:t>
          <w:tab/>
          <w:t>23</w:t>
        </w:r>
      </w:hyperlink>
    </w:p>
    <w:p>
      <w:pPr>
        <w:pStyle w:val="Contents3"/>
        <w:tabs>
          <w:tab w:val="right" w:pos="8198" w:leader="dot"/>
        </w:tabs>
        <w:rPr/>
      </w:pPr>
      <w:hyperlink w:anchor="__RefHeading___Toc2015_349576822">
        <w:r>
          <w:rPr>
            <w:rStyle w:val="Style"/>
          </w:rPr>
          <w:t>3.3.2  Feature Implementation</w:t>
          <w:tab/>
          <w:t>24</w:t>
        </w:r>
      </w:hyperlink>
    </w:p>
    <w:p>
      <w:pPr>
        <w:pStyle w:val="Contents4"/>
        <w:tabs>
          <w:tab w:val="right" w:pos="8198" w:leader="dot"/>
        </w:tabs>
        <w:rPr/>
      </w:pPr>
      <w:hyperlink w:anchor="__RefHeading___Toc2017_349576822">
        <w:r>
          <w:rPr>
            <w:rStyle w:val="Style"/>
          </w:rPr>
          <w:t>3.3.2.1  Console Output</w:t>
          <w:tab/>
          <w:t>24</w:t>
        </w:r>
      </w:hyperlink>
    </w:p>
    <w:p>
      <w:pPr>
        <w:pStyle w:val="Contents4"/>
        <w:tabs>
          <w:tab w:val="right" w:pos="8198" w:leader="dot"/>
        </w:tabs>
        <w:rPr/>
      </w:pPr>
      <w:hyperlink w:anchor="__RefHeading___Toc2019_349576822">
        <w:r>
          <w:rPr>
            <w:rStyle w:val="Style"/>
          </w:rPr>
          <w:t>3.3.2.2  Functions</w:t>
          <w:tab/>
          <w:t>25</w:t>
        </w:r>
      </w:hyperlink>
    </w:p>
    <w:p>
      <w:pPr>
        <w:pStyle w:val="Contents4"/>
        <w:tabs>
          <w:tab w:val="right" w:pos="8198" w:leader="dot"/>
        </w:tabs>
        <w:rPr/>
      </w:pPr>
      <w:hyperlink w:anchor="__RefHeading___Toc2025_349576822">
        <w:r>
          <w:rPr>
            <w:rStyle w:val="Style"/>
          </w:rPr>
          <w:t>1.1.1.1  Recursive Functions</w:t>
          <w:tab/>
          <w:t>27</w:t>
        </w:r>
      </w:hyperlink>
    </w:p>
    <w:p>
      <w:pPr>
        <w:pStyle w:val="Contents4"/>
        <w:tabs>
          <w:tab w:val="right" w:pos="8198" w:leader="dot"/>
        </w:tabs>
        <w:rPr/>
      </w:pPr>
      <w:hyperlink w:anchor="__RefHeading___Toc2027_349576822">
        <w:r>
          <w:rPr>
            <w:rStyle w:val="Style"/>
          </w:rPr>
          <w:t>1.1.1.2 Higher-Order Functions</w:t>
          <w:tab/>
          <w:t>27</w:t>
        </w:r>
      </w:hyperlink>
    </w:p>
    <w:p>
      <w:pPr>
        <w:pStyle w:val="Contents3"/>
        <w:tabs>
          <w:tab w:val="right" w:pos="8198" w:leader="dot"/>
        </w:tabs>
        <w:rPr/>
      </w:pPr>
      <w:hyperlink w:anchor="__RefHeading___Toc2029_349576822">
        <w:r>
          <w:rPr>
            <w:rStyle w:val="Style"/>
          </w:rPr>
          <w:t>1.1.2 Variables</w:t>
          <w:tab/>
          <w:t>28</w:t>
        </w:r>
      </w:hyperlink>
    </w:p>
    <w:p>
      <w:pPr>
        <w:pStyle w:val="Contents4"/>
        <w:tabs>
          <w:tab w:val="right" w:pos="8198" w:leader="dot"/>
        </w:tabs>
        <w:rPr/>
      </w:pPr>
      <w:hyperlink w:anchor="__RefHeading___Toc2031_349576822">
        <w:r>
          <w:rPr>
            <w:rStyle w:val="Style"/>
          </w:rPr>
          <w:t>1.1.2.1 Global-Scope Variables</w:t>
          <w:tab/>
          <w:t>29</w:t>
        </w:r>
      </w:hyperlink>
    </w:p>
    <w:p>
      <w:pPr>
        <w:pStyle w:val="Contents4"/>
        <w:tabs>
          <w:tab w:val="right" w:pos="8198" w:leader="dot"/>
        </w:tabs>
        <w:rPr/>
      </w:pPr>
      <w:hyperlink w:anchor="__RefHeading___Toc2033_349576822">
        <w:r>
          <w:rPr>
            <w:rStyle w:val="Style"/>
          </w:rPr>
          <w:t>1.1.2.2 Function-Scope Variables</w:t>
          <w:tab/>
          <w:t>29</w:t>
        </w:r>
      </w:hyperlink>
    </w:p>
    <w:p>
      <w:pPr>
        <w:pStyle w:val="Contents3"/>
        <w:tabs>
          <w:tab w:val="right" w:pos="8198" w:leader="dot"/>
        </w:tabs>
        <w:rPr/>
      </w:pPr>
      <w:hyperlink w:anchor="__RefHeading___Toc2035_349576822">
        <w:r>
          <w:rPr>
            <w:rStyle w:val="Style"/>
          </w:rPr>
          <w:t>1.1.3 Loops</w:t>
          <w:tab/>
          <w:t>29</w:t>
        </w:r>
      </w:hyperlink>
    </w:p>
    <w:p>
      <w:pPr>
        <w:pStyle w:val="Contents4"/>
        <w:tabs>
          <w:tab w:val="right" w:pos="8198" w:leader="dot"/>
        </w:tabs>
        <w:rPr/>
      </w:pPr>
      <w:hyperlink w:anchor="__RefHeading___Toc2037_349576822">
        <w:r>
          <w:rPr>
            <w:rStyle w:val="Style"/>
          </w:rPr>
          <w:t>1.1.3.1 For-Loops</w:t>
          <w:tab/>
          <w:t>30</w:t>
        </w:r>
      </w:hyperlink>
    </w:p>
    <w:p>
      <w:pPr>
        <w:pStyle w:val="Contents4"/>
        <w:tabs>
          <w:tab w:val="right" w:pos="8198" w:leader="dot"/>
        </w:tabs>
        <w:rPr/>
      </w:pPr>
      <w:hyperlink w:anchor="__RefHeading___Toc2039_349576822">
        <w:r>
          <w:rPr>
            <w:rStyle w:val="Style"/>
          </w:rPr>
          <w:t>1.1.3.2 While-Loops</w:t>
          <w:tab/>
          <w:t>30</w:t>
        </w:r>
      </w:hyperlink>
    </w:p>
    <w:p>
      <w:pPr>
        <w:pStyle w:val="Contents3"/>
        <w:tabs>
          <w:tab w:val="right" w:pos="8198" w:leader="dot"/>
        </w:tabs>
        <w:rPr/>
      </w:pPr>
      <w:hyperlink w:anchor="__RefHeading___Toc2041_349576822">
        <w:r>
          <w:rPr>
            <w:rStyle w:val="Style"/>
          </w:rPr>
          <w:t>1.1.4 If / Else</w:t>
          <w:tab/>
          <w:t>31</w:t>
        </w:r>
      </w:hyperlink>
    </w:p>
    <w:p>
      <w:pPr>
        <w:pStyle w:val="Contents3"/>
        <w:tabs>
          <w:tab w:val="right" w:pos="8198" w:leader="dot"/>
        </w:tabs>
        <w:rPr/>
      </w:pPr>
      <w:hyperlink w:anchor="__RefHeading___Toc2043_349576822">
        <w:r>
          <w:rPr>
            <w:rStyle w:val="Style"/>
          </w:rPr>
          <w:t>1.1.5 Arithmetic Expressions</w:t>
          <w:tab/>
          <w:t>32</w:t>
        </w:r>
      </w:hyperlink>
    </w:p>
    <w:p>
      <w:pPr>
        <w:pStyle w:val="Contents3"/>
        <w:tabs>
          <w:tab w:val="right" w:pos="8198" w:leader="dot"/>
        </w:tabs>
        <w:rPr/>
      </w:pPr>
      <w:hyperlink w:anchor="__RefHeading___Toc2045_349576822">
        <w:r>
          <w:rPr>
            <w:rStyle w:val="Style"/>
          </w:rPr>
          <w:t>1.1.6 String Manipulation</w:t>
          <w:tab/>
          <w:t>34</w:t>
        </w:r>
      </w:hyperlink>
    </w:p>
    <w:p>
      <w:pPr>
        <w:pStyle w:val="Contents4"/>
        <w:tabs>
          <w:tab w:val="right" w:pos="8198" w:leader="dot"/>
        </w:tabs>
        <w:rPr/>
      </w:pPr>
      <w:hyperlink w:anchor="__RefHeading___Toc2047_349576822">
        <w:r>
          <w:rPr>
            <w:rStyle w:val="Style"/>
          </w:rPr>
          <w:t>1.1.6.1 Concat</w:t>
          <w:tab/>
          <w:t>34</w:t>
        </w:r>
      </w:hyperlink>
    </w:p>
    <w:p>
      <w:pPr>
        <w:pStyle w:val="Contents4"/>
        <w:tabs>
          <w:tab w:val="right" w:pos="8198" w:leader="dot"/>
        </w:tabs>
        <w:rPr/>
      </w:pPr>
      <w:hyperlink w:anchor="__RefHeading___Toc2049_349576822">
        <w:r>
          <w:rPr>
            <w:rStyle w:val="Style"/>
          </w:rPr>
          <w:t>1.1.6.2 At &amp; Len</w:t>
          <w:tab/>
          <w:t>35</w:t>
        </w:r>
      </w:hyperlink>
    </w:p>
    <w:p>
      <w:pPr>
        <w:pStyle w:val="Contents1"/>
        <w:tabs>
          <w:tab w:val="right" w:pos="8198" w:leader="dot"/>
        </w:tabs>
        <w:rPr/>
      </w:pPr>
      <w:hyperlink w:anchor="__RefHeading___Toc2051_349576822">
        <w:r>
          <w:rPr>
            <w:rStyle w:val="Style"/>
          </w:rPr>
          <w:t xml:space="preserve"> </w:t>
        </w:r>
        <w:r>
          <w:rPr>
            <w:rStyle w:val="Style"/>
          </w:rPr>
          <w:t>RESULTS / DISCUSSION</w:t>
          <w:tab/>
          <w:t>37</w:t>
        </w:r>
      </w:hyperlink>
    </w:p>
    <w:p>
      <w:pPr>
        <w:pStyle w:val="Contents1"/>
        <w:tabs>
          <w:tab w:val="right" w:pos="8198" w:leader="dot"/>
        </w:tabs>
        <w:rPr/>
      </w:pPr>
      <w:hyperlink w:anchor="__RefHeading___Toc2053_349576822">
        <w:r>
          <w:rPr>
            <w:rStyle w:val="Style"/>
          </w:rPr>
          <w:t>1 Overview</w:t>
          <w:tab/>
          <w:t>37</w:t>
        </w:r>
      </w:hyperlink>
    </w:p>
    <w:p>
      <w:pPr>
        <w:pStyle w:val="Contents1"/>
        <w:tabs>
          <w:tab w:val="right" w:pos="8198" w:leader="dot"/>
        </w:tabs>
        <w:rPr/>
      </w:pPr>
      <w:hyperlink w:anchor="__RefHeading___Toc2055_349576822">
        <w:r>
          <w:rPr>
            <w:rStyle w:val="Style"/>
          </w:rPr>
          <w:t>2 Analysis of the DSL as a General Programming Language</w:t>
          <w:tab/>
          <w:t>37</w:t>
        </w:r>
      </w:hyperlink>
    </w:p>
    <w:p>
      <w:pPr>
        <w:pStyle w:val="Contents1"/>
        <w:tabs>
          <w:tab w:val="right" w:pos="8198" w:leader="dot"/>
        </w:tabs>
        <w:rPr/>
      </w:pPr>
      <w:hyperlink w:anchor="__RefHeading___Toc2057_349576822">
        <w:r>
          <w:rPr>
            <w:rStyle w:val="Style"/>
          </w:rPr>
          <w:t>3 Analysis of the DSL as a BST Balancing Algorithm Environment</w:t>
          <w:tab/>
          <w:t>39</w:t>
        </w:r>
      </w:hyperlink>
    </w:p>
    <w:p>
      <w:pPr>
        <w:pStyle w:val="Contents2"/>
        <w:tabs>
          <w:tab w:val="right" w:pos="8198" w:leader="dot"/>
        </w:tabs>
        <w:rPr/>
      </w:pPr>
      <w:hyperlink w:anchor="__RefHeading___Toc2059_349576822">
        <w:r>
          <w:rPr>
            <w:rStyle w:val="Style"/>
          </w:rPr>
          <w:t>3.1 Overview</w:t>
          <w:tab/>
          <w:t>39</w:t>
        </w:r>
      </w:hyperlink>
    </w:p>
    <w:p>
      <w:pPr>
        <w:pStyle w:val="Contents2"/>
        <w:tabs>
          <w:tab w:val="right" w:pos="8198" w:leader="dot"/>
        </w:tabs>
        <w:rPr/>
      </w:pPr>
      <w:hyperlink w:anchor="__RefHeading___Toc2061_349576822">
        <w:r>
          <w:rPr>
            <w:rStyle w:val="Style"/>
          </w:rPr>
          <w:t>3.2 What Would the end Result Look Like?</w:t>
          <w:tab/>
          <w:t>41</w:t>
        </w:r>
      </w:hyperlink>
    </w:p>
    <w:p>
      <w:pPr>
        <w:pStyle w:val="Contents1"/>
        <w:tabs>
          <w:tab w:val="right" w:pos="8198" w:leader="dot"/>
        </w:tabs>
        <w:rPr/>
      </w:pPr>
      <w:hyperlink w:anchor="__RefHeading___Toc2063_349576822">
        <w:r>
          <w:rPr>
            <w:rStyle w:val="Style"/>
          </w:rPr>
          <w:t xml:space="preserve"> </w:t>
        </w:r>
        <w:r>
          <w:rPr>
            <w:rStyle w:val="Style"/>
          </w:rPr>
          <w:t>CONCLUSIONS / FUTURE WORK</w:t>
          <w:tab/>
          <w:t>43</w:t>
        </w:r>
      </w:hyperlink>
    </w:p>
    <w:p>
      <w:pPr>
        <w:pStyle w:val="Contents1"/>
        <w:tabs>
          <w:tab w:val="right" w:pos="8198" w:leader="dot"/>
        </w:tabs>
        <w:rPr/>
      </w:pPr>
      <w:hyperlink w:anchor="__RefHeading___Toc2065_349576822">
        <w:r>
          <w:rPr>
            <w:rStyle w:val="Style"/>
          </w:rPr>
          <w:t>1 Conclusion</w:t>
          <w:tab/>
          <w:t>43</w:t>
        </w:r>
      </w:hyperlink>
    </w:p>
    <w:p>
      <w:pPr>
        <w:pStyle w:val="Contents1"/>
        <w:tabs>
          <w:tab w:val="right" w:pos="8198" w:leader="dot"/>
        </w:tabs>
        <w:rPr/>
      </w:pPr>
      <w:hyperlink w:anchor="__RefHeading___Toc2067_349576822">
        <w:r>
          <w:rPr>
            <w:rStyle w:val="Style"/>
          </w:rPr>
          <w:t>2 Evaluation of Professional, Social, Ethical and Legal Issues</w:t>
          <w:tab/>
          <w:t>44</w:t>
        </w:r>
      </w:hyperlink>
    </w:p>
    <w:p>
      <w:pPr>
        <w:pStyle w:val="Contents2"/>
        <w:tabs>
          <w:tab w:val="right" w:pos="8198" w:leader="dot"/>
        </w:tabs>
        <w:rPr/>
      </w:pPr>
      <w:hyperlink w:anchor="__RefHeading___Toc2069_349576822">
        <w:r>
          <w:rPr>
            <w:rStyle w:val="Style"/>
          </w:rPr>
          <w:t>2.1 Professional</w:t>
          <w:tab/>
          <w:t>44</w:t>
        </w:r>
      </w:hyperlink>
    </w:p>
    <w:p>
      <w:pPr>
        <w:pStyle w:val="Contents2"/>
        <w:tabs>
          <w:tab w:val="right" w:pos="8198" w:leader="dot"/>
        </w:tabs>
        <w:rPr/>
      </w:pPr>
      <w:hyperlink w:anchor="__RefHeading___Toc2071_349576822">
        <w:r>
          <w:rPr>
            <w:rStyle w:val="Style"/>
          </w:rPr>
          <w:t>2.2 Social</w:t>
          <w:tab/>
          <w:t>44</w:t>
        </w:r>
      </w:hyperlink>
    </w:p>
    <w:p>
      <w:pPr>
        <w:pStyle w:val="Contents2"/>
        <w:tabs>
          <w:tab w:val="right" w:pos="8198" w:leader="dot"/>
        </w:tabs>
        <w:rPr/>
      </w:pPr>
      <w:hyperlink w:anchor="__RefHeading___Toc2073_349576822">
        <w:r>
          <w:rPr>
            <w:rStyle w:val="Style"/>
          </w:rPr>
          <w:t>2.3 Ethical</w:t>
          <w:tab/>
          <w:t>45</w:t>
        </w:r>
      </w:hyperlink>
    </w:p>
    <w:p>
      <w:pPr>
        <w:pStyle w:val="Contents2"/>
        <w:tabs>
          <w:tab w:val="right" w:pos="8198" w:leader="dot"/>
        </w:tabs>
        <w:rPr/>
      </w:pPr>
      <w:hyperlink w:anchor="__RefHeading___Toc2075_349576822">
        <w:r>
          <w:rPr>
            <w:rStyle w:val="Style"/>
          </w:rPr>
          <w:t>2.4 Legal</w:t>
          <w:tab/>
          <w:t>45</w:t>
        </w:r>
      </w:hyperlink>
      <w:r>
        <w:fldChar w:fldCharType="end"/>
      </w:r>
    </w:p>
    <w:p>
      <w:pPr>
        <w:pStyle w:val="Normal"/>
        <w:rPr/>
      </w:pPr>
      <w:r>
        <w:rPr/>
      </w:r>
    </w:p>
    <w:p>
      <w:pPr>
        <w:pStyle w:val="Normal"/>
        <w:rPr/>
      </w:pPr>
      <w:r>
        <w:rPr/>
      </w:r>
    </w:p>
    <w:p>
      <w:pPr>
        <w:pStyle w:val="PageHeadings"/>
        <w:rPr/>
      </w:pPr>
      <w:bookmarkStart w:id="35" w:name="_Toc512890984"/>
      <w:bookmarkStart w:id="36" w:name="_Toc512890983"/>
      <w:bookmarkStart w:id="37" w:name="_Toc125788013"/>
      <w:bookmarkStart w:id="38" w:name="_Toc125788064"/>
      <w:bookmarkStart w:id="39" w:name="_Toc310505499"/>
      <w:bookmarkEnd w:id="35"/>
      <w:bookmarkEnd w:id="36"/>
      <w:bookmarkEnd w:id="37"/>
      <w:bookmarkEnd w:id="38"/>
      <w:bookmarkEnd w:id="39"/>
      <w:r>
        <w:rPr/>
        <w:t>List of FigureS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PageHeadings"/>
        <w:rPr/>
      </w:pPr>
      <w:bookmarkStart w:id="40" w:name="_Toc512890985"/>
      <w:bookmarkStart w:id="41" w:name="_Toc125788014"/>
      <w:bookmarkStart w:id="42" w:name="_Toc125788065"/>
      <w:bookmarkStart w:id="43" w:name="_Toc310505500"/>
      <w:bookmarkEnd w:id="40"/>
      <w:bookmarkEnd w:id="41"/>
      <w:bookmarkEnd w:id="42"/>
      <w:bookmarkEnd w:id="43"/>
      <w:r>
        <w:rPr/>
        <w:t>List of Tables</w:t>
      </w:r>
    </w:p>
    <w:p>
      <w:pPr>
        <w:pStyle w:val="Heading1"/>
        <w:numPr>
          <w:ilvl w:val="0"/>
          <w:numId w:val="2"/>
        </w:numPr>
        <w:rPr/>
      </w:pPr>
      <w:bookmarkStart w:id="44" w:name="_Toc512890987"/>
      <w:bookmarkStart w:id="45" w:name="_Toc125788016"/>
      <w:bookmarkStart w:id="46" w:name="_Toc125788067"/>
      <w:bookmarkStart w:id="47" w:name="_Toc310505502"/>
      <w:bookmarkStart w:id="48" w:name="__RefHeading___Toc1949_349576822"/>
      <w:bookmarkStart w:id="49" w:name="_Toc512890986"/>
      <w:bookmarkEnd w:id="48"/>
      <w:bookmarkEnd w:id="49"/>
      <w:r>
        <w:rPr/>
        <w:t>Introducti</w:t>
      </w:r>
      <w:bookmarkStart w:id="50" w:name="_Toc125874067"/>
      <w:bookmarkEnd w:id="45"/>
      <w:bookmarkEnd w:id="46"/>
      <w:bookmarkEnd w:id="47"/>
      <w:r>
        <w:rPr/>
        <w:t>o</w:t>
      </w:r>
      <w:bookmarkStart w:id="51" w:name="_Toc125879202"/>
      <w:bookmarkStart w:id="52" w:name="_Toc310505503"/>
      <w:bookmarkEnd w:id="44"/>
      <w:bookmarkEnd w:id="50"/>
      <w:bookmarkEnd w:id="51"/>
      <w:bookmarkEnd w:id="52"/>
      <w:r>
        <w:rPr/>
        <w:t>n</w:t>
      </w:r>
    </w:p>
    <w:p>
      <w:pPr>
        <w:pStyle w:val="Heading2"/>
        <w:numPr>
          <w:ilvl w:val="1"/>
          <w:numId w:val="2"/>
        </w:numPr>
        <w:rPr/>
      </w:pPr>
      <w:bookmarkStart w:id="53" w:name="_Toc512890988"/>
      <w:bookmarkStart w:id="54" w:name="__RefHeading___Toc1951_349576822"/>
      <w:bookmarkEnd w:id="53"/>
      <w:bookmarkEnd w:id="54"/>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2"/>
        </w:numPr>
        <w:rPr/>
      </w:pPr>
      <w:bookmarkStart w:id="55" w:name="_Toc512890989"/>
      <w:bookmarkStart w:id="56" w:name="__RefHeading___Toc1953_349576822"/>
      <w:bookmarkEnd w:id="55"/>
      <w:bookmarkEnd w:id="56"/>
      <w:r>
        <w:rPr/>
        <w:t>Topic Introduction</w:t>
      </w:r>
    </w:p>
    <w:p>
      <w:pPr>
        <w:pStyle w:val="Heading3"/>
        <w:numPr>
          <w:ilvl w:val="2"/>
          <w:numId w:val="2"/>
        </w:numPr>
        <w:ind w:left="720" w:hanging="0"/>
        <w:rPr/>
      </w:pPr>
      <w:bookmarkStart w:id="57" w:name="_Toc512890990"/>
      <w:bookmarkStart w:id="58" w:name="__RefHeading___Toc1955_349576822"/>
      <w:bookmarkEnd w:id="57"/>
      <w:bookmarkEnd w:id="58"/>
      <w:r>
        <w:rPr/>
        <w:t>What is a Binary Search Tree?</w:t>
      </w:r>
    </w:p>
    <w:p>
      <w:pPr>
        <w:pStyle w:val="Normal"/>
        <w:jc w:val="both"/>
        <w:rPr/>
      </w:pPr>
      <w:r>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pPr>
      <w:r>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pPr>
      <w:r>
        <w:rPr/>
        <w:t>BSTs typically provide three operations:</w:t>
      </w:r>
    </w:p>
    <w:p>
      <w:pPr>
        <w:pStyle w:val="Normal"/>
        <w:numPr>
          <w:ilvl w:val="0"/>
          <w:numId w:val="5"/>
        </w:numPr>
        <w:spacing w:lineRule="auto" w:line="360"/>
        <w:jc w:val="both"/>
        <w:rPr/>
      </w:pPr>
      <w:r>
        <w:rPr>
          <w:b/>
          <w:bCs/>
        </w:rPr>
        <w:t>Search</w:t>
      </w:r>
      <w:r>
        <w:rPr/>
        <w:t>: when given a value, traverses the BST until either:</w:t>
      </w:r>
    </w:p>
    <w:p>
      <w:pPr>
        <w:pStyle w:val="Normal"/>
        <w:numPr>
          <w:ilvl w:val="1"/>
          <w:numId w:val="5"/>
        </w:numPr>
        <w:spacing w:lineRule="auto" w:line="360"/>
        <w:jc w:val="both"/>
        <w:rPr/>
      </w:pPr>
      <w:r>
        <w:rPr/>
        <w:t>the value is found; or</w:t>
      </w:r>
    </w:p>
    <w:p>
      <w:pPr>
        <w:pStyle w:val="Normal"/>
        <w:numPr>
          <w:ilvl w:val="1"/>
          <w:numId w:val="5"/>
        </w:numPr>
        <w:spacing w:lineRule="auto" w:line="360"/>
        <w:jc w:val="both"/>
        <w:rPr/>
      </w:pPr>
      <w:r>
        <w:rPr/>
        <w:t>all nodes have been searched.</w:t>
      </w:r>
    </w:p>
    <w:p>
      <w:pPr>
        <w:pStyle w:val="Normal"/>
        <w:numPr>
          <w:ilvl w:val="0"/>
          <w:numId w:val="5"/>
        </w:numPr>
        <w:spacing w:lineRule="auto" w:line="360"/>
        <w:jc w:val="both"/>
        <w:rPr/>
      </w:pPr>
      <w:r>
        <w:rPr>
          <w:b/>
          <w:bCs/>
        </w:rPr>
        <w:t>Insertion</w:t>
      </w:r>
      <w:r>
        <w:rPr/>
        <w:t>: when given a value, inserts a node into the correct location.</w:t>
      </w:r>
    </w:p>
    <w:p>
      <w:pPr>
        <w:pStyle w:val="Normal"/>
        <w:numPr>
          <w:ilvl w:val="0"/>
          <w:numId w:val="5"/>
        </w:numPr>
        <w:spacing w:lineRule="auto" w:line="360"/>
        <w:jc w:val="both"/>
        <w:rPr/>
      </w:pPr>
      <w:r>
        <w:rPr>
          <w:b/>
          <w:bCs/>
        </w:rPr>
        <w:t>Removal</w:t>
      </w:r>
      <w:r>
        <w:rPr/>
        <w:t>: when given a particular value, searches the BST for the correct node; if found, the node is removed.</w:t>
      </w:r>
    </w:p>
    <w:p>
      <w:pPr>
        <w:pStyle w:val="Normal"/>
        <w:spacing w:lineRule="auto" w:line="360"/>
        <w:jc w:val="both"/>
        <w:rPr/>
      </w:pPr>
      <w:r>
        <w:drawing>
          <wp:anchor behindDoc="1" distT="0" distB="0" distL="0" distR="0" simplePos="0" locked="0" layoutInCell="1" allowOverlap="1" relativeHeight="4">
            <wp:simplePos x="0" y="0"/>
            <wp:positionH relativeFrom="page">
              <wp:posOffset>2199640</wp:posOffset>
            </wp:positionH>
            <wp:positionV relativeFrom="paragraph">
              <wp:posOffset>574040</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r>
        <w:rPr/>
        <w:t>A</w:t>
      </w:r>
      <w:r>
        <w:rPr/>
        <w:t>n example of a BST:</w:t>
      </w:r>
    </w:p>
    <w:p>
      <w:pPr>
        <w:pStyle w:val="Normal"/>
        <w:jc w:val="center"/>
        <w:rPr>
          <w:b/>
          <w:b/>
        </w:rPr>
      </w:pPr>
      <w:r>
        <w:rPr>
          <w:b/>
        </w:rPr>
        <w:t>Figure 1: BST Example</w:t>
      </w:r>
    </w:p>
    <w:p>
      <w:pPr>
        <w:pStyle w:val="Normal"/>
        <w:jc w:val="both"/>
        <w:rPr/>
      </w:pPr>
      <w:r>
        <w:rPr/>
        <w:t>Within this example, the root node is 10, and its children 5 and 11. Node 11 has one child only, node 14, and nodes 4, 7, 12 and 16 have no children, and thus are leaves.</w:t>
      </w:r>
    </w:p>
    <w:p>
      <w:pPr>
        <w:pStyle w:val="Heading3"/>
        <w:numPr>
          <w:ilvl w:val="2"/>
          <w:numId w:val="2"/>
        </w:numPr>
        <w:ind w:left="720" w:hanging="0"/>
        <w:rPr/>
      </w:pPr>
      <w:bookmarkStart w:id="59" w:name="_Toc512890991"/>
      <w:bookmarkStart w:id="60" w:name="__RefHeading___Toc1957_349576822"/>
      <w:bookmarkEnd w:id="59"/>
      <w:bookmarkEnd w:id="60"/>
      <w:r>
        <w:rPr/>
        <w:t>What is the Difference Between Balanced and Unbalanced BSTs?</w:t>
      </w:r>
    </w:p>
    <w:p>
      <w:pPr>
        <w:pStyle w:val="Normal"/>
        <w:jc w:val="both"/>
        <w:rPr/>
      </w:pPr>
      <w:r>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2"/>
        </w:numPr>
        <w:rPr/>
      </w:pPr>
      <w:bookmarkStart w:id="61" w:name="_Toc512890992"/>
      <w:bookmarkStart w:id="62" w:name="__RefHeading___Toc1959_349576822"/>
      <w:bookmarkEnd w:id="61"/>
      <w:bookmarkEnd w:id="62"/>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4"/>
        </w:numPr>
        <w:jc w:val="both"/>
        <w:rPr>
          <w:b/>
          <w:b/>
          <w:bCs/>
        </w:rPr>
      </w:pPr>
      <w:r>
        <w:rPr>
          <w:b/>
          <w:bCs/>
          <w:i/>
          <w:iCs/>
        </w:rPr>
        <w:t>Introduction</w:t>
      </w:r>
      <w:r>
        <w:rPr>
          <w:b/>
          <w:bCs/>
        </w:rPr>
        <w:t xml:space="preserve">: </w:t>
      </w:r>
      <w:r>
        <w:rPr/>
        <w:t xml:space="preserve">including the section within which this text is written, the </w:t>
      </w:r>
      <w:r>
        <w:rPr>
          <w:i/>
          <w:iCs/>
        </w:rPr>
        <w:t xml:space="preserve">Introduction </w:t>
      </w:r>
      <w:r>
        <w:rPr/>
        <w:t>is a description of precisely what the project completion entails, including the problem domain, aims and objectives, and benefits of project outcome.</w:t>
      </w:r>
    </w:p>
    <w:p>
      <w:pPr>
        <w:pStyle w:val="Normal"/>
        <w:numPr>
          <w:ilvl w:val="0"/>
          <w:numId w:val="4"/>
        </w:numPr>
        <w:jc w:val="both"/>
        <w:rPr/>
      </w:pPr>
      <w:r>
        <w:rPr>
          <w:b/>
          <w:bCs/>
          <w:i/>
          <w:iCs/>
        </w:rPr>
        <w:t xml:space="preserve">Context: </w:t>
      </w:r>
      <w:r>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4"/>
        </w:numPr>
        <w:jc w:val="both"/>
        <w:rPr>
          <w:b/>
          <w:b/>
          <w:bCs/>
          <w:i/>
          <w:i/>
          <w:iCs/>
        </w:rPr>
      </w:pPr>
      <w:r>
        <w:rPr>
          <w:b/>
          <w:bCs/>
          <w:i/>
          <w:iCs/>
        </w:rPr>
        <w:t xml:space="preserve">New Ideas: </w:t>
      </w:r>
      <w:r>
        <w:rPr/>
        <w:t xml:space="preserve">As aforementioned, with the </w:t>
      </w:r>
      <w:r>
        <w:rPr>
          <w:i/>
          <w:iCs/>
        </w:rPr>
        <w:t xml:space="preserve">Context </w:t>
      </w:r>
      <w:r>
        <w:rPr/>
        <w:t>section detailing current State-of-the-Art—thus elucidating the gaps within the relevant field—this section extensively details the precise aspect that the outcome will focus on.</w:t>
      </w:r>
    </w:p>
    <w:p>
      <w:pPr>
        <w:pStyle w:val="Normal"/>
        <w:numPr>
          <w:ilvl w:val="0"/>
          <w:numId w:val="4"/>
        </w:numPr>
        <w:jc w:val="both"/>
        <w:rPr>
          <w:b/>
          <w:b/>
          <w:bCs/>
          <w:i/>
          <w:i/>
          <w:iCs/>
        </w:rPr>
      </w:pPr>
      <w:r>
        <w:rPr>
          <w:b/>
          <w:bCs/>
          <w:i/>
          <w:iCs/>
        </w:rPr>
        <w:t xml:space="preserve">Implementation or Investigation: </w:t>
      </w:r>
      <w:r>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4"/>
        </w:numPr>
        <w:jc w:val="both"/>
        <w:rPr>
          <w:b/>
          <w:b/>
          <w:bCs/>
          <w:i/>
          <w:i/>
          <w:iCs/>
        </w:rPr>
      </w:pPr>
      <w:r>
        <w:rPr>
          <w:b/>
          <w:bCs/>
          <w:i/>
          <w:iCs/>
        </w:rPr>
        <w:t xml:space="preserve">Results / Discussion: </w:t>
      </w:r>
      <w:r>
        <w:rPr/>
        <w:t>Detailed within this section is the oucome of the project itself—specifically, how the outcome relates to the proposed improvement within the field.</w:t>
      </w:r>
    </w:p>
    <w:p>
      <w:pPr>
        <w:pStyle w:val="Normal"/>
        <w:numPr>
          <w:ilvl w:val="0"/>
          <w:numId w:val="4"/>
        </w:numPr>
        <w:jc w:val="both"/>
        <w:rPr/>
      </w:pPr>
      <w:r>
        <w:rPr>
          <w:b/>
          <w:bCs/>
          <w:i/>
          <w:iCs/>
        </w:rPr>
        <w:t xml:space="preserve">Conclusions / Future Work: </w:t>
      </w:r>
      <w:r>
        <w:rPr/>
        <w:t xml:space="preserve">This section is a summary of the </w:t>
      </w:r>
      <w:r>
        <w:rPr>
          <w:i/>
          <w:iCs/>
        </w:rPr>
        <w:t xml:space="preserve">Results / Discussion </w:t>
      </w:r>
      <w:r>
        <w:rPr/>
        <w:t>section, including what has been developed relevant to the proposed aims, and what is uncompleted.</w:t>
      </w:r>
    </w:p>
    <w:p>
      <w:pPr>
        <w:pStyle w:val="Normal"/>
        <w:jc w:val="both"/>
        <w:rPr/>
      </w:pPr>
      <w:r>
        <w:rPr/>
        <w:t>…</w:t>
      </w:r>
      <w:r>
        <w:rPr/>
        <w:t>.</w:t>
      </w:r>
    </w:p>
    <w:p>
      <w:pPr>
        <w:pStyle w:val="Normal"/>
        <w:jc w:val="both"/>
        <w:rPr/>
      </w:pPr>
      <w:r>
        <w:rPr/>
        <w:t xml:space="preserve">                    </w:t>
      </w:r>
    </w:p>
    <w:p>
      <w:pPr>
        <w:pStyle w:val="Heading1"/>
        <w:widowControl/>
        <w:numPr>
          <w:ilvl w:val="0"/>
          <w:numId w:val="0"/>
        </w:numPr>
        <w:spacing w:lineRule="auto" w:line="480"/>
        <w:jc w:val="left"/>
        <w:outlineLvl w:val="0"/>
        <w:rPr/>
      </w:pPr>
      <w:bookmarkStart w:id="63" w:name="_Toc512890993"/>
      <w:bookmarkStart w:id="64" w:name="_Toc512890993"/>
      <w:bookmarkEnd w:id="64"/>
      <w:r>
        <w:rPr/>
      </w:r>
      <w:r>
        <w:br w:type="page"/>
      </w:r>
    </w:p>
    <w:p>
      <w:pPr>
        <w:pStyle w:val="Heading1"/>
        <w:numPr>
          <w:ilvl w:val="0"/>
          <w:numId w:val="2"/>
        </w:numPr>
        <w:rPr/>
      </w:pPr>
      <w:bookmarkStart w:id="65" w:name="_Toc512890995"/>
      <w:bookmarkStart w:id="66" w:name="_Toc512890994"/>
      <w:bookmarkStart w:id="67" w:name="_Toc310505510"/>
      <w:bookmarkStart w:id="68" w:name="__RefHeading___Toc1961_349576822"/>
      <w:bookmarkEnd w:id="65"/>
      <w:bookmarkEnd w:id="66"/>
      <w:bookmarkEnd w:id="67"/>
      <w:bookmarkEnd w:id="68"/>
      <w:r>
        <w:rPr/>
        <w:t>CONTEXT</w:t>
      </w:r>
    </w:p>
    <w:p>
      <w:pPr>
        <w:pStyle w:val="Heading2"/>
        <w:numPr>
          <w:ilvl w:val="1"/>
          <w:numId w:val="2"/>
        </w:numPr>
        <w:rPr/>
      </w:pPr>
      <w:bookmarkStart w:id="69" w:name="__RefHeading___Toc2077_349576822"/>
      <w:bookmarkEnd w:id="69"/>
      <w:r>
        <w:rPr/>
        <w:t>Overview</w:t>
      </w:r>
    </w:p>
    <w:p>
      <w:pPr>
        <w:pStyle w:val="Normal"/>
        <w:jc w:val="both"/>
        <w:rPr/>
      </w:pPr>
      <w:r>
        <w:rPr/>
        <w:t>Discussed and presented within this section shall be the benefits of DSLs in general, supplemented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2"/>
        <w:numPr>
          <w:ilvl w:val="1"/>
          <w:numId w:val="2"/>
        </w:numPr>
        <w:rPr/>
      </w:pPr>
      <w:bookmarkStart w:id="70" w:name="_Toc512890996"/>
      <w:bookmarkStart w:id="71" w:name="__RefHeading___Toc1965_349576822"/>
      <w:bookmarkEnd w:id="70"/>
      <w:bookmarkEnd w:id="71"/>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The following is a  partial list of commonly used DSLs:</w:t>
      </w:r>
    </w:p>
    <w:tbl>
      <w:tblPr>
        <w:tblW w:w="819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40"/>
              <w:jc w:val="both"/>
              <w:rPr/>
            </w:pPr>
            <w:r>
              <w:rPr/>
              <w:t>Code Compilation Management</w:t>
            </w:r>
          </w:p>
        </w:tc>
      </w:tr>
    </w:tbl>
    <w:p>
      <w:pPr>
        <w:pStyle w:val="Normal"/>
        <w:spacing w:before="170" w:after="238"/>
        <w:jc w:val="center"/>
        <w:rPr>
          <w:b/>
          <w:b/>
          <w:iCs/>
        </w:rPr>
      </w:pPr>
      <w:r>
        <w:rPr>
          <w:b/>
          <w:iCs/>
        </w:rPr>
        <w:t>Table 1: Partial List of DSLs</w:t>
      </w:r>
    </w:p>
    <w:p>
      <w:pPr>
        <w:pStyle w:val="Heading2"/>
        <w:numPr>
          <w:ilvl w:val="1"/>
          <w:numId w:val="2"/>
        </w:numPr>
        <w:rPr/>
      </w:pPr>
      <w:bookmarkStart w:id="72" w:name="_Toc512890997"/>
      <w:bookmarkStart w:id="73" w:name="__RefHeading___Toc1967_349576822"/>
      <w:bookmarkEnd w:id="72"/>
      <w:bookmarkEnd w:id="73"/>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t xml:space="preserve">To answer this question, one must understand the benefits of DSLs themselves. </w:t>
      </w:r>
      <w:r>
        <w:rPr/>
        <w:t>The t</w:t>
      </w:r>
      <w:r>
        <w:rPr/>
        <w:t xml:space="preserve">hree primary benefits of DSLs are: </w:t>
      </w:r>
      <w:r>
        <w:rPr>
          <w:b w:val="false"/>
          <w:bCs w:val="false"/>
        </w:rPr>
        <w:t>they are quicker to write</w:t>
      </w:r>
      <w:r>
        <w:rPr/>
        <w:t xml:space="preserve">; </w:t>
      </w:r>
      <w:r>
        <w:rPr/>
        <w:t>t</w:t>
      </w:r>
      <w:r>
        <w:rPr/>
        <w:t xml:space="preserve">hey are simpler to understand; thus, </w:t>
      </w:r>
      <w:r>
        <w:rPr/>
        <w:t>t</w:t>
      </w:r>
      <w:r>
        <w:rPr/>
        <w:t>hey can be used to complete tasks by non-programmers.</w:t>
      </w:r>
    </w:p>
    <w:p>
      <w:pPr>
        <w:pStyle w:val="Normal"/>
        <w:rPr/>
      </w:pPr>
      <w:r>
        <w:rPr>
          <w:b/>
          <w:bCs/>
          <w:i/>
          <w:iCs/>
        </w:rPr>
        <w:t xml:space="preserve">They are quicker to write. </w:t>
      </w:r>
      <w:r>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rPr>
        <w:t>\begin{abstract}</w:t>
      </w:r>
    </w:p>
    <w:p>
      <w:pPr>
        <w:pStyle w:val="Normal"/>
        <w:spacing w:lineRule="auto" w:line="360"/>
        <w:ind w:left="720" w:hanging="0"/>
        <w:jc w:val="both"/>
        <w:rPr>
          <w:i/>
          <w:i/>
          <w:iCs/>
        </w:rPr>
      </w:pPr>
      <w:r>
        <w:rPr/>
        <w:t>Just a small example of some abstract text.</w:t>
      </w:r>
    </w:p>
    <w:p>
      <w:pPr>
        <w:pStyle w:val="Normal"/>
        <w:spacing w:lineRule="auto" w:line="360"/>
        <w:ind w:left="720" w:hanging="0"/>
        <w:jc w:val="both"/>
        <w:rPr>
          <w:b/>
          <w:b/>
          <w:bCs/>
          <w:i/>
          <w:i/>
          <w:iCs/>
        </w:rPr>
      </w:pPr>
      <w:r>
        <w:rPr>
          <w:b/>
          <w:bCs/>
        </w:rPr>
        <w:t>\end{abstract}</w:t>
      </w:r>
    </w:p>
    <w:p>
      <w:pPr>
        <w:pStyle w:val="Normal"/>
        <w:jc w:val="both"/>
        <w:rPr>
          <w:b/>
          <w:b/>
          <w:bCs/>
          <w:i/>
          <w:i/>
          <w:iCs/>
        </w:rPr>
      </w:pPr>
      <w:r>
        <w:rPr/>
        <w:t>This code automatically formats the abstract section of a report or document—it is not ambiguous; It is precise, assertive and extremely simple.</w:t>
      </w:r>
    </w:p>
    <w:p>
      <w:pPr>
        <w:pStyle w:val="Normal"/>
        <w:jc w:val="both"/>
        <w:rPr/>
      </w:pPr>
      <w:r>
        <w:rPr>
          <w:b/>
          <w:bCs/>
          <w:i/>
          <w:iCs/>
        </w:rPr>
        <w:t xml:space="preserve">They can be used by non-programmers. </w:t>
      </w:r>
      <w:r>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2"/>
        </w:numPr>
        <w:rPr/>
      </w:pPr>
      <w:bookmarkStart w:id="74" w:name="__RefHeading___Toc1830_1529033411"/>
      <w:bookmarkStart w:id="75" w:name="_Toc512890998"/>
      <w:bookmarkEnd w:id="74"/>
      <w:bookmarkEnd w:id="75"/>
      <w:r>
        <w:rPr/>
        <w:t>Case Study of DSLs</w:t>
      </w:r>
    </w:p>
    <w:p>
      <w:pPr>
        <w:pStyle w:val="Heading3"/>
        <w:numPr>
          <w:ilvl w:val="2"/>
          <w:numId w:val="2"/>
        </w:numPr>
        <w:ind w:left="720" w:hanging="0"/>
        <w:rPr/>
      </w:pPr>
      <w:bookmarkStart w:id="76" w:name="__RefHeading___Toc1971_349576822"/>
      <w:bookmarkEnd w:id="76"/>
      <w:r>
        <w:rPr/>
        <w:t xml:space="preserve"> </w:t>
      </w:r>
      <w:bookmarkStart w:id="77" w:name="_Toc512890999"/>
      <w:bookmarkEnd w:id="77"/>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360"/>
        <w:ind w:left="567" w:right="567" w:hanging="0"/>
        <w:jc w:val="both"/>
        <w:rPr>
          <w:b/>
          <w:b/>
          <w:bCs/>
        </w:rPr>
      </w:pPr>
      <w:r>
        <w:rPr>
          <w:b/>
          <w:bCs/>
        </w:rPr>
        <w:t xml:space="preserve">    </w:t>
      </w:r>
      <w:r>
        <w:rPr/>
        <w:t>This is just a simple example of LaTeX's abstract formatting capability.\</w:t>
      </w:r>
      <w:r>
        <w:rPr>
          <w:b/>
          <w:bCs/>
        </w:rPr>
        <w:t xml:space="preserve">\    </w:t>
      </w:r>
    </w:p>
    <w:p>
      <w:pPr>
        <w:pStyle w:val="Normal"/>
        <w:spacing w:lineRule="auto" w:line="360"/>
        <w:ind w:left="567" w:right="567" w:hanging="0"/>
        <w:jc w:val="both"/>
        <w:rPr>
          <w:b/>
          <w:b/>
          <w:bCs/>
        </w:rPr>
      </w:pPr>
      <w:r>
        <w:rPr>
          <w:b/>
          <w:bCs/>
        </w:rPr>
        <w:t xml:space="preserve">    </w:t>
      </w:r>
      <w:r>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ind w:left="567" w:right="567" w:hanging="0"/>
        <w:jc w:val="both"/>
        <w:rPr>
          <w:b/>
          <w:b/>
          <w:bCs/>
        </w:rPr>
      </w:pPr>
      <w:r>
        <w:rPr>
          <w:b/>
          <w:bCs/>
        </w:rPr>
        <w:t>\end{abstract}</w:t>
      </w:r>
    </w:p>
    <w:p>
      <w:pPr>
        <w:pStyle w:val="Normal"/>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before="8" w:after="240"/>
        <w:jc w:val="center"/>
        <w:rPr>
          <w:b/>
          <w: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r>
        <w:rPr>
          <w:b/>
        </w:rPr>
        <w:t>F</w:t>
      </w:r>
      <w:r>
        <w:rPr>
          <w:b/>
        </w:rPr>
        <w:t>igure 2: LaTeX Title Page</w:t>
      </w:r>
    </w:p>
    <w:p>
      <w:pPr>
        <w:pStyle w:val="Normal"/>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jc w:val="both"/>
        <w:rPr/>
      </w:pPr>
      <w:r>
        <w:rPr/>
      </w:r>
    </w:p>
    <w:p>
      <w:pPr>
        <w:pStyle w:val="Normal"/>
        <w:spacing w:lineRule="auto" w:line="240"/>
        <w:jc w:val="both"/>
        <w:rPr/>
      </w:pPr>
      <w:r>
        <w:rPr/>
        <w:t>the formatted document text will be provided through LaTeX as</w:t>
      </w:r>
    </w:p>
    <w:p>
      <w:pPr>
        <w:pStyle w:val="Normal"/>
        <w:spacing w:lineRule="auto" w:line="24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jc w:val="both"/>
        <w:rPr/>
      </w:pPr>
      <w:r>
        <w:rPr/>
      </w:r>
    </w:p>
    <w:p>
      <w:pPr>
        <w:pStyle w:val="Normal"/>
        <w:spacing w:before="0" w:after="0"/>
        <w:jc w:val="center"/>
        <w:rPr>
          <w:b/>
          <w:b/>
        </w:rPr>
      </w:pPr>
      <w:r>
        <w:rPr>
          <w:b/>
        </w:rPr>
        <w:t>Figure 3: LaTeX Mathematical Example</w:t>
      </w:r>
    </w:p>
    <w:p>
      <w:pPr>
        <w:pStyle w:val="Normal"/>
        <w:spacing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jc w:val="both"/>
        <w:rPr/>
      </w:pPr>
      <w:r>
        <w:rPr/>
        <w:t>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2"/>
        </w:numPr>
        <w:ind w:left="720" w:hanging="0"/>
        <w:rPr/>
      </w:pPr>
      <w:bookmarkStart w:id="78" w:name="__RefHeading___Toc1973_349576822"/>
      <w:bookmarkEnd w:id="78"/>
      <w:r>
        <w:rPr/>
        <w:t xml:space="preserve"> </w:t>
      </w:r>
      <w:bookmarkStart w:id="79" w:name="_Toc512891000"/>
      <w:bookmarkEnd w:id="79"/>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(WDExplorer, 2018):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jc w:val="both"/>
        <w:rPr/>
      </w:pPr>
      <w:r>
        <w:rPr/>
        <w:t>Granted, this is a little more complex than the LaTeX example, but, given a correct HTML document, this code produces the following output:</w:t>
      </w:r>
    </w:p>
    <w:p>
      <w:pPr>
        <w:pStyle w:val="Normal"/>
        <w:spacing w:lineRule="auto" w:line="24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r>
        <w:rPr/>
        <w:t>F</w:t>
      </w:r>
      <w:r>
        <w:rPr/>
        <w:t>igure 4: CSS Example</w:t>
      </w:r>
    </w:p>
    <w:p>
      <w:pPr>
        <w:pStyle w:val="Normal"/>
        <w:jc w:val="both"/>
        <w:rPr/>
      </w:pPr>
      <w:r>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jc w:val="both"/>
        <w:rPr/>
      </w:pPr>
      <w:r>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Heading1"/>
        <w:numPr>
          <w:ilvl w:val="0"/>
          <w:numId w:val="2"/>
        </w:numPr>
        <w:rPr/>
      </w:pPr>
      <w:bookmarkStart w:id="80" w:name="_Toc512891002"/>
      <w:bookmarkStart w:id="81" w:name="_Toc125874078"/>
      <w:bookmarkStart w:id="82" w:name="_Toc125879214"/>
      <w:bookmarkStart w:id="83" w:name="_Toc310505515"/>
      <w:bookmarkStart w:id="84" w:name="__RefHeading___Toc1975_349576822"/>
      <w:bookmarkStart w:id="85" w:name="_Toc512891001"/>
      <w:bookmarkEnd w:id="80"/>
      <w:bookmarkEnd w:id="81"/>
      <w:bookmarkEnd w:id="82"/>
      <w:bookmarkEnd w:id="83"/>
      <w:bookmarkEnd w:id="84"/>
      <w:bookmarkEnd w:id="85"/>
      <w:r>
        <w:rPr/>
        <w:t>New Ideas</w:t>
      </w:r>
    </w:p>
    <w:p>
      <w:pPr>
        <w:pStyle w:val="Heading2"/>
        <w:numPr>
          <w:ilvl w:val="1"/>
          <w:numId w:val="2"/>
        </w:numPr>
        <w:rPr/>
      </w:pPr>
      <w:bookmarkStart w:id="86" w:name="_Toc512891003"/>
      <w:bookmarkStart w:id="87" w:name="__RefHeading___Toc1977_349576822"/>
      <w:bookmarkEnd w:id="87"/>
      <w:r>
        <w:rPr/>
        <w:t>Aims and Objective</w:t>
      </w:r>
      <w:bookmarkStart w:id="88" w:name="_Toc512891004"/>
      <w:bookmarkEnd w:id="86"/>
      <w:bookmarkEnd w:id="88"/>
      <w:r>
        <w:rPr/>
        <w:t>s</w:t>
      </w:r>
    </w:p>
    <w:p>
      <w:pPr>
        <w:pStyle w:val="Heading3"/>
        <w:numPr>
          <w:ilvl w:val="2"/>
          <w:numId w:val="2"/>
        </w:numPr>
        <w:ind w:left="720" w:hanging="0"/>
        <w:rPr/>
      </w:pPr>
      <w:bookmarkStart w:id="89" w:name="__RefHeading___Toc2079_349576822"/>
      <w:bookmarkEnd w:id="89"/>
      <w:r>
        <w:rPr/>
        <w:t xml:space="preserve"> </w:t>
      </w:r>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2"/>
        </w:numPr>
        <w:ind w:left="720" w:hanging="0"/>
        <w:rPr/>
      </w:pPr>
      <w:bookmarkStart w:id="90" w:name="__RefHeading___Toc1979_349576822"/>
      <w:bookmarkEnd w:id="90"/>
      <w:r>
        <w:rPr/>
        <w:t xml:space="preserve"> </w:t>
      </w:r>
      <w:bookmarkStart w:id="91" w:name="_Toc512891005"/>
      <w:bookmarkEnd w:id="91"/>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2"/>
        </w:numPr>
        <w:rPr/>
      </w:pPr>
      <w:bookmarkStart w:id="92" w:name="_Toc512891006"/>
      <w:bookmarkStart w:id="93" w:name="__RefHeading___Toc1981_349576822"/>
      <w:bookmarkEnd w:id="92"/>
      <w:bookmarkEnd w:id="93"/>
      <w:r>
        <w:rPr/>
        <w:t>Project Scope, Milestones, Main Tasks &amp; Deliverables</w:t>
      </w:r>
    </w:p>
    <w:p>
      <w:pPr>
        <w:pStyle w:val="Heading3"/>
        <w:numPr>
          <w:ilvl w:val="2"/>
          <w:numId w:val="2"/>
        </w:numPr>
        <w:ind w:left="720" w:hanging="0"/>
        <w:rPr/>
      </w:pPr>
      <w:bookmarkStart w:id="94" w:name="__RefHeading___Toc1983_349576822"/>
      <w:bookmarkEnd w:id="94"/>
      <w:r>
        <w:rPr/>
        <w:t xml:space="preserve"> </w:t>
      </w:r>
      <w:bookmarkStart w:id="95" w:name="_Toc512891007"/>
      <w:bookmarkEnd w:id="95"/>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7"/>
        </w:numPr>
        <w:jc w:val="both"/>
        <w:rPr/>
      </w:pPr>
      <w:r>
        <w:rPr>
          <w:b/>
          <w:bCs/>
        </w:rPr>
        <w:t>Research</w:t>
      </w:r>
      <w:r>
        <w:rPr/>
        <w:t>: the necessary research needed to undertake the project will need to be conducted.</w:t>
      </w:r>
    </w:p>
    <w:p>
      <w:pPr>
        <w:pStyle w:val="Normal"/>
        <w:numPr>
          <w:ilvl w:val="0"/>
          <w:numId w:val="7"/>
        </w:numPr>
        <w:jc w:val="both"/>
        <w:rPr/>
      </w:pPr>
      <w:r>
        <w:rPr>
          <w:b/>
          <w:bCs/>
        </w:rPr>
        <w:t>Language Implementation</w:t>
      </w:r>
      <w:r>
        <w:rPr/>
        <w:t>: the language itself—the project outcome—need be fully- functional.</w:t>
      </w:r>
    </w:p>
    <w:p>
      <w:pPr>
        <w:pStyle w:val="Normal"/>
        <w:numPr>
          <w:ilvl w:val="0"/>
          <w:numId w:val="7"/>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Normal"/>
        <w:jc w:val="both"/>
        <w:rPr/>
      </w:pPr>
      <w:r>
        <w:rPr/>
      </w:r>
    </w:p>
    <w:p>
      <w:pPr>
        <w:pStyle w:val="Heading3"/>
        <w:numPr>
          <w:ilvl w:val="2"/>
          <w:numId w:val="18"/>
        </w:numPr>
        <w:rPr/>
      </w:pPr>
      <w:bookmarkStart w:id="96" w:name="_Toc512891008"/>
      <w:bookmarkStart w:id="97" w:name="__RefHeading___Toc1985_349576822"/>
      <w:bookmarkEnd w:id="96"/>
      <w:bookmarkEnd w:id="97"/>
      <w:r>
        <w:rPr/>
        <w:t xml:space="preserve"> </w:t>
      </w:r>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derivations.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17"/>
        </w:numPr>
        <w:ind w:left="720" w:hanging="0"/>
        <w:rPr/>
      </w:pPr>
      <w:bookmarkStart w:id="98" w:name="_Toc512891009"/>
      <w:bookmarkStart w:id="99" w:name="__RefHeading___Toc1987_349576822"/>
      <w:bookmarkEnd w:id="98"/>
      <w:bookmarkEnd w:id="99"/>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17"/>
        </w:numPr>
        <w:rPr/>
      </w:pPr>
      <w:bookmarkStart w:id="100" w:name="_Toc512891010"/>
      <w:bookmarkStart w:id="101" w:name="__RefHeading___Toc1989_349576822"/>
      <w:bookmarkEnd w:id="100"/>
      <w:bookmarkEnd w:id="101"/>
      <w:r>
        <w:rPr/>
        <w:t>Project Risks</w:t>
      </w:r>
    </w:p>
    <w:p>
      <w:pPr>
        <w:pStyle w:val="Heading3"/>
        <w:numPr>
          <w:ilvl w:val="2"/>
          <w:numId w:val="17"/>
        </w:numPr>
        <w:ind w:left="720" w:hanging="0"/>
        <w:rPr/>
      </w:pPr>
      <w:bookmarkStart w:id="102" w:name="__RefHeading___Toc1991_349576822"/>
      <w:bookmarkEnd w:id="102"/>
      <w:r>
        <w:rPr/>
        <w:t xml:space="preserve"> </w:t>
      </w:r>
      <w:bookmarkStart w:id="103" w:name="_Toc512891011"/>
      <w:bookmarkEnd w:id="103"/>
      <w:r>
        <w:rPr/>
        <w:t>Overview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6"/>
        </w:numPr>
        <w:spacing w:lineRule="auto" w:line="360"/>
        <w:jc w:val="both"/>
        <w:rPr/>
      </w:pPr>
      <w:r>
        <w:rPr>
          <w:b/>
          <w:bCs/>
        </w:rPr>
        <w:t xml:space="preserve">Task Overflow: </w:t>
      </w:r>
      <w:r>
        <w:rPr/>
        <w:t>Tasks taking longer than expected.</w:t>
      </w:r>
    </w:p>
    <w:p>
      <w:pPr>
        <w:pStyle w:val="Normal"/>
        <w:numPr>
          <w:ilvl w:val="0"/>
          <w:numId w:val="6"/>
        </w:numPr>
        <w:spacing w:lineRule="auto" w:line="360"/>
        <w:jc w:val="both"/>
        <w:rPr/>
      </w:pPr>
      <w:r>
        <w:rPr>
          <w:b/>
          <w:bCs/>
        </w:rPr>
        <w:t>Implementation Language Knowledge</w:t>
      </w:r>
      <w:r>
        <w:rPr/>
        <w:t>: Lack of knowledge regarding the implementation language.</w:t>
      </w:r>
    </w:p>
    <w:p>
      <w:pPr>
        <w:pStyle w:val="Normal"/>
        <w:numPr>
          <w:ilvl w:val="0"/>
          <w:numId w:val="6"/>
        </w:numPr>
        <w:spacing w:lineRule="auto" w:line="360"/>
        <w:jc w:val="both"/>
        <w:rPr/>
      </w:pPr>
      <w:r>
        <w:rPr>
          <w:b/>
          <w:bCs/>
        </w:rPr>
        <w:t>Data Destruction</w:t>
      </w:r>
      <w:r>
        <w:rPr/>
        <w:t>: data becomes inaccessible.</w:t>
      </w:r>
    </w:p>
    <w:p>
      <w:pPr>
        <w:pStyle w:val="Normal"/>
        <w:numPr>
          <w:ilvl w:val="0"/>
          <w:numId w:val="6"/>
        </w:numPr>
        <w:spacing w:lineRule="auto" w:line="360"/>
        <w:jc w:val="both"/>
        <w:rPr/>
      </w:pPr>
      <w:r>
        <w:rPr>
          <w:b/>
          <w:bCs/>
        </w:rPr>
        <w:t>Project Member Propensities</w:t>
      </w:r>
      <w:r>
        <w:rPr/>
        <w:t>: behavioural tendencies of project members that negatively impact on the completion of tasks.</w:t>
      </w:r>
    </w:p>
    <w:p>
      <w:pPr>
        <w:pStyle w:val="Heading3"/>
        <w:numPr>
          <w:ilvl w:val="2"/>
          <w:numId w:val="17"/>
        </w:numPr>
        <w:ind w:left="720" w:hanging="0"/>
        <w:rPr/>
      </w:pPr>
      <w:bookmarkStart w:id="104" w:name="__RefHeading___Toc1993_349576822"/>
      <w:bookmarkEnd w:id="104"/>
      <w:r>
        <w:rPr/>
        <w:t xml:space="preserve"> </w:t>
      </w:r>
      <w:bookmarkStart w:id="105" w:name="_Toc512891012"/>
      <w:bookmarkEnd w:id="105"/>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3"/>
        <w:numPr>
          <w:ilvl w:val="2"/>
          <w:numId w:val="17"/>
        </w:numPr>
        <w:ind w:left="720" w:hanging="0"/>
        <w:rPr/>
      </w:pPr>
      <w:bookmarkStart w:id="106" w:name="__RefHeading___Toc1995_349576822"/>
      <w:bookmarkEnd w:id="106"/>
      <w:r>
        <w:rPr/>
        <w:t xml:space="preserve"> </w:t>
      </w:r>
      <w:bookmarkStart w:id="107" w:name="_Toc512891013"/>
      <w:bookmarkEnd w:id="107"/>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17"/>
        </w:numPr>
        <w:ind w:left="720" w:hanging="0"/>
        <w:rPr/>
      </w:pPr>
      <w:bookmarkStart w:id="108" w:name="__RefHeading___Toc1997_349576822"/>
      <w:bookmarkEnd w:id="108"/>
      <w:r>
        <w:rPr/>
        <w:t xml:space="preserve"> </w:t>
      </w:r>
      <w:bookmarkStart w:id="109" w:name="_Toc512891014"/>
      <w:bookmarkEnd w:id="109"/>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17"/>
        </w:numPr>
        <w:ind w:left="720" w:hanging="0"/>
        <w:rPr/>
      </w:pPr>
      <w:bookmarkStart w:id="110" w:name="__RefHeading___Toc1999_349576822"/>
      <w:bookmarkEnd w:id="110"/>
      <w:r>
        <w:rPr/>
        <w:t xml:space="preserve"> </w:t>
      </w:r>
      <w:bookmarkStart w:id="111" w:name="_Toc512891015"/>
      <w:bookmarkEnd w:id="111"/>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17"/>
        </w:numPr>
        <w:rPr/>
      </w:pPr>
      <w:bookmarkStart w:id="112" w:name="_Toc512891016"/>
      <w:bookmarkStart w:id="113" w:name="__RefHeading___Toc2001_349576822"/>
      <w:bookmarkEnd w:id="112"/>
      <w:bookmarkEnd w:id="113"/>
      <w:r>
        <w:rPr/>
        <w:t>Gantt Chart</w:t>
      </w:r>
    </w:p>
    <w:p>
      <w:pPr>
        <w:pStyle w:val="Normal"/>
        <w:jc w:val="both"/>
        <w:rPr/>
      </w:pPr>
      <w:r>
        <w:drawing>
          <wp:anchor behindDoc="1" distT="0" distB="0" distL="0" distR="0" simplePos="0" locked="0" layoutInCell="1" allowOverlap="1" relativeHeight="6">
            <wp:simplePos x="0" y="0"/>
            <wp:positionH relativeFrom="column">
              <wp:posOffset>-11430</wp:posOffset>
            </wp:positionH>
            <wp:positionV relativeFrom="paragraph">
              <wp:posOffset>876300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T</w:t>
      </w:r>
      <w:r>
        <w:rPr/>
        <w:t>he following Gantt Chart provides an illuminating view of how tasks have been assigned—both the order and the time allocation:</w:t>
      </w:r>
    </w:p>
    <w:p>
      <w:pPr>
        <w:pStyle w:val="Normal"/>
        <w:jc w:val="center"/>
        <w:rPr/>
      </w:pPr>
      <w:r>
        <w:rPr>
          <w:b/>
          <w:bCs/>
          <w:iCs/>
        </w:rPr>
        <w:t>Figure 5: Gantt Chart</w:t>
      </w:r>
    </w:p>
    <w:p>
      <w:pPr>
        <w:pStyle w:val="Normal"/>
        <w:rPr>
          <w:i/>
          <w:i/>
        </w:rPr>
      </w:pPr>
      <w:r>
        <w:rPr>
          <w:i/>
        </w:rPr>
        <w:t>For a graphical view of the Gantt Chart, see Appendix A.</w:t>
      </w:r>
    </w:p>
    <w:p>
      <w:pPr>
        <w:pStyle w:val="CHAPTERHEADING"/>
        <w:rPr/>
      </w:pPr>
      <w:bookmarkStart w:id="114" w:name="_Toc512891017"/>
      <w:bookmarkStart w:id="115" w:name="_Toc512891017"/>
      <w:bookmarkEnd w:id="115"/>
      <w:r>
        <w:rPr/>
      </w:r>
      <w:r>
        <w:br w:type="page"/>
      </w:r>
    </w:p>
    <w:p>
      <w:pPr>
        <w:pStyle w:val="Heading1"/>
        <w:numPr>
          <w:ilvl w:val="0"/>
          <w:numId w:val="17"/>
        </w:numPr>
        <w:rPr/>
      </w:pPr>
      <w:bookmarkStart w:id="116" w:name="_Toc512891018"/>
      <w:bookmarkStart w:id="117" w:name="__RefHeading___Toc2003_349576822"/>
      <w:bookmarkEnd w:id="116"/>
      <w:bookmarkEnd w:id="117"/>
      <w:r>
        <w:rPr/>
        <w:t>IMPLEMENTATION</w:t>
      </w:r>
    </w:p>
    <w:p>
      <w:pPr>
        <w:pStyle w:val="Heading2"/>
        <w:numPr>
          <w:ilvl w:val="1"/>
          <w:numId w:val="17"/>
        </w:numPr>
        <w:rPr/>
      </w:pPr>
      <w:bookmarkStart w:id="118" w:name="_Toc512891019"/>
      <w:bookmarkStart w:id="119" w:name="__RefHeading___Toc2005_349576822"/>
      <w:bookmarkEnd w:id="118"/>
      <w:bookmarkEnd w:id="119"/>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2"/>
        <w:numPr>
          <w:ilvl w:val="1"/>
          <w:numId w:val="17"/>
        </w:numPr>
        <w:rPr/>
      </w:pPr>
      <w:bookmarkStart w:id="120" w:name="_Toc512891020"/>
      <w:bookmarkStart w:id="121" w:name="__RefHeading___Toc2007_349576822"/>
      <w:bookmarkEnd w:id="120"/>
      <w:bookmarkEnd w:id="121"/>
      <w:r>
        <w:rPr/>
        <w:t>Language Design</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122" w:name="__DdeLink__997_428366630"/>
      <w:bookmarkEnd w:id="122"/>
      <w:r>
        <w:rPr/>
        <w:t>Backus-Naur Form (BNF)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t>what is meant precisely is that the left-hand-side can be replaced by the right-hand-side.</w:t>
      </w:r>
    </w:p>
    <w:p>
      <w:pPr>
        <w:pStyle w:val="Normal"/>
        <w:spacing w:before="0" w:after="0"/>
        <w:jc w:val="both"/>
        <w:rPr/>
      </w:pPr>
      <w:r>
        <w:rPr/>
        <w:t xml:space="preserve">program             ::= ‘(begin ’ expr* ‘)’ </w:t>
      </w:r>
    </w:p>
    <w:p>
      <w:pPr>
        <w:pStyle w:val="Normal"/>
        <w:spacing w:before="0" w:after="0"/>
        <w:ind w:right="2778" w:hanging="0"/>
        <w:rPr/>
      </w:pPr>
      <w:r>
        <w:rPr/>
        <w:t>expr                   ::=   exprArithmetic</w:t>
      </w:r>
    </w:p>
    <w:p>
      <w:pPr>
        <w:pStyle w:val="Normal"/>
        <w:spacing w:before="0" w:after="0"/>
        <w:ind w:right="2778" w:hanging="0"/>
        <w:rPr/>
      </w:pPr>
      <w:r>
        <w:rPr/>
        <w:t xml:space="preserve">                                </w:t>
      </w:r>
      <w:r>
        <w:rPr/>
        <w:t>| exprConditional</w:t>
      </w:r>
    </w:p>
    <w:p>
      <w:pPr>
        <w:pStyle w:val="Normal"/>
        <w:spacing w:before="0" w:after="0"/>
        <w:ind w:right="2778" w:hanging="0"/>
        <w:rPr/>
      </w:pPr>
      <w:r>
        <w:rPr/>
        <w:t xml:space="preserve">                                </w:t>
      </w:r>
      <w:r>
        <w:rPr/>
        <w:t xml:space="preserve">| exprFunction  </w:t>
      </w:r>
    </w:p>
    <w:p>
      <w:pPr>
        <w:pStyle w:val="Normal"/>
        <w:spacing w:before="0" w:after="0"/>
        <w:ind w:right="2778" w:hanging="0"/>
        <w:rPr/>
      </w:pPr>
      <w:r>
        <w:rPr/>
        <w:t xml:space="preserve">                                </w:t>
      </w:r>
      <w:r>
        <w:rPr/>
        <w:t>| exprLoop</w:t>
      </w:r>
    </w:p>
    <w:p>
      <w:pPr>
        <w:pStyle w:val="Normal"/>
        <w:spacing w:before="0" w:after="0"/>
        <w:ind w:right="2778" w:hanging="0"/>
        <w:rPr/>
      </w:pPr>
      <w:r>
        <w:rPr/>
        <w:t xml:space="preserve">                                </w:t>
      </w:r>
      <w:r>
        <w:rPr/>
        <w:t>| exprPrint</w:t>
      </w:r>
    </w:p>
    <w:p>
      <w:pPr>
        <w:pStyle w:val="Normal"/>
        <w:spacing w:before="0" w:after="0"/>
        <w:ind w:right="2778" w:hanging="0"/>
        <w:rPr/>
      </w:pPr>
      <w:r>
        <w:rPr/>
        <w:t xml:space="preserve">                                </w:t>
      </w:r>
      <w:r>
        <w:rPr/>
        <w:t>| exprConcat</w:t>
      </w:r>
    </w:p>
    <w:p>
      <w:pPr>
        <w:pStyle w:val="Normal"/>
        <w:spacing w:before="0" w:after="0"/>
        <w:ind w:right="2778" w:hanging="0"/>
        <w:rPr/>
      </w:pPr>
      <w:r>
        <w:rPr/>
        <w:t xml:space="preserve">                                </w:t>
      </w:r>
      <w:r>
        <w:rPr/>
        <w:t>| exprAt</w:t>
      </w:r>
    </w:p>
    <w:p>
      <w:pPr>
        <w:pStyle w:val="Normal"/>
        <w:spacing w:before="0" w:after="0"/>
        <w:ind w:right="2778" w:hanging="0"/>
        <w:rPr/>
      </w:pPr>
      <w:r>
        <w:rPr/>
        <w:t xml:space="preserve">                                </w:t>
      </w:r>
      <w:r>
        <w:rPr/>
        <w:t>| exprDefine</w:t>
      </w:r>
    </w:p>
    <w:p>
      <w:pPr>
        <w:pStyle w:val="Normal"/>
        <w:spacing w:before="0" w:after="0"/>
        <w:ind w:right="2778" w:hanging="0"/>
        <w:rPr/>
      </w:pPr>
      <w:r>
        <w:rPr/>
        <w:t xml:space="preserve">                                </w:t>
      </w:r>
      <w:r>
        <w:rPr/>
        <w:t>| exprLen</w:t>
      </w:r>
    </w:p>
    <w:p>
      <w:pPr>
        <w:pStyle w:val="Normal"/>
        <w:spacing w:before="0" w:after="0"/>
        <w:ind w:right="2778" w:hanging="0"/>
        <w:rPr/>
      </w:pPr>
      <w:r>
        <w:rPr/>
        <w:t xml:space="preserve">                                </w:t>
      </w:r>
      <w:r>
        <w:rPr/>
        <w:t>| value</w:t>
      </w:r>
    </w:p>
    <w:p>
      <w:pPr>
        <w:pStyle w:val="Normal"/>
        <w:spacing w:before="0" w:after="0"/>
        <w:ind w:right="2778" w:hanging="0"/>
        <w:rPr/>
      </w:pPr>
      <w:r>
        <w:rPr/>
        <w:t>exprArithmetic     ::= ‘(‘ operator expr expr ‘)’</w:t>
      </w:r>
    </w:p>
    <w:p>
      <w:pPr>
        <w:pStyle w:val="Normal"/>
        <w:spacing w:before="0" w:after="0"/>
        <w:ind w:right="170" w:hanging="0"/>
        <w:rPr/>
      </w:pPr>
      <w:r>
        <w:rPr/>
        <w:t>exprConditional    ::= ‘(if ‘ exprArithmetic expr* expr* ‘))’</w:t>
      </w:r>
    </w:p>
    <w:p>
      <w:pPr>
        <w:pStyle w:val="Normal"/>
        <w:spacing w:before="0" w:after="0"/>
        <w:ind w:right="-24" w:hanging="0"/>
        <w:rPr/>
      </w:pPr>
      <w:r>
        <w:rPr/>
        <w:t>exprFunction        ::= '(func ' atom ‘(‘ atom* ‘)’ expr* ‘)’</w:t>
      </w:r>
    </w:p>
    <w:p>
      <w:pPr>
        <w:pStyle w:val="Normal"/>
        <w:spacing w:before="0" w:after="0"/>
        <w:ind w:right="260" w:hanging="0"/>
        <w:rPr/>
      </w:pPr>
      <w:r>
        <w:rPr/>
        <w:t>exprLoop             ::= '(loop ' expr expr atom expr* ‘)’</w:t>
      </w:r>
    </w:p>
    <w:p>
      <w:pPr>
        <w:pStyle w:val="Normal"/>
        <w:spacing w:before="0" w:after="0"/>
        <w:rPr/>
      </w:pPr>
      <w:r>
        <w:rPr/>
        <w:t xml:space="preserve">                                 </w:t>
      </w:r>
      <w:r>
        <w:rPr/>
        <w:t>| '(while ' expr atom exprArithmetic expr* ‘)’</w:t>
      </w:r>
    </w:p>
    <w:p>
      <w:pPr>
        <w:pStyle w:val="Normal"/>
        <w:spacing w:before="0" w:after="0"/>
        <w:ind w:right="2778" w:hanging="0"/>
        <w:rPr/>
      </w:pPr>
      <w:r>
        <w:rPr/>
        <w:t>exprPrint             ::= ‘(‘ ('put' | 'putln') expr ‘)’</w:t>
      </w:r>
    </w:p>
    <w:p>
      <w:pPr>
        <w:pStyle w:val="Normal"/>
        <w:spacing w:before="0" w:after="0"/>
        <w:ind w:right="2778" w:hanging="0"/>
        <w:rPr/>
      </w:pPr>
      <w:r>
        <w:rPr/>
        <w:t>exprConcat          ::= '(‘ concat expr+ ’)'</w:t>
      </w:r>
    </w:p>
    <w:p>
      <w:pPr>
        <w:pStyle w:val="Normal"/>
        <w:spacing w:before="0" w:after="0"/>
        <w:ind w:right="2778" w:hanging="0"/>
        <w:rPr/>
      </w:pPr>
      <w:r>
        <w:rPr/>
        <w:t>exprAt                 ::= ‘(at’ atom number ‘)’</w:t>
      </w:r>
    </w:p>
    <w:p>
      <w:pPr>
        <w:pStyle w:val="Normal"/>
        <w:spacing w:before="0" w:after="0"/>
        <w:ind w:right="2778" w:hanging="0"/>
        <w:rPr/>
      </w:pPr>
      <w:r>
        <w:rPr/>
        <w:t>exprDefine           ::= '(var ' atom expr ‘)’</w:t>
      </w:r>
    </w:p>
    <w:p>
      <w:pPr>
        <w:pStyle w:val="Normal"/>
        <w:spacing w:before="0" w:after="0"/>
        <w:ind w:right="2778" w:hanging="0"/>
        <w:rPr/>
      </w:pPr>
      <w:r>
        <w:rPr/>
        <w:t>exprLen               :: ‘(len ’ string ‘)’</w:t>
      </w:r>
    </w:p>
    <w:p>
      <w:pPr>
        <w:pStyle w:val="Normal"/>
        <w:spacing w:before="0" w:after="0"/>
        <w:rPr/>
      </w:pPr>
      <w:r>
        <w:rPr/>
        <w:t xml:space="preserve">operator              ::= &lt; | &gt; | &lt;= | &gt;= | &amp;&amp; | * | / | ^  </w:t>
      </w:r>
    </w:p>
    <w:p>
      <w:pPr>
        <w:pStyle w:val="Normal"/>
        <w:spacing w:before="0" w:after="0"/>
        <w:rPr/>
      </w:pPr>
      <w:r>
        <w:rPr/>
        <w:t xml:space="preserve">                                 </w:t>
      </w:r>
      <w:r>
        <w:rPr/>
        <w:t xml:space="preserve">| + | - | % | == | != | “neg” </w:t>
      </w:r>
    </w:p>
    <w:p>
      <w:pPr>
        <w:pStyle w:val="Normal"/>
        <w:spacing w:before="0" w:after="0"/>
        <w:rPr/>
      </w:pPr>
      <w:r>
        <w:rPr/>
        <w:t>value                   ::= string | number | atom | bool</w:t>
      </w:r>
    </w:p>
    <w:p>
      <w:pPr>
        <w:pStyle w:val="Normal"/>
        <w:spacing w:before="0" w:after="0"/>
        <w:rPr>
          <w:lang w:val="pl-PL"/>
        </w:rPr>
      </w:pPr>
      <w:r>
        <w:rPr>
          <w:lang w:val="pl-PL"/>
        </w:rPr>
        <w:t>string                   ::= “\”” (.*?) “\””</w:t>
      </w:r>
    </w:p>
    <w:p>
      <w:pPr>
        <w:pStyle w:val="Normal"/>
        <w:spacing w:before="0" w:after="0"/>
        <w:rPr>
          <w:lang w:val="pl-PL"/>
        </w:rPr>
      </w:pPr>
      <w:r>
        <w:rPr>
          <w:lang w:val="pl-PL"/>
        </w:rPr>
        <w:t>number                ::= (\d+)</w:t>
      </w:r>
    </w:p>
    <w:p>
      <w:pPr>
        <w:pStyle w:val="Normal"/>
        <w:spacing w:before="0" w:after="0"/>
        <w:rPr>
          <w:lang w:val="pl-PL"/>
        </w:rPr>
      </w:pPr>
      <w:r>
        <w:rPr>
          <w:lang w:val="pl-PL"/>
        </w:rPr>
        <w:t>atom                    ::= (^[A-Za-z][A-Za-z0-9_]*)</w:t>
      </w:r>
    </w:p>
    <w:p>
      <w:pPr>
        <w:pStyle w:val="Normal"/>
        <w:spacing w:lineRule="auto" w:line="360" w:before="0" w:after="0"/>
        <w:rPr>
          <w:lang w:val="pl-PL"/>
        </w:rPr>
      </w:pPr>
      <w:r>
        <w:rPr>
          <w:lang w:val="pl-PL"/>
        </w:rPr>
      </w:r>
    </w:p>
    <w:p>
      <w:pPr>
        <w:pStyle w:val="Normal"/>
        <w:spacing w:before="0" w:after="238"/>
        <w:rPr/>
      </w:pPr>
      <w:r>
        <w:rPr/>
        <w:t>This grammar allows the assertion that the source code written using the DSL is either legal or illegal. As an example, given the code snippet:</w:t>
      </w:r>
    </w:p>
    <w:p>
      <w:pPr>
        <w:pStyle w:val="Normal"/>
        <w:spacing w:before="0" w:after="238"/>
        <w:jc w:val="center"/>
        <w:rPr/>
      </w:pPr>
      <w:r>
        <w:rPr>
          <w:b/>
          <w:bCs/>
        </w:rPr>
        <w:t>(var var_name “test var”)</w:t>
      </w:r>
    </w:p>
    <w:p>
      <w:pPr>
        <w:pStyle w:val="Normal"/>
        <w:spacing w:lineRule="auto" w:line="360" w:before="0" w:after="238"/>
        <w:rPr/>
      </w:pPr>
      <w:r>
        <w:rPr/>
        <w:t>we can formally check, through derivation, whether the snippet adheres to the formalised CFG:</w:t>
      </w:r>
    </w:p>
    <w:p>
      <w:pPr>
        <w:pStyle w:val="Normal"/>
        <w:spacing w:before="0" w:after="0"/>
        <w:rPr/>
      </w:pPr>
      <w:r>
        <w:rPr/>
        <w:t xml:space="preserve">    → </w:t>
      </w:r>
      <w:r>
        <w:rPr/>
        <w:t>expr ::= ‘(‘ exprDefine ‘)’</w:t>
      </w:r>
    </w:p>
    <w:p>
      <w:pPr>
        <w:pStyle w:val="Normal"/>
        <w:spacing w:before="0" w:after="0"/>
        <w:rPr/>
      </w:pPr>
      <w:r>
        <w:rPr/>
        <w:t xml:space="preserve">       → </w:t>
      </w:r>
      <w:r>
        <w:rPr/>
        <w:t>expr ::= ‘(var ‘ atom expr+ ‘)’</w:t>
      </w:r>
    </w:p>
    <w:p>
      <w:pPr>
        <w:pStyle w:val="Normal"/>
        <w:spacing w:before="0" w:after="0"/>
        <w:rPr/>
      </w:pPr>
      <w:r>
        <w:rPr/>
        <w:t xml:space="preserve">           → </w:t>
      </w:r>
      <w:r>
        <w:rPr/>
        <w:t>expr::= ‘(‘ var var_name expr+ ‘)’</w:t>
      </w:r>
    </w:p>
    <w:p>
      <w:pPr>
        <w:pStyle w:val="Normal"/>
        <w:spacing w:before="0" w:after="0"/>
        <w:rPr/>
      </w:pPr>
      <w:r>
        <w:rPr/>
        <w:t xml:space="preserve">               → </w:t>
      </w:r>
      <w:r>
        <w:rPr/>
        <w:t>expr::= ‘(‘ var var_name value ‘)’</w:t>
      </w:r>
    </w:p>
    <w:p>
      <w:pPr>
        <w:pStyle w:val="Normal"/>
        <w:spacing w:before="0" w:after="0"/>
        <w:rPr/>
      </w:pPr>
      <w:r>
        <w:rPr/>
        <w:t xml:space="preserve">                   → </w:t>
      </w:r>
      <w:r>
        <w:rPr/>
        <w:t>expr::= ‘(‘ var var_name string ‘)’</w:t>
      </w:r>
    </w:p>
    <w:p>
      <w:pPr>
        <w:pStyle w:val="Normal"/>
        <w:spacing w:before="0" w:after="0"/>
        <w:rPr/>
      </w:pPr>
      <w:r>
        <w:rPr/>
        <w:t xml:space="preserve">                        →  </w:t>
      </w:r>
      <w:r>
        <w:rPr>
          <w:b/>
          <w:bCs/>
        </w:rPr>
        <w:t>expr ::= ‘(‘ var var_name “test var” ‘)’</w:t>
      </w:r>
    </w:p>
    <w:p>
      <w:pPr>
        <w:pStyle w:val="Normal"/>
        <w:spacing w:lineRule="auto" w:line="360" w:before="0" w:after="0"/>
        <w:rPr>
          <w:b/>
          <w:b/>
          <w:bCs/>
        </w:rPr>
      </w:pPr>
      <w:r>
        <w:rPr>
          <w:b/>
          <w:bCs/>
        </w:rPr>
      </w:r>
    </w:p>
    <w:p>
      <w:pPr>
        <w:pStyle w:val="Normal"/>
        <w:spacing w:before="0" w:after="238"/>
        <w:rPr/>
      </w:pPr>
      <w:r>
        <w:rPr/>
        <w:t>And from this, we have asserted that the code snippet is legal. However, if we modify the code snippet given slightly, such that we replace var_name with a string as follows:</w:t>
      </w:r>
    </w:p>
    <w:p>
      <w:pPr>
        <w:pStyle w:val="Normal"/>
        <w:spacing w:before="0" w:after="238"/>
        <w:jc w:val="center"/>
        <w:rPr/>
      </w:pPr>
      <w:r>
        <w:rPr>
          <w:b/>
          <w:bCs/>
        </w:rPr>
        <w:t>(var “invalid atom” “test var”)</w:t>
      </w:r>
    </w:p>
    <w:p>
      <w:pPr>
        <w:pStyle w:val="Normal"/>
        <w:spacing w:before="0" w:after="238"/>
        <w:rPr/>
      </w:pPr>
      <w:r>
        <w:rPr/>
        <w:t>we can clearly verify that the syntax is illegal:</w:t>
      </w:r>
    </w:p>
    <w:p>
      <w:pPr>
        <w:pStyle w:val="Normal"/>
        <w:spacing w:before="0" w:after="0"/>
        <w:rPr/>
      </w:pPr>
      <w:r>
        <w:rPr/>
        <w:t xml:space="preserve">    → </w:t>
      </w:r>
      <w:r>
        <w:rPr/>
        <w:t>expr ::= ‘(‘ exprDefine ‘)’</w:t>
      </w:r>
    </w:p>
    <w:p>
      <w:pPr>
        <w:pStyle w:val="Normal"/>
        <w:spacing w:before="0" w:after="0"/>
        <w:rPr/>
      </w:pPr>
      <w:r>
        <w:rPr/>
        <w:t xml:space="preserve">       → </w:t>
      </w:r>
      <w:r>
        <w:rPr/>
        <w:t>expr ::= ‘(var ‘ atom expr+ ‘)’</w:t>
      </w:r>
    </w:p>
    <w:p>
      <w:pPr>
        <w:pStyle w:val="Normal"/>
        <w:spacing w:before="0" w:after="238"/>
        <w:rPr/>
      </w:pPr>
      <w:r>
        <w:rPr>
          <w:b/>
          <w:bCs/>
        </w:rPr>
        <w:t xml:space="preserve">          </w:t>
      </w:r>
      <w:r>
        <w:rPr>
          <w:rFonts w:cs="Arial" w:ascii="Arial" w:hAnsi="Arial"/>
          <w:b/>
          <w:bCs/>
        </w:rPr>
        <w:t>→</w:t>
      </w:r>
      <w:r>
        <w:rPr>
          <w:b/>
          <w:bCs/>
        </w:rPr>
        <w:t xml:space="preserve"> </w:t>
      </w:r>
      <w:r>
        <w:rPr>
          <w:b/>
          <w:bCs/>
        </w:rPr>
        <w:t xml:space="preserve">error: </w:t>
      </w:r>
      <w:r>
        <w:rPr>
          <w:rFonts w:cs="Verdana"/>
          <w:b/>
          <w:bCs/>
        </w:rPr>
        <w:t>“</w:t>
      </w:r>
      <w:r>
        <w:rPr>
          <w:b/>
          <w:bCs/>
        </w:rPr>
        <w:t>invalid atom</w:t>
      </w:r>
      <w:r>
        <w:rPr>
          <w:rFonts w:cs="Verdana"/>
          <w:b/>
          <w:bCs/>
        </w:rPr>
        <w:t>”</w:t>
      </w:r>
      <w:r>
        <w:rPr>
          <w:b/>
          <w:bCs/>
        </w:rPr>
        <w:t xml:space="preserve"> is not a valid atom; instead, it is a string</w:t>
      </w:r>
    </w:p>
    <w:p>
      <w:pPr>
        <w:pStyle w:val="Heading2"/>
        <w:numPr>
          <w:ilvl w:val="1"/>
          <w:numId w:val="17"/>
        </w:numPr>
        <w:rPr/>
      </w:pPr>
      <w:bookmarkStart w:id="123" w:name="_Toc512891022"/>
      <w:bookmarkStart w:id="124" w:name="__RefHeading___Toc2011_349576822"/>
      <w:bookmarkEnd w:id="123"/>
      <w:bookmarkEnd w:id="124"/>
      <w:r>
        <w:rPr/>
        <w:t>Language Features</w:t>
      </w:r>
    </w:p>
    <w:p>
      <w:pPr>
        <w:pStyle w:val="Heading3"/>
        <w:numPr>
          <w:ilvl w:val="2"/>
          <w:numId w:val="17"/>
        </w:numPr>
        <w:ind w:left="720" w:hanging="0"/>
        <w:rPr/>
      </w:pPr>
      <w:bookmarkStart w:id="125" w:name="__RefHeading___Toc2013_349576822"/>
      <w:bookmarkEnd w:id="125"/>
      <w:r>
        <w:rPr/>
        <w:t xml:space="preserve"> </w:t>
      </w:r>
      <w:bookmarkStart w:id="126" w:name="_Toc512891023"/>
      <w:bookmarkEnd w:id="126"/>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8"/>
        </w:numPr>
        <w:spacing w:lineRule="auto" w:line="360"/>
        <w:jc w:val="both"/>
        <w:rPr/>
      </w:pPr>
      <w:r>
        <w:rPr/>
        <w:t>Conditional statements; and</w:t>
      </w:r>
    </w:p>
    <w:p>
      <w:pPr>
        <w:pStyle w:val="Normal"/>
        <w:numPr>
          <w:ilvl w:val="0"/>
          <w:numId w:val="8"/>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t xml:space="preserve"> would update the node that is currently being balanced—remember: the language was intended to define BST balancing algorithms; the actual BST balancing would be done within the backend.</w:t>
      </w:r>
    </w:p>
    <w:p>
      <w:pPr>
        <w:pStyle w:val="Normal"/>
        <w:jc w:val="both"/>
        <w:rPr/>
      </w:pPr>
      <w:r>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t>The full list of language features are:</w:t>
      </w:r>
    </w:p>
    <w:p>
      <w:pPr>
        <w:pStyle w:val="Normal"/>
        <w:numPr>
          <w:ilvl w:val="0"/>
          <w:numId w:val="9"/>
        </w:numPr>
        <w:spacing w:lineRule="auto" w:line="360"/>
        <w:jc w:val="both"/>
        <w:rPr>
          <w:b/>
          <w:b/>
          <w:bCs/>
        </w:rPr>
      </w:pPr>
      <w:r>
        <w:rPr>
          <w:b/>
          <w:bCs/>
        </w:rPr>
        <w:t xml:space="preserve">Console Output: </w:t>
      </w:r>
      <w:r>
        <w:rPr/>
        <w:t>outputting values to console.</w:t>
      </w:r>
    </w:p>
    <w:p>
      <w:pPr>
        <w:pStyle w:val="Normal"/>
        <w:numPr>
          <w:ilvl w:val="0"/>
          <w:numId w:val="9"/>
        </w:numPr>
        <w:spacing w:lineRule="auto" w:line="360"/>
        <w:jc w:val="both"/>
        <w:rPr>
          <w:b/>
          <w:b/>
          <w:bCs/>
        </w:rPr>
      </w:pPr>
      <w:r>
        <w:rPr>
          <w:b/>
          <w:bCs/>
        </w:rPr>
        <w:t xml:space="preserve">Functions: </w:t>
      </w:r>
      <w:r>
        <w:rPr/>
        <w:t>creating, defining and calling functions.</w:t>
      </w:r>
    </w:p>
    <w:p>
      <w:pPr>
        <w:pStyle w:val="Normal"/>
        <w:numPr>
          <w:ilvl w:val="0"/>
          <w:numId w:val="9"/>
        </w:numPr>
        <w:spacing w:lineRule="auto" w:line="360"/>
        <w:jc w:val="both"/>
        <w:rPr>
          <w:b/>
          <w:b/>
          <w:bCs/>
        </w:rPr>
      </w:pPr>
      <w:r>
        <w:rPr>
          <w:b/>
          <w:bCs/>
        </w:rPr>
        <w:t xml:space="preserve">Variables: </w:t>
      </w:r>
      <w:r>
        <w:rPr/>
        <w:t>creating, defining, modifying, and using declared variables.</w:t>
      </w:r>
    </w:p>
    <w:p>
      <w:pPr>
        <w:pStyle w:val="Normal"/>
        <w:numPr>
          <w:ilvl w:val="0"/>
          <w:numId w:val="9"/>
        </w:numPr>
        <w:spacing w:lineRule="auto" w:line="360"/>
        <w:jc w:val="both"/>
        <w:rPr>
          <w:b/>
          <w:b/>
          <w:bCs/>
        </w:rPr>
      </w:pPr>
      <w:r>
        <w:rPr>
          <w:b/>
          <w:bCs/>
        </w:rPr>
        <w:t xml:space="preserve">Loops: </w:t>
      </w:r>
      <w:r>
        <w:rPr/>
        <w:t>creating and defining the behaviour of two distinct loops.</w:t>
      </w:r>
    </w:p>
    <w:p>
      <w:pPr>
        <w:pStyle w:val="Normal"/>
        <w:numPr>
          <w:ilvl w:val="0"/>
          <w:numId w:val="9"/>
        </w:numPr>
        <w:spacing w:lineRule="auto" w:line="360"/>
        <w:jc w:val="both"/>
        <w:rPr>
          <w:b/>
          <w:b/>
          <w:bCs/>
        </w:rPr>
      </w:pPr>
      <w:r>
        <w:rPr>
          <w:b/>
          <w:bCs/>
        </w:rPr>
        <w:t xml:space="preserve">If / Else: </w:t>
      </w:r>
      <w:r>
        <w:rPr/>
        <w:t>execute expressions based on satisfying a condition.</w:t>
      </w:r>
    </w:p>
    <w:p>
      <w:pPr>
        <w:pStyle w:val="Normal"/>
        <w:numPr>
          <w:ilvl w:val="0"/>
          <w:numId w:val="9"/>
        </w:numPr>
        <w:spacing w:lineRule="auto" w:line="360"/>
        <w:jc w:val="both"/>
        <w:rPr>
          <w:b/>
          <w:b/>
          <w:bCs/>
        </w:rPr>
      </w:pPr>
      <w:r>
        <w:rPr>
          <w:b/>
          <w:bCs/>
        </w:rPr>
        <w:t xml:space="preserve">Arithemetic Expressions: </w:t>
      </w:r>
      <w:r>
        <w:rPr/>
        <w:t>mathematical expressions, such as multiplication, power, modulus, division, etc.</w:t>
      </w:r>
    </w:p>
    <w:p>
      <w:pPr>
        <w:pStyle w:val="Normal"/>
        <w:numPr>
          <w:ilvl w:val="0"/>
          <w:numId w:val="9"/>
        </w:numPr>
        <w:spacing w:lineRule="auto" w:line="360"/>
        <w:jc w:val="both"/>
        <w:rPr>
          <w:b/>
          <w:b/>
          <w:bCs/>
        </w:rPr>
      </w:pPr>
      <w:r>
        <w:rPr>
          <w:b/>
          <w:bCs/>
        </w:rPr>
        <w:t xml:space="preserve">String Manipulation: </w:t>
      </w:r>
      <w:r>
        <w:rPr/>
        <w:t>obtaining a string length, and concatenating string</w:t>
      </w:r>
    </w:p>
    <w:p>
      <w:pPr>
        <w:pStyle w:val="Heading3"/>
        <w:numPr>
          <w:ilvl w:val="2"/>
          <w:numId w:val="17"/>
        </w:numPr>
        <w:ind w:left="720" w:hanging="0"/>
        <w:rPr/>
      </w:pPr>
      <w:bookmarkStart w:id="127" w:name="__RefHeading___Toc2015_349576822"/>
      <w:bookmarkEnd w:id="127"/>
      <w:r>
        <w:rPr/>
        <w:t xml:space="preserve"> </w:t>
      </w:r>
      <w:bookmarkStart w:id="128" w:name="_Toc512891024"/>
      <w:bookmarkEnd w:id="128"/>
      <w:r>
        <w:rPr/>
        <w:t>Feature Implementation</w:t>
      </w:r>
    </w:p>
    <w:p>
      <w:pPr>
        <w:pStyle w:val="Heading4"/>
        <w:numPr>
          <w:ilvl w:val="3"/>
          <w:numId w:val="17"/>
        </w:numPr>
        <w:rPr/>
      </w:pPr>
      <w:bookmarkStart w:id="129" w:name="__RefHeading___Toc2017_349576822"/>
      <w:bookmarkEnd w:id="129"/>
      <w:r>
        <w:rPr/>
        <w:t xml:space="preserve"> </w:t>
      </w:r>
      <w:bookmarkStart w:id="130" w:name="_Toc512891025"/>
      <w:bookmarkEnd w:id="130"/>
      <w:r>
        <w:rPr/>
        <w:t>Console Output</w:t>
      </w:r>
    </w:p>
    <w:p>
      <w:pPr>
        <w:pStyle w:val="Normal"/>
        <w:jc w:val="both"/>
        <w:rPr/>
      </w:pPr>
      <w:r>
        <w:rPr/>
        <w:t xml:space="preserve">The DSL provides two kinds of console outputs: </w:t>
      </w:r>
    </w:p>
    <w:p>
      <w:pPr>
        <w:pStyle w:val="Normal"/>
        <w:numPr>
          <w:ilvl w:val="0"/>
          <w:numId w:val="10"/>
        </w:numPr>
        <w:spacing w:lineRule="auto" w:line="360"/>
        <w:jc w:val="both"/>
        <w:rPr>
          <w:b/>
          <w:b/>
          <w:bCs/>
        </w:rPr>
      </w:pPr>
      <w:r>
        <w:rPr>
          <w:b/>
          <w:bCs/>
        </w:rPr>
        <w:t xml:space="preserve">put: </w:t>
      </w:r>
      <w:r>
        <w:rPr/>
        <w:t>output the expression following the put, without postfix carriage return; And</w:t>
      </w:r>
    </w:p>
    <w:p>
      <w:pPr>
        <w:pStyle w:val="Normal"/>
        <w:numPr>
          <w:ilvl w:val="0"/>
          <w:numId w:val="10"/>
        </w:numPr>
        <w:spacing w:lineRule="auto" w:line="360"/>
        <w:jc w:val="both"/>
        <w:rPr>
          <w:b/>
          <w:b/>
          <w:bCs/>
        </w:rPr>
      </w:pPr>
      <w:r>
        <w:rPr>
          <w:b/>
          <w:bCs/>
        </w:rPr>
        <w:t xml:space="preserve">putln: </w:t>
      </w:r>
      <w:r>
        <w:rPr/>
        <w:t>output the expression following the putln, with postfix carriage return.</w:t>
      </w:r>
    </w:p>
    <w:p>
      <w:pPr>
        <w:pStyle w:val="Normal"/>
        <w:jc w:val="both"/>
        <w:rPr>
          <w:b/>
          <w:b/>
          <w:bCs/>
        </w:rPr>
      </w:pPr>
      <w:r>
        <w:rPr/>
        <w:t xml:space="preserve">These features seem simple, but there is one greatly benefit of the way that console output is implemented within this DSL, illuminated by the language used above—‘output the </w:t>
      </w:r>
      <w:r>
        <w:rPr>
          <w:b/>
          <w:bCs/>
          <w:i/>
          <w:iCs/>
        </w:rPr>
        <w:t>expression</w:t>
      </w:r>
      <w:r>
        <w:rPr>
          <w:i/>
          <w:iCs/>
        </w:rPr>
        <w:t xml:space="preserve"> </w:t>
      </w:r>
      <w:r>
        <w:rPr/>
        <w:t>following . . .-’-and that is the ability to output not only values, but to also output a specific value based off of an expression.</w:t>
      </w:r>
    </w:p>
    <w:p>
      <w:pPr>
        <w:pStyle w:val="Normal"/>
        <w:jc w:val="both"/>
        <w:rPr>
          <w:b/>
          <w:b/>
          <w:bCs/>
        </w:rPr>
      </w:pPr>
      <w:r>
        <w:rPr/>
        <w:t>For example, consider the code snippet:</w:t>
      </w:r>
    </w:p>
    <w:p>
      <w:pPr>
        <w:pStyle w:val="Normal"/>
        <w:jc w:val="center"/>
        <w:rPr>
          <w:b/>
          <w:b/>
          <w:bCs/>
        </w:rPr>
      </w:pPr>
      <w:r>
        <w:rPr>
          <w:b/>
          <w:bCs/>
        </w:rPr>
        <w:t>(putln (if (&lt; 5 10) “if condition hit” “else condition hit”))</w:t>
      </w:r>
    </w:p>
    <w:p>
      <w:pPr>
        <w:pStyle w:val="Normal"/>
        <w:jc w:val="both"/>
        <w:rPr/>
      </w:pPr>
      <w:r>
        <w:rPr/>
        <w:t xml:space="preserve">the output will be, as discernible from the condition, </w:t>
      </w:r>
      <w:r>
        <w:rPr>
          <w:b/>
          <w:bCs/>
          <w:i/>
          <w:iCs/>
        </w:rPr>
        <w:t>if condition hit.</w:t>
      </w:r>
      <w:r>
        <w:rPr/>
        <w:t xml:space="preserve"> This behaviour mimics the behaviour of ternary operators in many imperative and declarative languages. The following juxtaposition illuminates this:</w:t>
      </w:r>
    </w:p>
    <w:p>
      <w:pPr>
        <w:pStyle w:val="Normal"/>
        <w:jc w:val="center"/>
        <w:rPr>
          <w:b/>
          <w:b/>
          <w:bCs/>
        </w:rPr>
      </w:pPr>
      <w:r>
        <w:rPr>
          <w:b/>
          <w:bCs/>
          <w:u w:val="single"/>
        </w:rPr>
        <w:t>DSL:</w:t>
      </w:r>
      <w:r>
        <w:rPr>
          <w:b/>
          <w:bCs/>
        </w:rPr>
        <w:t xml:space="preserve"> (putln (if (&lt; 5 10) “if condition hit” “else condition hit”))</w:t>
      </w:r>
    </w:p>
    <w:p>
      <w:pPr>
        <w:pStyle w:val="Normal"/>
        <w:jc w:val="center"/>
        <w:rPr>
          <w:b/>
          <w:b/>
          <w:bCs/>
        </w:rPr>
      </w:pPr>
      <w:r>
        <w:rPr>
          <w:b/>
          <w:bCs/>
          <w:u w:val="single"/>
        </w:rPr>
        <w:t>C#:</w:t>
      </w:r>
      <w:r>
        <w:rPr>
          <w:b/>
          <w:bCs/>
        </w:rPr>
        <w:t xml:space="preserve"> Console.WriteLine(5 &lt; 10 ? “if condition hit” : “else condition hit”);</w:t>
      </w:r>
    </w:p>
    <w:p>
      <w:pPr>
        <w:pStyle w:val="Normal"/>
        <w:jc w:val="both"/>
        <w:rPr>
          <w:b/>
          <w:b/>
          <w:bCs/>
        </w:rPr>
      </w:pPr>
      <w:r>
        <w:rPr/>
        <w:t>This expression output—as opposed to a simple value output—also allows the concatenation of strings, which is discussed shortly.</w:t>
      </w:r>
    </w:p>
    <w:p>
      <w:pPr>
        <w:pStyle w:val="Heading4"/>
        <w:numPr>
          <w:ilvl w:val="3"/>
          <w:numId w:val="17"/>
        </w:numPr>
        <w:rPr/>
      </w:pPr>
      <w:bookmarkStart w:id="131" w:name="__RefHeading___Toc2019_349576822"/>
      <w:bookmarkEnd w:id="131"/>
      <w:r>
        <w:rPr/>
        <w:t xml:space="preserve"> </w:t>
      </w:r>
      <w:bookmarkStart w:id="132" w:name="_Toc512891026"/>
      <w:bookmarkEnd w:id="132"/>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1"/>
        </w:numPr>
        <w:spacing w:lineRule="auto" w:line="360"/>
        <w:jc w:val="both"/>
        <w:rPr>
          <w:b/>
          <w:b/>
          <w:bCs/>
        </w:rPr>
      </w:pPr>
      <w:r>
        <w:rPr>
          <w:b/>
          <w:bCs/>
        </w:rPr>
        <w:t xml:space="preserve">Action Functions: </w:t>
      </w:r>
      <w:r>
        <w:rPr/>
        <w:t>functions that perform a specific task; And</w:t>
      </w:r>
    </w:p>
    <w:p>
      <w:pPr>
        <w:pStyle w:val="Normal"/>
        <w:numPr>
          <w:ilvl w:val="0"/>
          <w:numId w:val="11"/>
        </w:numPr>
        <w:spacing w:lineRule="auto" w:line="360"/>
        <w:jc w:val="both"/>
        <w:rPr>
          <w:b/>
          <w:b/>
          <w:bCs/>
        </w:rPr>
      </w:pPr>
      <w:r>
        <w:rPr>
          <w:b/>
          <w:bCs/>
        </w:rPr>
        <w:t xml:space="preserve">Functional Functions: </w:t>
      </w:r>
      <w:r>
        <w:rPr/>
        <w:t>functions that return a value.</w:t>
      </w:r>
    </w:p>
    <w:p>
      <w:pPr>
        <w:pStyle w:val="Normal"/>
        <w:jc w:val="both"/>
        <w:rPr>
          <w:b/>
          <w:b/>
          <w:bCs/>
        </w:rPr>
      </w:pPr>
      <w:r>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jc w:val="both"/>
        <w:rPr/>
      </w:pPr>
      <w:r>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5"/>
        <w:numPr>
          <w:ilvl w:val="4"/>
          <w:numId w:val="17"/>
        </w:numPr>
        <w:rPr/>
      </w:pPr>
      <w:bookmarkStart w:id="133" w:name="__RefHeading___Toc2021_349576822"/>
      <w:bookmarkEnd w:id="133"/>
      <w:r>
        <w:rPr/>
        <w:t xml:space="preserve"> </w:t>
      </w:r>
      <w:bookmarkStart w:id="134" w:name="_Toc512891027"/>
      <w:bookmarkEnd w:id="134"/>
      <w:r>
        <w:rPr/>
        <w:t>Action Functions</w:t>
      </w:r>
    </w:p>
    <w:p>
      <w:pPr>
        <w:pStyle w:val="Normal"/>
        <w:jc w:val="both"/>
        <w:rPr/>
      </w:pPr>
      <w:r>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pPr>
      <w:r>
        <w:rPr>
          <w:b/>
          <w:bCs/>
        </w:rPr>
        <w:t>)</w:t>
      </w:r>
    </w:p>
    <w:p>
      <w:pPr>
        <w:pStyle w:val="Heading5"/>
        <w:numPr>
          <w:ilvl w:val="4"/>
          <w:numId w:val="17"/>
        </w:numPr>
        <w:rPr/>
      </w:pPr>
      <w:bookmarkStart w:id="135" w:name="__RefHeading___Toc2023_349576822"/>
      <w:bookmarkEnd w:id="135"/>
      <w:r>
        <w:rPr/>
        <w:t xml:space="preserve"> </w:t>
      </w:r>
      <w:bookmarkStart w:id="136" w:name="_Toc512891028"/>
      <w:bookmarkEnd w:id="136"/>
      <w:r>
        <w:rPr/>
        <w:t>Functional Functions</w:t>
      </w:r>
    </w:p>
    <w:p>
      <w:pPr>
        <w:pStyle w:val="Normal"/>
        <w:jc w:val="both"/>
        <w:rPr/>
      </w:pPr>
      <w:r>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t xml:space="preserve">The function definition states that, when calling the function like so: </w:t>
      </w:r>
      <w:r>
        <w:rPr>
          <w:b/>
          <w:bCs/>
          <w:i/>
          <w:iCs/>
        </w:rPr>
        <w:t>(putln (cube 5))</w:t>
      </w:r>
      <w:r>
        <w:rPr>
          <w:b/>
          <w:bCs/>
        </w:rPr>
        <w:t xml:space="preserve">, </w:t>
      </w:r>
      <w:r>
        <w:rPr/>
        <w:t xml:space="preserve">the result will be a console output of the result of </w:t>
      </w:r>
      <w:r>
        <w:rPr>
          <w:b/>
          <w:bCs/>
          <w:i/>
          <w:iCs/>
        </w:rPr>
        <w:t>(^ x 3)</w:t>
      </w:r>
      <w:r>
        <w:rPr/>
        <w:t>, or x to the power of 3.</w:t>
      </w:r>
    </w:p>
    <w:p>
      <w:pPr>
        <w:pStyle w:val="Heading4"/>
        <w:numPr>
          <w:ilvl w:val="3"/>
          <w:numId w:val="3"/>
        </w:numPr>
        <w:jc w:val="both"/>
        <w:rPr/>
      </w:pPr>
      <w:bookmarkStart w:id="137" w:name="__RefHeading___Toc2025_349576822"/>
      <w:bookmarkEnd w:id="137"/>
      <w:r>
        <w:rPr/>
        <w:t xml:space="preserve"> </w:t>
      </w:r>
      <w:bookmarkStart w:id="138" w:name="_Toc512891029"/>
      <w:bookmarkEnd w:id="138"/>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jc w:val="both"/>
        <w:rPr/>
      </w:pPr>
      <w:r>
        <w:rPr/>
      </w:r>
    </w:p>
    <w:p>
      <w:pPr>
        <w:pStyle w:val="Normal"/>
        <w:jc w:val="both"/>
        <w:rPr/>
      </w:pPr>
      <w:r>
        <w:rPr/>
      </w:r>
    </w:p>
    <w:p>
      <w:pPr>
        <w:pStyle w:val="Normal"/>
        <w:spacing w:lineRule="auto" w:line="240"/>
        <w:ind w:left="1440" w:hanging="0"/>
        <w:jc w:val="both"/>
        <w:rPr>
          <w:b/>
          <w:b/>
          <w:bCs/>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rPr/>
      </w:pPr>
      <w:r>
        <w:rPr/>
        <w:t xml:space="preserve">Which, when calling the function like so: </w:t>
      </w:r>
      <w:r>
        <w:rPr>
          <w:b/>
          <w:bCs/>
          <w:i/>
          <w:iCs/>
        </w:rPr>
        <w:t xml:space="preserve">(putln (my_factorial 5)) </w:t>
      </w:r>
      <w:r>
        <w:rPr/>
        <w:t>will result in a console output of 120, the correct value for !5.</w:t>
      </w:r>
    </w:p>
    <w:p>
      <w:pPr>
        <w:pStyle w:val="Heading4"/>
        <w:numPr>
          <w:ilvl w:val="3"/>
          <w:numId w:val="3"/>
        </w:numPr>
        <w:rPr/>
      </w:pPr>
      <w:bookmarkStart w:id="139" w:name="_Toc512891030"/>
      <w:bookmarkStart w:id="140" w:name="__RefHeading___Toc2027_349576822"/>
      <w:bookmarkEnd w:id="139"/>
      <w:bookmarkEnd w:id="140"/>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rPr>
          <w:b/>
          <w:b/>
          <w:bCs/>
        </w:rPr>
      </w:pPr>
      <w:r>
        <w:rPr>
          <w:b/>
          <w:bCs/>
          <w:u w:val="single"/>
        </w:rPr>
        <w:t>Haskell</w:t>
      </w:r>
      <w:r>
        <w:rPr>
          <w:b/>
          <w:bCs/>
        </w:rPr>
        <w:t>:      apply f x = f  x</w:t>
      </w:r>
    </w:p>
    <w:p>
      <w:pPr>
        <w:pStyle w:val="Normal"/>
        <w:spacing w:lineRule="auto" w:line="240" w:before="0" w:after="113"/>
        <w:rPr>
          <w:b/>
          <w:b/>
          <w:bCs/>
          <w:u w:val="single"/>
        </w:rPr>
      </w:pPr>
      <w:r>
        <w:rPr>
          <w:b/>
          <w:bCs/>
          <w:u w:val="single"/>
        </w:rPr>
        <w:t>JavaScript</w:t>
      </w:r>
      <w:r>
        <w:rPr>
          <w:b/>
          <w:bCs/>
        </w:rPr>
        <w:t>: function apply(f x) { return f x; }</w:t>
      </w:r>
    </w:p>
    <w:p>
      <w:pPr>
        <w:pStyle w:val="Normal"/>
        <w:spacing w:lineRule="auto" w:line="240" w:before="0" w:after="113"/>
        <w:rPr>
          <w:b/>
          <w:b/>
          <w:bCs/>
          <w:u w:val="single"/>
        </w:rPr>
      </w:pPr>
      <w:r>
        <w:rPr>
          <w:b/>
          <w:bCs/>
          <w:u w:val="single"/>
        </w:rPr>
        <w:t>Python</w:t>
      </w:r>
      <w:r>
        <w:rPr>
          <w:b/>
          <w:bCs/>
        </w:rPr>
        <w:t>:      def apply(f: "function", x: int) -&gt; int: return f(x)</w:t>
      </w:r>
    </w:p>
    <w:p>
      <w:pPr>
        <w:pStyle w:val="Normal"/>
        <w:spacing w:lineRule="auto" w:line="240" w:before="0" w:after="113"/>
        <w:rPr>
          <w:b/>
          <w:b/>
          <w:bCs/>
          <w:u w:val="single"/>
        </w:rPr>
      </w:pPr>
      <w:r>
        <w:rPr>
          <w:b/>
          <w:bCs/>
          <w:u w:val="single"/>
        </w:rPr>
        <w:t>C#</w:t>
      </w:r>
      <w:r>
        <w:rPr>
          <w:b/>
          <w:bCs/>
        </w:rPr>
        <w:t>:             public static int apply(Func&lt;int,int&gt; f, int x) { return f(x); }</w:t>
      </w:r>
    </w:p>
    <w:p>
      <w:pPr>
        <w:pStyle w:val="Normal"/>
        <w:spacing w:lineRule="auto" w:line="240" w:before="0" w:after="113"/>
        <w:rPr>
          <w:b/>
          <w:b/>
          <w:bCs/>
          <w:u w:val="single"/>
        </w:rPr>
      </w:pPr>
      <w:r>
        <w:rPr>
          <w:b/>
          <w:bCs/>
          <w:u w:val="single"/>
        </w:rPr>
        <w:t>DSL</w:t>
      </w:r>
      <w:r>
        <w:rPr>
          <w:b/>
          <w:bCs/>
        </w:rPr>
        <w:t>:           (func higher_order (f x) ( (f x) ))</w:t>
      </w:r>
    </w:p>
    <w:p>
      <w:pPr>
        <w:pStyle w:val="Normal"/>
        <w:spacing w:before="0" w:after="238"/>
        <w:rPr/>
      </w:pPr>
      <w:r>
        <w:rPr/>
      </w:r>
    </w:p>
    <w:p>
      <w:pPr>
        <w:pStyle w:val="Normal"/>
        <w:spacing w:before="0" w:after="238"/>
        <w:jc w:val="both"/>
        <w:rPr>
          <w:u w:val="single"/>
        </w:rPr>
      </w:pPr>
      <w:r>
        <w:rPr/>
        <w:t>These examples elucidate the stylistic similarities between the DSL’s usage of higher-order functions, and thus render the usage of them within the DSL simple, minimal, elegant.</w:t>
      </w:r>
    </w:p>
    <w:p>
      <w:pPr>
        <w:pStyle w:val="Heading3"/>
        <w:numPr>
          <w:ilvl w:val="2"/>
          <w:numId w:val="3"/>
        </w:numPr>
        <w:ind w:left="720" w:hanging="0"/>
        <w:jc w:val="both"/>
        <w:rPr/>
      </w:pPr>
      <w:bookmarkStart w:id="141" w:name="_Toc512891031"/>
      <w:bookmarkStart w:id="142" w:name="__RefHeading___Toc2029_349576822"/>
      <w:bookmarkEnd w:id="141"/>
      <w:bookmarkEnd w:id="142"/>
      <w:r>
        <w:rPr/>
        <w:t>Variables</w:t>
      </w:r>
    </w:p>
    <w:p>
      <w:pPr>
        <w:pStyle w:val="Normal"/>
        <w:jc w:val="both"/>
        <w:rPr/>
      </w:pPr>
      <w:r>
        <w:rPr/>
        <w:t>Variables are, at least in imperative and declarative programming languages, 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t>one can use a conditional statement when binding a value to a variable name, such as:</w:t>
      </w:r>
    </w:p>
    <w:p>
      <w:pPr>
        <w:pStyle w:val="Normal"/>
        <w:jc w:val="center"/>
        <w:rPr>
          <w:b/>
          <w:b/>
          <w:bCs/>
        </w:rPr>
      </w:pPr>
      <w:r>
        <w:rPr>
          <w:b/>
          <w:bCs/>
        </w:rPr>
        <w:t>(var test_var (if (&lt; 5 10) “if condition hit” “else condition hit”))</w:t>
      </w:r>
    </w:p>
    <w:p>
      <w:pPr>
        <w:pStyle w:val="Normal"/>
        <w:jc w:val="both"/>
        <w:rPr/>
      </w:pPr>
      <w:r>
        <w:rPr/>
        <w:t xml:space="preserve">This particular expression will, as with a former example, result in the creation of a variable with name </w:t>
      </w:r>
      <w:r>
        <w:rPr>
          <w:b/>
          <w:bCs/>
          <w:i/>
          <w:iCs/>
        </w:rPr>
        <w:t>test_var</w:t>
      </w:r>
      <w:r>
        <w:rPr/>
        <w:t>, which will be—at least, at the time of declaration and definition—be a string variable with value “</w:t>
      </w:r>
      <w:r>
        <w:rPr>
          <w:b/>
          <w:bCs/>
          <w:i/>
          <w:iCs/>
        </w:rPr>
        <w:t>if condition hit”.</w:t>
      </w:r>
    </w:p>
    <w:p>
      <w:pPr>
        <w:pStyle w:val="Normal"/>
        <w:jc w:val="both"/>
        <w:rPr/>
      </w:pPr>
      <w:r>
        <w:rPr/>
        <w:t>Variables declared within the DSL are scope-specific: that is, they exist within one of two scopes:</w:t>
      </w:r>
    </w:p>
    <w:p>
      <w:pPr>
        <w:pStyle w:val="Normal"/>
        <w:numPr>
          <w:ilvl w:val="0"/>
          <w:numId w:val="12"/>
        </w:numPr>
        <w:spacing w:lineRule="auto" w:line="360"/>
        <w:jc w:val="both"/>
        <w:rPr>
          <w:b/>
          <w:b/>
          <w:bCs/>
        </w:rPr>
      </w:pPr>
      <w:r>
        <w:rPr>
          <w:b/>
          <w:bCs/>
        </w:rPr>
        <w:t xml:space="preserve">Global-Scope: </w:t>
      </w:r>
      <w:r>
        <w:rPr/>
        <w:t>accessible in any scope; And</w:t>
      </w:r>
    </w:p>
    <w:p>
      <w:pPr>
        <w:pStyle w:val="Normal"/>
        <w:numPr>
          <w:ilvl w:val="0"/>
          <w:numId w:val="12"/>
        </w:numPr>
        <w:spacing w:lineRule="auto" w:line="360"/>
        <w:jc w:val="both"/>
        <w:rPr>
          <w:b/>
          <w:b/>
          <w:bCs/>
        </w:rPr>
      </w:pPr>
      <w:r>
        <w:rPr>
          <w:b/>
          <w:bCs/>
        </w:rPr>
        <w:t xml:space="preserve">Function-Scope: </w:t>
      </w:r>
      <w:r>
        <w:rPr/>
        <w:t>accessible only within the function that it is declared.</w:t>
      </w:r>
    </w:p>
    <w:p>
      <w:pPr>
        <w:pStyle w:val="Heading4"/>
        <w:numPr>
          <w:ilvl w:val="3"/>
          <w:numId w:val="3"/>
        </w:numPr>
        <w:jc w:val="both"/>
        <w:rPr/>
      </w:pPr>
      <w:bookmarkStart w:id="143" w:name="_Toc512891032"/>
      <w:bookmarkStart w:id="144" w:name="__RefHeading___Toc2031_349576822"/>
      <w:bookmarkEnd w:id="143"/>
      <w:bookmarkEnd w:id="144"/>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3"/>
        </w:numPr>
        <w:jc w:val="both"/>
        <w:rPr/>
      </w:pPr>
      <w:bookmarkStart w:id="145" w:name="_Toc512891033"/>
      <w:bookmarkStart w:id="146" w:name="__RefHeading___Toc2033_349576822"/>
      <w:bookmarkEnd w:id="145"/>
      <w:bookmarkEnd w:id="146"/>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3"/>
        <w:numPr>
          <w:ilvl w:val="2"/>
          <w:numId w:val="3"/>
        </w:numPr>
        <w:ind w:left="720" w:hanging="0"/>
        <w:jc w:val="both"/>
        <w:rPr/>
      </w:pPr>
      <w:bookmarkStart w:id="147" w:name="_Toc512891034"/>
      <w:bookmarkStart w:id="148" w:name="__RefHeading___Toc2035_349576822"/>
      <w:bookmarkEnd w:id="147"/>
      <w:bookmarkEnd w:id="148"/>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3"/>
        </w:numPr>
        <w:spacing w:lineRule="auto" w:line="360"/>
        <w:jc w:val="both"/>
        <w:rPr>
          <w:b/>
          <w:b/>
          <w:bCs/>
        </w:rPr>
      </w:pPr>
      <w:r>
        <w:rPr>
          <w:b/>
          <w:bCs/>
        </w:rPr>
        <w:t xml:space="preserve">For-Loop: </w:t>
      </w:r>
      <w:r>
        <w:rPr/>
        <w:t>mimics the for loop of other languages; Or</w:t>
      </w:r>
    </w:p>
    <w:p>
      <w:pPr>
        <w:pStyle w:val="Normal"/>
        <w:numPr>
          <w:ilvl w:val="0"/>
          <w:numId w:val="13"/>
        </w:numPr>
        <w:spacing w:lineRule="auto" w:line="360"/>
        <w:jc w:val="both"/>
        <w:rPr>
          <w:b/>
          <w:b/>
          <w:bCs/>
        </w:rPr>
      </w:pPr>
      <w:r>
        <w:rPr>
          <w:b/>
          <w:bCs/>
        </w:rPr>
        <w:t xml:space="preserve">While-Loop: </w:t>
      </w:r>
      <w:r>
        <w:rPr/>
        <w:t>which, once again, mimics the while-loop of other languages.</w:t>
      </w:r>
    </w:p>
    <w:p>
      <w:pPr>
        <w:pStyle w:val="Heading4"/>
        <w:numPr>
          <w:ilvl w:val="3"/>
          <w:numId w:val="3"/>
        </w:numPr>
        <w:jc w:val="both"/>
        <w:rPr/>
      </w:pPr>
      <w:bookmarkStart w:id="149" w:name="_Toc512891035"/>
      <w:bookmarkStart w:id="150" w:name="__RefHeading___Toc2037_349576822"/>
      <w:bookmarkEnd w:id="149"/>
      <w:bookmarkEnd w:id="150"/>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i/>
          <w:iCs/>
        </w:rPr>
        <w:t>.</w:t>
      </w:r>
    </w:p>
    <w:p>
      <w:pPr>
        <w:pStyle w:val="Heading4"/>
        <w:numPr>
          <w:ilvl w:val="3"/>
          <w:numId w:val="3"/>
        </w:numPr>
        <w:jc w:val="both"/>
        <w:rPr/>
      </w:pPr>
      <w:bookmarkStart w:id="151" w:name="_Toc512891036"/>
      <w:bookmarkStart w:id="152" w:name="__RefHeading___Toc2039_349576822"/>
      <w:bookmarkEnd w:id="151"/>
      <w:bookmarkEnd w:id="152"/>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3"/>
        <w:numPr>
          <w:ilvl w:val="2"/>
          <w:numId w:val="3"/>
        </w:numPr>
        <w:ind w:left="720" w:hanging="0"/>
        <w:jc w:val="both"/>
        <w:rPr/>
      </w:pPr>
      <w:bookmarkStart w:id="153" w:name="_Toc512891037"/>
      <w:bookmarkStart w:id="154" w:name="__RefHeading___Toc2041_349576822"/>
      <w:bookmarkEnd w:id="153"/>
      <w:bookmarkEnd w:id="154"/>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t>The format used for if / else statement in the DSL differs from many explicit if / else languages—indeed, this is due to it being based on Lisp. The format is:</w:t>
      </w:r>
    </w:p>
    <w:p>
      <w:pPr>
        <w:pStyle w:val="Normal"/>
        <w:jc w:val="center"/>
        <w:rPr>
          <w:b/>
          <w:b/>
          <w:bCs/>
        </w:rPr>
      </w:pPr>
      <w:r>
        <w:rPr>
          <w:b/>
          <w:bCs/>
        </w:rPr>
        <w:t>(if CONDITIONAL_EXPR PASS_EXPR FAIL_EXPR)</w:t>
      </w:r>
    </w:p>
    <w:p>
      <w:pPr>
        <w:pStyle w:val="Normal"/>
        <w:jc w:val="both"/>
        <w:rPr/>
      </w:pPr>
      <w:r>
        <w:rPr/>
        <w:t xml:space="preserve">where CONDITIONAL_EXPR is the condition that must be passed in order to execute the </w:t>
      </w:r>
      <w:r>
        <w:rPr>
          <w:b/>
          <w:bCs/>
          <w:i/>
          <w:iCs/>
        </w:rPr>
        <w:t>if</w:t>
      </w:r>
      <w:r>
        <w:rPr/>
        <w:t xml:space="preserve"> code section, PASS_EXPR is the expression that is executed if CONDITIONAL_EXPR is true, and FAIL_EXPR is the expression to be execute if the condition fails.</w:t>
      </w:r>
    </w:p>
    <w:p>
      <w:pPr>
        <w:pStyle w:val="Normal"/>
        <w:jc w:val="both"/>
        <w:rPr/>
      </w:pPr>
      <w:r>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155" w:name="__DdeLink__1367_1941171729"/>
      <w:r>
        <w:rPr>
          <w:b/>
          <w:bCs/>
        </w:rPr>
        <w:t xml:space="preserve">(var sqr3_gt_cube2 (if (&gt; (sqr 3) (cube 2)) </w:t>
      </w:r>
    </w:p>
    <w:p>
      <w:pPr>
        <w:pStyle w:val="Normal"/>
        <w:spacing w:lineRule="auto" w:line="240"/>
        <w:ind w:left="1440" w:hanging="0"/>
        <w:jc w:val="both"/>
        <w:rPr>
          <w:b/>
          <w:b/>
          <w:bCs/>
        </w:rPr>
      </w:pPr>
      <w:r>
        <w:rPr>
          <w:b/>
          <w:bCs/>
        </w:rPr>
        <w:t xml:space="preserve">                                     </w:t>
      </w:r>
      <w:r>
        <w:rPr>
          <w:b/>
          <w:bCs/>
        </w:rPr>
        <w:t xml:space="preserve">(“sqr 3 gt cube 2”) </w:t>
      </w:r>
    </w:p>
    <w:p>
      <w:pPr>
        <w:pStyle w:val="Normal"/>
        <w:ind w:left="1440" w:hanging="0"/>
        <w:jc w:val="both"/>
        <w:rPr>
          <w:b/>
          <w:b/>
          <w:bCs/>
        </w:rPr>
      </w:pPr>
      <w:r>
        <w:rPr>
          <w:b/>
          <w:bCs/>
        </w:rPr>
        <w:t xml:space="preserve">                                     </w:t>
      </w:r>
      <w:r>
        <w:rPr>
          <w:b/>
          <w:bCs/>
        </w:rPr>
        <w:t>(“sqr 3 lt cube 2”))</w:t>
      </w:r>
      <w:bookmarkEnd w:id="155"/>
      <w:r>
        <w:rPr>
          <w:b/>
          <w:bCs/>
        </w:rPr>
        <w:t>)</w:t>
      </w:r>
    </w:p>
    <w:p>
      <w:pPr>
        <w:pStyle w:val="Normal"/>
        <w:jc w:val="both"/>
        <w:rPr/>
      </w:pPr>
      <w:r>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rPr>
        <w:t xml:space="preserve">(if (&gt; (sqr 3) (cube 2)) </w:t>
      </w:r>
    </w:p>
    <w:p>
      <w:pPr>
        <w:pStyle w:val="Normal"/>
        <w:spacing w:lineRule="auto" w:line="240"/>
        <w:ind w:left="1440" w:hanging="0"/>
        <w:jc w:val="both"/>
        <w:rPr>
          <w:b/>
          <w:b/>
          <w:bCs/>
        </w:rPr>
      </w:pPr>
      <w:r>
        <w:rPr>
          <w:b/>
          <w:bCs/>
        </w:rPr>
        <w:t xml:space="preserve">     </w:t>
      </w:r>
      <w:r>
        <w:rPr>
          <w:b/>
          <w:bCs/>
        </w:rPr>
        <w:t xml:space="preserve">(var sqr3_gt_cube2 "sqr 3 gt cube 2") </w:t>
      </w:r>
    </w:p>
    <w:p>
      <w:pPr>
        <w:pStyle w:val="Normal"/>
        <w:ind w:left="1440" w:hanging="0"/>
        <w:jc w:val="both"/>
        <w:rPr>
          <w:b/>
          <w:b/>
          <w:bCs/>
        </w:rPr>
      </w:pPr>
      <w:r>
        <w:rPr>
          <w:b/>
          <w:bCs/>
        </w:rPr>
        <w:t xml:space="preserve">     </w:t>
      </w:r>
      <w:r>
        <w:rPr>
          <w:b/>
          <w:bCs/>
        </w:rPr>
        <w:t>(var sqr3_gt_cube2  "sqr 3 lt cube 2"))</w:t>
      </w:r>
    </w:p>
    <w:p>
      <w:pPr>
        <w:pStyle w:val="Normal"/>
        <w:jc w:val="both"/>
        <w:rPr/>
      </w:pPr>
      <w:r>
        <w:rPr/>
        <w:t>which repeats the variable assignment.</w:t>
      </w:r>
    </w:p>
    <w:p>
      <w:pPr>
        <w:pStyle w:val="Heading3"/>
        <w:numPr>
          <w:ilvl w:val="2"/>
          <w:numId w:val="3"/>
        </w:numPr>
        <w:ind w:left="720" w:hanging="0"/>
        <w:jc w:val="both"/>
        <w:rPr/>
      </w:pPr>
      <w:bookmarkStart w:id="156" w:name="_Toc512891038"/>
      <w:bookmarkStart w:id="157" w:name="__RefHeading___Toc2043_349576822"/>
      <w:bookmarkEnd w:id="156"/>
      <w:bookmarkEnd w:id="157"/>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t>correctly performs the calculations based on the priority of the operator.</w:t>
      </w:r>
    </w:p>
    <w:p>
      <w:pPr>
        <w:pStyle w:val="Normal"/>
        <w:jc w:val="both"/>
        <w:rPr/>
      </w:pPr>
      <w:r>
        <w:rPr/>
        <w:t>In this example, without operator precedence, the derivation and consequent result would be:</w:t>
      </w:r>
    </w:p>
    <w:p>
      <w:pPr>
        <w:pStyle w:val="Normal"/>
        <w:spacing w:lineRule="auto" w:line="240"/>
        <w:jc w:val="center"/>
        <w:rPr/>
      </w:pPr>
      <w:r>
        <w:rPr/>
        <w:t xml:space="preserve">→ </w:t>
      </w:r>
      <w:r>
        <w:rPr/>
        <w:t>(((12 + 3) * 4) – 1)</w:t>
      </w:r>
    </w:p>
    <w:p>
      <w:pPr>
        <w:pStyle w:val="Normal"/>
        <w:spacing w:lineRule="auto" w:line="240"/>
        <w:jc w:val="center"/>
        <w:rPr/>
      </w:pPr>
      <w:r>
        <w:rPr/>
        <w:t xml:space="preserve">    → </w:t>
      </w:r>
      <w:r>
        <w:rPr/>
        <w:t>(((15) * 4) – 1)</w:t>
      </w:r>
    </w:p>
    <w:p>
      <w:pPr>
        <w:pStyle w:val="Normal"/>
        <w:spacing w:lineRule="auto" w:line="240"/>
        <w:jc w:val="center"/>
        <w:rPr/>
      </w:pPr>
      <w:r>
        <w:rPr/>
        <w:t xml:space="preserve">         → </w:t>
      </w:r>
      <w:r>
        <w:rPr/>
        <w:t>((60) – 1)</w:t>
      </w:r>
    </w:p>
    <w:p>
      <w:pPr>
        <w:pStyle w:val="Normal"/>
        <w:spacing w:lineRule="auto" w:line="240"/>
        <w:jc w:val="center"/>
        <w:rPr/>
      </w:pPr>
      <w:r>
        <w:rPr/>
        <w:t xml:space="preserve">              → </w:t>
      </w:r>
      <w:r>
        <w:rPr>
          <w:b/>
          <w:bCs/>
        </w:rPr>
        <w:t>59</w:t>
      </w:r>
    </w:p>
    <w:p>
      <w:pPr>
        <w:pStyle w:val="Normal"/>
        <w:jc w:val="both"/>
        <w:rPr/>
      </w:pPr>
      <w:r>
        <w:rPr/>
        <w:t>However, adhering to BODMAS—an acronym that describes ordering with mathematics (Brackets, Orders, Division, Multiplication, Addition, Subtraction)—this result is incorrect. Instead, the derivation would be:</w:t>
      </w:r>
    </w:p>
    <w:p>
      <w:pPr>
        <w:pStyle w:val="Normal"/>
        <w:jc w:val="both"/>
        <w:rPr/>
      </w:pPr>
      <w:r>
        <w:rPr/>
      </w:r>
    </w:p>
    <w:p>
      <w:pPr>
        <w:pStyle w:val="Normal"/>
        <w:jc w:val="both"/>
        <w:rPr/>
      </w:pPr>
      <w:r>
        <w:rPr/>
      </w:r>
    </w:p>
    <w:p>
      <w:pPr>
        <w:pStyle w:val="Normal"/>
        <w:spacing w:lineRule="auto" w:line="240"/>
        <w:jc w:val="center"/>
        <w:rPr/>
      </w:pPr>
      <w:r>
        <w:rPr/>
        <w:t xml:space="preserve">→ </w:t>
      </w:r>
      <w:r>
        <w:rPr/>
        <w:t>12 + (3 * 4) – 1</w:t>
      </w:r>
    </w:p>
    <w:p>
      <w:pPr>
        <w:pStyle w:val="Normal"/>
        <w:spacing w:lineRule="auto" w:line="240"/>
        <w:jc w:val="center"/>
        <w:rPr/>
      </w:pPr>
      <w:r>
        <w:rPr/>
        <w:t xml:space="preserve">     → </w:t>
      </w:r>
      <w:r>
        <w:rPr/>
        <w:t>12 + (12) – 1</w:t>
      </w:r>
    </w:p>
    <w:p>
      <w:pPr>
        <w:pStyle w:val="Normal"/>
        <w:spacing w:lineRule="auto" w:line="240"/>
        <w:jc w:val="center"/>
        <w:rPr/>
      </w:pPr>
      <w:r>
        <w:rPr/>
        <w:t xml:space="preserve">          → </w:t>
      </w:r>
      <w:r>
        <w:rPr/>
        <w:t>24 – 1</w:t>
      </w:r>
    </w:p>
    <w:p>
      <w:pPr>
        <w:pStyle w:val="Normal"/>
        <w:spacing w:lineRule="auto" w:line="240"/>
        <w:jc w:val="center"/>
        <w:rPr/>
      </w:pPr>
      <w:r>
        <w:rPr/>
        <w:t xml:space="preserve">                → </w:t>
      </w:r>
      <w:r>
        <w:rPr>
          <w:b/>
          <w:bCs/>
        </w:rPr>
        <w:t>23</w:t>
      </w:r>
    </w:p>
    <w:p>
      <w:pPr>
        <w:pStyle w:val="Normal"/>
        <w:jc w:val="both"/>
        <w:rPr/>
      </w:pPr>
      <w:r>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bookmarkStart w:id="158" w:name="__DdeLink__1371_1941171729"/>
      <w:bookmarkEnd w:id="158"/>
      <w:r>
        <w:rPr/>
        <w:t xml:space="preserve"> </w:t>
      </w:r>
    </w:p>
    <w:p>
      <w:pPr>
        <w:pStyle w:val="Normal"/>
        <w:spacing w:before="0" w:after="0"/>
        <w:jc w:val="center"/>
        <w:rPr>
          <w:b/>
          <w:b/>
          <w:bCs/>
        </w:rPr>
      </w:pPr>
      <w:r>
        <w:rPr>
          <w:b/>
          <w:bCs/>
        </w:rPr>
        <w:t>(- (+ 12 (* 3 4)) 1)</w:t>
      </w:r>
    </w:p>
    <w:p>
      <w:pPr>
        <w:pStyle w:val="Normal"/>
        <w:jc w:val="both"/>
        <w:rPr/>
      </w:pPr>
      <w:r>
        <w:rPr/>
        <w:t>which, evidently, requires the user to specify the individual expressions themselves.</w:t>
      </w:r>
    </w:p>
    <w:p>
      <w:pPr>
        <w:pStyle w:val="Normal"/>
        <w:jc w:val="both"/>
        <w:rPr/>
      </w:pPr>
      <w:r>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rPr>
        <w:t>(func add_then_divide (lh_add rh_add div) (</w:t>
      </w:r>
    </w:p>
    <w:p>
      <w:pPr>
        <w:pStyle w:val="Normal"/>
        <w:spacing w:lineRule="auto" w:line="240"/>
        <w:ind w:left="1440" w:hanging="0"/>
        <w:rPr>
          <w:b/>
          <w:b/>
          <w:bCs/>
        </w:rPr>
      </w:pPr>
      <w:r>
        <w:rPr>
          <w:b/>
          <w:bCs/>
        </w:rPr>
        <w:t xml:space="preserve">     </w:t>
      </w:r>
      <w:r>
        <w:rPr>
          <w:b/>
          <w:bCs/>
        </w:rPr>
        <w:t>(/ (+ lh_add rh_add) div)</w:t>
      </w:r>
    </w:p>
    <w:p>
      <w:pPr>
        <w:pStyle w:val="Normal"/>
        <w:spacing w:lineRule="auto" w:line="240"/>
        <w:ind w:left="1440" w:hanging="0"/>
        <w:rPr/>
      </w:pPr>
      <w:r>
        <w:rPr>
          <w:b/>
          <w:bCs/>
        </w:rPr>
        <w:t>))</w:t>
      </w:r>
    </w:p>
    <w:p>
      <w:pPr>
        <w:pStyle w:val="Heading3"/>
        <w:numPr>
          <w:ilvl w:val="2"/>
          <w:numId w:val="3"/>
        </w:numPr>
        <w:ind w:left="720" w:hanging="0"/>
        <w:rPr/>
      </w:pPr>
      <w:bookmarkStart w:id="159" w:name="_Toc512891039"/>
      <w:bookmarkStart w:id="160" w:name="__RefHeading___Toc2045_349576822"/>
      <w:bookmarkEnd w:id="159"/>
      <w:bookmarkEnd w:id="160"/>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4"/>
        </w:numPr>
        <w:spacing w:lineRule="auto" w:line="240"/>
        <w:jc w:val="both"/>
        <w:rPr>
          <w:b/>
          <w:b/>
          <w:bCs/>
        </w:rPr>
      </w:pPr>
      <w:r>
        <w:rPr>
          <w:b/>
          <w:bCs/>
        </w:rPr>
        <w:t xml:space="preserve">concat: </w:t>
      </w:r>
      <w:r>
        <w:rPr/>
        <w:t>which allows the concatenation values; And</w:t>
      </w:r>
    </w:p>
    <w:p>
      <w:pPr>
        <w:pStyle w:val="Normal"/>
        <w:numPr>
          <w:ilvl w:val="0"/>
          <w:numId w:val="14"/>
        </w:numPr>
        <w:spacing w:lineRule="auto" w:line="240"/>
        <w:jc w:val="both"/>
        <w:rPr>
          <w:b/>
          <w:b/>
          <w:bCs/>
        </w:rPr>
      </w:pPr>
      <w:r>
        <w:rPr>
          <w:b/>
          <w:bCs/>
        </w:rPr>
        <w:t xml:space="preserve">at: </w:t>
      </w:r>
      <w:r>
        <w:rPr/>
        <w:t>gets the string element at the index given</w:t>
      </w:r>
    </w:p>
    <w:p>
      <w:pPr>
        <w:pStyle w:val="Normal"/>
        <w:numPr>
          <w:ilvl w:val="0"/>
          <w:numId w:val="14"/>
        </w:numPr>
        <w:spacing w:lineRule="auto" w:line="240"/>
        <w:jc w:val="both"/>
        <w:rPr>
          <w:b/>
          <w:b/>
          <w:bCs/>
        </w:rPr>
      </w:pPr>
      <w:r>
        <w:rPr>
          <w:b/>
          <w:bCs/>
        </w:rPr>
        <w:t xml:space="preserve">len: </w:t>
      </w:r>
      <w:r>
        <w:rPr/>
        <w:t>which returns a string’s length</w:t>
      </w:r>
    </w:p>
    <w:p>
      <w:pPr>
        <w:pStyle w:val="Heading4"/>
        <w:numPr>
          <w:ilvl w:val="3"/>
          <w:numId w:val="3"/>
        </w:numPr>
        <w:jc w:val="both"/>
        <w:rPr/>
      </w:pPr>
      <w:bookmarkStart w:id="161" w:name="_Toc512891040"/>
      <w:bookmarkStart w:id="162" w:name="__RefHeading___Toc2047_349576822"/>
      <w:bookmarkEnd w:id="161"/>
      <w:bookmarkEnd w:id="162"/>
      <w:r>
        <w:rPr/>
        <w:t>Concat</w:t>
      </w:r>
    </w:p>
    <w:p>
      <w:pPr>
        <w:pStyle w:val="Normal"/>
        <w:jc w:val="both"/>
        <w:rPr/>
      </w:pPr>
      <w:r>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pPr>
      <w:r>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t xml:space="preserve">holds the value 10 and </w:t>
      </w:r>
      <w:r>
        <w:rPr>
          <w:b/>
          <w:bCs/>
          <w:i/>
          <w:iCs/>
        </w:rPr>
        <w:t xml:space="preserve">var_two </w:t>
      </w:r>
      <w:r>
        <w:rPr/>
        <w:t xml:space="preserve">20—like so:  </w:t>
      </w:r>
    </w:p>
    <w:p>
      <w:pPr>
        <w:pStyle w:val="Normal"/>
        <w:jc w:val="both"/>
        <w:rPr>
          <w:b/>
          <w:b/>
          <w:bCs/>
        </w:rPr>
      </w:pPr>
      <w:r>
        <w:rPr>
          <w:b/>
          <w:bCs/>
        </w:rPr>
        <w:t>(putln (concat "var_one is greater than var_two? " (&gt; var_one var_two)))</w:t>
      </w:r>
    </w:p>
    <w:p>
      <w:pPr>
        <w:pStyle w:val="Normal"/>
        <w:jc w:val="both"/>
        <w:rPr/>
      </w:pPr>
      <w:r>
        <w:rPr/>
        <w:t>The output? “</w:t>
      </w:r>
      <w:r>
        <w:rPr>
          <w:b/>
          <w:bCs/>
          <w:i/>
          <w:iCs/>
        </w:rPr>
        <w:t xml:space="preserve">var_one is greater than var_two? False”. </w:t>
      </w:r>
      <w:r>
        <w:rPr/>
        <w:t>If such an ability to concatenate boolean values with strings did not exist, then the code would necessitate extra verbosity:</w:t>
      </w:r>
    </w:p>
    <w:p>
      <w:pPr>
        <w:pStyle w:val="Normal"/>
        <w:spacing w:lineRule="auto" w:line="240"/>
        <w:jc w:val="center"/>
        <w:rPr>
          <w:b/>
          <w:b/>
          <w:bCs/>
        </w:rPr>
      </w:pPr>
      <w:r>
        <w:rPr>
          <w:b/>
          <w:bCs/>
        </w:rPr>
        <w:t xml:space="preserve"> </w:t>
      </w:r>
      <w:r>
        <w:rPr>
          <w:b/>
          <w:bCs/>
        </w:rPr>
        <w:t xml:space="preserve">(putln (concat "var_one is greater than var_two? " </w:t>
      </w:r>
    </w:p>
    <w:p>
      <w:pPr>
        <w:pStyle w:val="Normal"/>
        <w:spacing w:lineRule="auto" w:line="240"/>
        <w:jc w:val="center"/>
        <w:rPr>
          <w:b/>
          <w:b/>
          <w:bCs/>
        </w:rPr>
      </w:pPr>
      <w:r>
        <w:rPr>
          <w:b/>
          <w:bCs/>
        </w:rPr>
        <w:t xml:space="preserve">           </w:t>
      </w:r>
      <w:r>
        <w:rPr>
          <w:b/>
          <w:bCs/>
        </w:rPr>
        <w:t>(if (&gt; var_one var_two) "True" "False")))</w:t>
      </w:r>
    </w:p>
    <w:p>
      <w:pPr>
        <w:pStyle w:val="Normal"/>
        <w:jc w:val="both"/>
        <w:rPr/>
      </w:pPr>
      <w:r>
        <w:rPr/>
        <w:t>or, even in the case of such a well-developed language as C#:</w:t>
      </w:r>
    </w:p>
    <w:p>
      <w:pPr>
        <w:pStyle w:val="Normal"/>
        <w:jc w:val="both"/>
        <w:rPr>
          <w:b/>
          <w:b/>
          <w:bCs/>
        </w:rPr>
      </w:pPr>
      <w:r>
        <w:rPr>
          <w:b/>
          <w:bCs/>
        </w:rPr>
        <w:t>Console.WriteLine("var_one&gt;var_two? "+(var_one&gt;var_two).ToString());</w:t>
      </w:r>
    </w:p>
    <w:p>
      <w:pPr>
        <w:pStyle w:val="Heading4"/>
        <w:numPr>
          <w:ilvl w:val="3"/>
          <w:numId w:val="3"/>
        </w:numPr>
        <w:jc w:val="both"/>
        <w:rPr/>
      </w:pPr>
      <w:bookmarkStart w:id="163" w:name="_Toc512891041"/>
      <w:bookmarkStart w:id="164" w:name="__RefHeading___Toc2049_349576822"/>
      <w:bookmarkEnd w:id="163"/>
      <w:bookmarkEnd w:id="164"/>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both"/>
        <w:rPr/>
      </w:pPr>
      <w:r>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jc w:val="both"/>
        <w:rPr/>
      </w:pPr>
      <w:r>
        <w:rPr/>
        <w:t xml:space="preserve">which could be called with </w:t>
      </w:r>
      <w:r>
        <w:rPr>
          <w:b/>
          <w:bCs/>
          <w:i/>
          <w:iCs/>
        </w:rPr>
        <w:t xml:space="preserve">(output_with_seperator "test string" "-"), </w:t>
      </w:r>
      <w:r>
        <w:rPr/>
        <w:t>and would result in the console output of “</w:t>
      </w:r>
      <w:r>
        <w:rPr>
          <w:b/>
          <w:bCs/>
          <w:i/>
          <w:iCs/>
        </w:rPr>
        <w:t>t-e-s-t- -s-t-r-i-n-g”</w:t>
      </w:r>
      <w:r>
        <w:rPr/>
        <w:t>.</w:t>
      </w:r>
    </w:p>
    <w:p>
      <w:pPr>
        <w:pStyle w:val="Normal"/>
        <w:jc w:val="both"/>
        <w:rPr/>
      </w:pPr>
      <w:r>
        <w:rPr/>
      </w:r>
    </w:p>
    <w:p>
      <w:pPr>
        <w:pStyle w:val="ChapterNumber"/>
        <w:ind w:left="431" w:hanging="431"/>
        <w:rPr/>
      </w:pPr>
      <w:bookmarkStart w:id="165" w:name="_Toc512891042"/>
      <w:bookmarkEnd w:id="165"/>
      <w:r>
        <w:rPr/>
        <w:t>CHAPTER 5</w:t>
      </w:r>
    </w:p>
    <w:p>
      <w:pPr>
        <w:pStyle w:val="CHAPTERHEADING"/>
        <w:rPr/>
      </w:pPr>
      <w:bookmarkStart w:id="166" w:name="_Toc512891043"/>
      <w:bookmarkStart w:id="167" w:name="_Toc310505521"/>
      <w:bookmarkStart w:id="168" w:name="__RefHeading___Toc2051_349576822"/>
      <w:bookmarkEnd w:id="166"/>
      <w:bookmarkEnd w:id="167"/>
      <w:bookmarkEnd w:id="168"/>
      <w:r>
        <w:rPr/>
        <w:t>RESULTS / DISCUSSION</w:t>
      </w:r>
    </w:p>
    <w:p>
      <w:pPr>
        <w:pStyle w:val="Heading1"/>
        <w:numPr>
          <w:ilvl w:val="0"/>
          <w:numId w:val="15"/>
        </w:numPr>
        <w:rPr/>
      </w:pPr>
      <w:bookmarkStart w:id="169" w:name="_Toc512891044"/>
      <w:bookmarkStart w:id="170" w:name="__RefHeading___Toc2053_349576822"/>
      <w:bookmarkEnd w:id="169"/>
      <w:bookmarkEnd w:id="170"/>
      <w:r>
        <w:rPr/>
        <w:t>Overview</w:t>
      </w:r>
    </w:p>
    <w:p>
      <w:pPr>
        <w:pStyle w:val="Normal"/>
        <w:jc w:val="both"/>
        <w:rPr/>
      </w:pPr>
      <w:r>
        <w:rPr/>
        <w:t xml:space="preserve">Once a software development project has been developed and implemented, the discussion and analysis of results allows one to view the success of the project entirety. Within this section shall be discussed the success of the DSL, both as a basic programming language and as a language that allows one to experiment with BST balancing algorithms. </w:t>
      </w:r>
    </w:p>
    <w:p>
      <w:pPr>
        <w:pStyle w:val="Normal"/>
        <w:jc w:val="both"/>
        <w:rPr/>
      </w:pPr>
      <w:r>
        <w:rPr/>
        <w:t>There will be a great emphasis on what the DSL achieves as a basic programming language, including whether the features implemented were successful, and whether it is missing crucial features that greatly reduces the complexity of the language itself. Discussed also will be how the language would have been enhanced to actually allow the experimentation of BST balancing algorithms.</w:t>
      </w:r>
    </w:p>
    <w:p>
      <w:pPr>
        <w:pStyle w:val="Heading1"/>
        <w:numPr>
          <w:ilvl w:val="0"/>
          <w:numId w:val="15"/>
        </w:numPr>
        <w:jc w:val="both"/>
        <w:rPr/>
      </w:pPr>
      <w:bookmarkStart w:id="171" w:name="_Toc512891045"/>
      <w:bookmarkStart w:id="172" w:name="__RefHeading___Toc2055_349576822"/>
      <w:bookmarkEnd w:id="171"/>
      <w:bookmarkEnd w:id="172"/>
      <w:r>
        <w:rPr/>
        <w:t>Analysis of the DSL as a General Programming Language</w:t>
      </w:r>
    </w:p>
    <w:p>
      <w:pPr>
        <w:pStyle w:val="Normal"/>
        <w:jc w:val="both"/>
        <w:rPr/>
      </w:pPr>
      <w:r>
        <w:rPr/>
        <w:t>The DSL as a general programming language—thus, if one disregards the need of allowing BST balancing algorithm experimentation—was reasonably successful. It provides all the necessary features for a basic programming language, aside from one: the ability to define one’s own types. Not only does the language provide—almost—all of the necessary features for a basic programming language, but it is developed in such a way that promotes an elegant expression system. As aforementioned, the way that expressions are handled means that non-value expressions can be used in a multitude of interesting ways.</w:t>
      </w:r>
    </w:p>
    <w:p>
      <w:pPr>
        <w:pStyle w:val="Normal"/>
        <w:jc w:val="both"/>
        <w:rPr/>
      </w:pPr>
      <w:r>
        <w:rPr/>
        <w:t xml:space="preserve">Firstly, </w:t>
      </w:r>
      <w:r>
        <w:rPr>
          <w:i/>
          <w:iCs/>
        </w:rPr>
        <w:t>if / else</w:t>
      </w:r>
      <w:r>
        <w:rPr/>
        <w:t xml:space="preserve"> clauses can be used precisely as conditional statements. This allows one to use an </w:t>
      </w:r>
      <w:r>
        <w:rPr>
          <w:i/>
          <w:iCs/>
        </w:rPr>
        <w:t>if / else</w:t>
      </w:r>
      <w:r>
        <w:rPr/>
        <w:t xml:space="preserve"> expression on the right-hand-side of variable declarations—not dissimilar, as previously mentioned, to ternary operators. This greatly reduces code repetition, negating the need to repeat the variable declaration within both the </w:t>
      </w:r>
      <w:r>
        <w:rPr>
          <w:i/>
          <w:iCs/>
        </w:rPr>
        <w:t xml:space="preserve">if </w:t>
      </w:r>
      <w:r>
        <w:rPr/>
        <w:t xml:space="preserve">and the </w:t>
      </w:r>
      <w:r>
        <w:rPr>
          <w:i/>
          <w:iCs/>
        </w:rPr>
        <w:t xml:space="preserve">else </w:t>
      </w:r>
      <w:r>
        <w:rPr/>
        <w:t>clause. Secondly, functions can be used as Action Functions—those that perform a particular action, such as console output—or Functional Functions—those that return values from functions. Although there is some slight inconsistency between functional functions that are also action functions, the function model of the language itself is efficient, solid.</w:t>
      </w:r>
    </w:p>
    <w:p>
      <w:pPr>
        <w:pStyle w:val="Normal"/>
        <w:jc w:val="both"/>
        <w:rPr/>
      </w:pPr>
      <w:r>
        <w:rPr/>
        <w:t>Parallel to this, the function model also allows Higher-Order Functions, as discussed briefly previously. This once again reduces code redundancy, and promotes a general ethos of nullifying repetition, and, indeed, the higher-order function capability of the DSL could even be perceived as being more expressive, and better implemented than that of other modern, popular programming languages: C#’s higher-order functional capability is vastly verbose, and Java does not exactly scream elegance with theirs.</w:t>
      </w:r>
    </w:p>
    <w:p>
      <w:pPr>
        <w:pStyle w:val="Normal"/>
        <w:jc w:val="both"/>
        <w:rPr/>
      </w:pPr>
      <w:r>
        <w:rPr/>
        <w:t>Even with all its general success, the DSL lacks, as aforementioned, the capability of defining one’s own types. This is problematic. This disallows the completion of tasks that are allowed within other general-purpose programming languages. Take a linked-list, for example—I do not see it possible how this DSL could implement a linked-list; Indeed, I don’t think it is possible at all. In fact, the type system altogether is too minimal, too restrictive, too simplistic.</w:t>
      </w:r>
    </w:p>
    <w:p>
      <w:pPr>
        <w:pStyle w:val="Normal"/>
        <w:jc w:val="both"/>
        <w:rPr/>
      </w:pPr>
      <w:r>
        <w:rPr/>
        <w:t>Aside from the simplistic type system, there is one other area that lacks complexity, that lacks the informative and direct nature that should be inherent within it: the Error Handling system. Granted, the DSL does provide informative error messages for a number of syntax errors: invalid function argument count; attempting to find the length of a number; invalid parenthesis mismatch; attempting to access an invalid string index; invalid math expressions; attempting to access undefined variables; attempting to access undefined functions and attempting to use a list as an atomic value.</w:t>
      </w:r>
    </w:p>
    <w:p>
      <w:pPr>
        <w:pStyle w:val="Normal"/>
        <w:jc w:val="both"/>
        <w:rPr/>
      </w:pPr>
      <w:r>
        <w:rPr/>
        <w:t xml:space="preserve">However, the error messages are, in same cases, very vague. Invalid or unmatched parentheses simply state that there are unmatched parenthesis, yet give no regard as to precisely where the parenthesis is missing—imagine a several-hundred line of code (LOC) application simply stating: </w:t>
      </w:r>
      <w:r>
        <w:rPr>
          <w:b/>
          <w:bCs/>
          <w:i/>
          <w:iCs/>
        </w:rPr>
        <w:t xml:space="preserve">“error: unmatched parenthesis.” </w:t>
      </w:r>
      <w:r>
        <w:rPr/>
        <w:t>Also, there is some slight inconsistency with the error messages themselves: occasionally the error message will seem like one has attempted to access an undefined variable. However, what has really happened, is that the source code has attempted to access an undefined function.</w:t>
      </w:r>
    </w:p>
    <w:p>
      <w:pPr>
        <w:pStyle w:val="Heading1"/>
        <w:numPr>
          <w:ilvl w:val="0"/>
          <w:numId w:val="15"/>
        </w:numPr>
        <w:rPr/>
      </w:pPr>
      <w:bookmarkStart w:id="173" w:name="_Toc512891046"/>
      <w:bookmarkStart w:id="174" w:name="__RefHeading___Toc2057_349576822"/>
      <w:bookmarkEnd w:id="173"/>
      <w:bookmarkEnd w:id="174"/>
      <w:r>
        <w:rPr/>
        <w:t>Analysis of the DSL as a BST Balancing Algorithm Environment</w:t>
      </w:r>
    </w:p>
    <w:p>
      <w:pPr>
        <w:pStyle w:val="Heading2"/>
        <w:numPr>
          <w:ilvl w:val="1"/>
          <w:numId w:val="15"/>
        </w:numPr>
        <w:rPr/>
      </w:pPr>
      <w:bookmarkStart w:id="175" w:name="_Toc512891047"/>
      <w:bookmarkStart w:id="176" w:name="__RefHeading___Toc2059_349576822"/>
      <w:bookmarkEnd w:id="175"/>
      <w:bookmarkEnd w:id="176"/>
      <w:r>
        <w:rPr/>
        <w:t>Overview</w:t>
      </w:r>
    </w:p>
    <w:p>
      <w:pPr>
        <w:pStyle w:val="Normal"/>
        <w:jc w:val="both"/>
        <w:rPr/>
      </w:pPr>
      <w:r>
        <w:rPr/>
        <w:t>As a BST balancing algorithm DSL, the language fails entirely. It disallows the creation of it’s own types; it disallows any connection to the BST backend entirely. A BST was created, a BST that would have been used to connect the language to the backend, but even this BST is devoid of being fully implemented: it does not provide the capability of node rotations; Nor does it provide the capability to store balancing data within each node. Aside from the linking to the actual BST on the backend, the language provides no capability to use said BST, even if it were linked.</w:t>
      </w:r>
    </w:p>
    <w:p>
      <w:pPr>
        <w:pStyle w:val="Normal"/>
        <w:jc w:val="both"/>
        <w:rPr/>
      </w:pPr>
      <w:r>
        <w:rPr/>
        <w:t xml:space="preserve">Now, there is one primary reason that the DSL was not extended to actually allow one to experiment with BST balancing algorithms: </w:t>
      </w:r>
      <w:r>
        <w:rPr>
          <w:b/>
          <w:bCs/>
          <w:i/>
          <w:iCs/>
        </w:rPr>
        <w:t xml:space="preserve">time management and under-approximation of the time necessary to complete tasks. </w:t>
      </w:r>
      <w:r>
        <w:rPr/>
        <w:t>Initially, as aforementioned, a fully-functional, basic programming was not going to be developed. Instead, there would be a minimal interface-like DSL that would directly allow one to experiment: the DSL itself would act as a BST, and performing actions on nodes would be simple, straightforward. However and once again as aforementioned, this was problematic, and thus it was discerned that a general-purpose—albeit basic—programming language be implemented instead.</w:t>
      </w:r>
    </w:p>
    <w:p>
      <w:pPr>
        <w:pStyle w:val="Normal"/>
        <w:jc w:val="both"/>
        <w:rPr/>
      </w:pPr>
      <w:r>
        <w:rPr/>
        <w:t>This took time. Lots of time. Much more time than what was expected. To couple this with the developer’s engagement in full-time employment, implementing the BST experimentation capability on-top of this was simply just not possible. Language design difficulty far surpassed what was expected, and even that took but a small fraction of time compared to implementing the actual language via writing the interpreter. Having no knowledge of working with programming languages beforehand, it is believed that this error in judgment is reasonably understandable, albeit not particularly acceptable.</w:t>
      </w:r>
    </w:p>
    <w:p>
      <w:pPr>
        <w:pStyle w:val="Normal"/>
        <w:jc w:val="both"/>
        <w:rPr/>
      </w:pPr>
      <w:r>
        <w:rPr/>
        <w:t>Parallel to this, the first semester was spent writing an interpreter for the language in Haskell, a language that the developer had no prior knowledge of. In retrospect, this was a poor decision for two primary reasons: Firstly, it is a purely functional programming language, a programming paradigm that the developer had no experience of beforehand; And secondly, Haskell is notorious for it’s difficulty to initially grasp because it differs so vastly from the majority of commonly used languages in circulation today.</w:t>
      </w:r>
    </w:p>
    <w:p>
      <w:pPr>
        <w:pStyle w:val="Normal"/>
        <w:jc w:val="both"/>
        <w:rPr/>
      </w:pPr>
      <w:r>
        <w:rPr/>
        <w:t>Thus, it was decided around the period of Christmas that the interpreter would be rewritten in Python—indeed, three months of hard work greatly reduced. Although there was some crossover between solving problems in Python and Haskell—a problem solved in one language requires only syntactic knowledge of the other to solve there also—there was a complete transformation of how writing it was approached, primarily due to the differences between the languages themselves.</w:t>
      </w:r>
    </w:p>
    <w:p>
      <w:pPr>
        <w:pStyle w:val="Normal"/>
        <w:jc w:val="both"/>
        <w:rPr/>
      </w:pPr>
      <w:r>
        <w:rPr/>
        <w:t>Haskell is statically typed, and has a very rich type-system; Python, however, is dynamically typed, and, although type-hinting within Python 3.6 aims to combat as much as possible the inherent duck-typing of the language itself, this caused problems. Parallel to this, Python has a very awkward multiple-condition-checking model: the language does not use switch statements and, although it’s pseudo-ternary-operator occasionally solves the issue, conditional checking not easily readable, is messy, makes code vastly more complex than it need be.</w:t>
      </w:r>
    </w:p>
    <w:p>
      <w:pPr>
        <w:pStyle w:val="Heading2"/>
        <w:numPr>
          <w:ilvl w:val="1"/>
          <w:numId w:val="15"/>
        </w:numPr>
        <w:rPr/>
      </w:pPr>
      <w:bookmarkStart w:id="177" w:name="_Toc512891048"/>
      <w:bookmarkStart w:id="178" w:name="__RefHeading___Toc2061_349576822"/>
      <w:bookmarkEnd w:id="177"/>
      <w:bookmarkEnd w:id="178"/>
      <w:r>
        <w:rPr/>
        <w:t>What Would the end Result Look Like?</w:t>
      </w:r>
    </w:p>
    <w:p>
      <w:pPr>
        <w:pStyle w:val="Normal"/>
        <w:jc w:val="both"/>
        <w:rPr/>
      </w:pPr>
      <w:r>
        <w:rPr/>
        <w:t>For the DSL to have been successful in allowing one to actually experiment with BST balancing algorithms, it would, axiomatically, need to allow—at the very least—the ability to define a BST. Once defined, it should allow one to specify extra data for individual nodes, something simple, such as:</w:t>
      </w:r>
    </w:p>
    <w:p>
      <w:pPr>
        <w:pStyle w:val="Normal"/>
        <w:jc w:val="both"/>
        <w:rPr>
          <w:b/>
          <w:b/>
          <w:bCs/>
        </w:rPr>
      </w:pPr>
      <w:r>
        <w:rPr>
          <w:b/>
          <w:bCs/>
        </w:rPr>
        <w:t>(nodedata DATA_TYPE INITIAL_VALUE)</w:t>
      </w:r>
    </w:p>
    <w:p>
      <w:pPr>
        <w:pStyle w:val="Normal"/>
        <w:jc w:val="both"/>
        <w:rPr/>
      </w:pPr>
      <w:r>
        <w:rPr/>
        <w:t>where DATA_TYPE would be the type of balance data stored within each node, and INITIAL_VALUE the default value for each node. Parallel to this, there would be the ability to set the balancing algorithm, once again accessible through a simple directive, such as:</w:t>
      </w:r>
    </w:p>
    <w:p>
      <w:pPr>
        <w:pStyle w:val="Normal"/>
        <w:spacing w:lineRule="auto" w:line="240"/>
        <w:ind w:left="1440" w:hanging="0"/>
        <w:jc w:val="both"/>
        <w:rPr>
          <w:b/>
          <w:b/>
          <w:bCs/>
        </w:rPr>
      </w:pPr>
      <w:r>
        <w:rPr>
          <w:b/>
          <w:bCs/>
        </w:rPr>
        <w:t>(setalgorithm (</w:t>
      </w:r>
    </w:p>
    <w:p>
      <w:pPr>
        <w:pStyle w:val="Normal"/>
        <w:spacing w:lineRule="auto" w:line="240"/>
        <w:ind w:left="1440" w:hanging="0"/>
        <w:jc w:val="both"/>
        <w:rPr>
          <w:b/>
          <w:b/>
          <w:bCs/>
        </w:rPr>
      </w:pPr>
      <w:r>
        <w:rPr>
          <w:b/>
          <w:bCs/>
        </w:rPr>
        <w:t xml:space="preserve">    </w:t>
      </w:r>
      <w:r>
        <w:rPr>
          <w:b/>
          <w:bCs/>
        </w:rPr>
        <w:t>(if (nodedata &gt; 1) (. . .) (. . .))</w:t>
      </w:r>
    </w:p>
    <w:p>
      <w:pPr>
        <w:pStyle w:val="Normal"/>
        <w:ind w:left="1440" w:hanging="0"/>
        <w:jc w:val="both"/>
        <w:rPr>
          <w:b/>
          <w:b/>
          <w:bCs/>
        </w:rPr>
      </w:pPr>
      <w:r>
        <w:rPr>
          <w:b/>
          <w:bCs/>
        </w:rPr>
        <w:t>))</w:t>
      </w:r>
    </w:p>
    <w:p>
      <w:pPr>
        <w:pStyle w:val="Normal"/>
        <w:jc w:val="both"/>
        <w:rPr/>
      </w:pPr>
      <w:r>
        <w:rPr/>
        <w:t xml:space="preserve">This </w:t>
      </w:r>
      <w:r>
        <w:rPr>
          <w:b/>
          <w:bCs/>
          <w:i/>
          <w:iCs/>
        </w:rPr>
        <w:t xml:space="preserve">setalgorithm </w:t>
      </w:r>
      <w:r>
        <w:rPr/>
        <w:t xml:space="preserve">capability would, upon the insertion or removal of a node, be evaluated, thus causing the evaluation to perform an action—rotation, change of </w:t>
      </w:r>
      <w:r>
        <w:rPr>
          <w:b/>
          <w:bCs/>
          <w:i/>
          <w:iCs/>
        </w:rPr>
        <w:t>nodedata</w:t>
      </w:r>
      <w:r>
        <w:rPr/>
        <w:t xml:space="preserve">, etc—ensuring that the BST is balanced (if correctly defined). The </w:t>
      </w:r>
      <w:r>
        <w:rPr>
          <w:b/>
          <w:bCs/>
          <w:i/>
          <w:iCs/>
        </w:rPr>
        <w:t>setalgorithm</w:t>
      </w:r>
      <w:r>
        <w:rPr/>
        <w:t xml:space="preserve"> directive would also need to provide a multitude of helper directives, such as: </w:t>
      </w:r>
      <w:r>
        <w:rPr>
          <w:b/>
          <w:bCs/>
          <w:i/>
          <w:iCs/>
        </w:rPr>
        <w:t>updateparents—</w:t>
      </w:r>
      <w:r>
        <w:rPr/>
        <w:t xml:space="preserve">which would ensure that parents are updated as node as rotated, removed, etc—plus others. </w:t>
      </w:r>
    </w:p>
    <w:p>
      <w:pPr>
        <w:pStyle w:val="Normal"/>
        <w:jc w:val="both"/>
        <w:rPr/>
      </w:pPr>
      <w:r>
        <w:rPr/>
        <w:t>Parallel to this, there would need to be the capability of measuring the performance of the algorithm, and outputting it to the console. A simple directive, such as :</w:t>
      </w:r>
    </w:p>
    <w:p>
      <w:pPr>
        <w:pStyle w:val="Normal"/>
        <w:jc w:val="center"/>
        <w:rPr>
          <w:b/>
          <w:b/>
          <w:bCs/>
          <w:i/>
          <w:i/>
          <w:iCs/>
        </w:rPr>
      </w:pPr>
      <w:r>
        <w:rPr>
          <w:b/>
          <w:bCs/>
          <w:i/>
          <w:iCs/>
        </w:rPr>
        <w:t>(testalgo BST_NAME ACTION_NAME COUNT)</w:t>
      </w:r>
    </w:p>
    <w:p>
      <w:pPr>
        <w:pStyle w:val="Normal"/>
        <w:jc w:val="both"/>
        <w:rPr/>
      </w:pPr>
      <w:r>
        <w:rPr/>
        <w:t>would suffice, where BST_NAME is the name of declared BST, ACTION_NAME the action that one wishes to test—INSERT or REMOVAL—and COUNT the amount of insertions or removals that would need to be tested. The performance measurement would indicate the relative time complexity of the algorithm: no measurement of actual time—seconds, milliseconds, or otherwise. Indeed, it would declare the Running Time as Big-O Notation—O(1), O(log N), O(N), etc—allowing one to visibly compare the algorithm itself with those with currently exist—RedBlack Tree, AVL Tree.</w:t>
      </w:r>
    </w:p>
    <w:p>
      <w:pPr>
        <w:pStyle w:val="ChapterNumber"/>
        <w:ind w:left="431" w:hanging="431"/>
        <w:rPr/>
      </w:pPr>
      <w:bookmarkStart w:id="179" w:name="_Toc512891049"/>
      <w:bookmarkStart w:id="180" w:name="_Toc310505523"/>
      <w:bookmarkEnd w:id="179"/>
      <w:bookmarkEnd w:id="180"/>
      <w:r>
        <w:rPr/>
        <w:t>CHAPTER 6</w:t>
      </w:r>
    </w:p>
    <w:p>
      <w:pPr>
        <w:pStyle w:val="CHAPTERHEADING"/>
        <w:rPr/>
      </w:pPr>
      <w:bookmarkStart w:id="181" w:name="_Toc512891050"/>
      <w:bookmarkStart w:id="182" w:name="_Toc310505524"/>
      <w:bookmarkStart w:id="183" w:name="__RefHeading___Toc2063_349576822"/>
      <w:bookmarkEnd w:id="181"/>
      <w:bookmarkEnd w:id="182"/>
      <w:bookmarkEnd w:id="183"/>
      <w:r>
        <w:rPr/>
        <w:t>CONCLUSIONS / FUTURE WORK</w:t>
      </w:r>
    </w:p>
    <w:p>
      <w:pPr>
        <w:pStyle w:val="Heading1"/>
        <w:numPr>
          <w:ilvl w:val="0"/>
          <w:numId w:val="16"/>
        </w:numPr>
        <w:rPr/>
      </w:pPr>
      <w:bookmarkStart w:id="184" w:name="_Toc512891051"/>
      <w:bookmarkStart w:id="185" w:name="__RefHeading___Toc2065_349576822"/>
      <w:bookmarkEnd w:id="184"/>
      <w:bookmarkEnd w:id="185"/>
      <w:r>
        <w:rPr/>
        <w:t>Conclusion</w:t>
      </w:r>
    </w:p>
    <w:p>
      <w:pPr>
        <w:pStyle w:val="Normal"/>
        <w:jc w:val="both"/>
        <w:rPr/>
      </w:pPr>
      <w:r>
        <w:rPr/>
        <w:t xml:space="preserve">The project entirety was successful. This may seem like a rash, unjustified statement considering the fact that the project aimed to provide a DSL that allowed one to experiment with BST balancing algorithms, an aim that was not even closely completed, not even remotely implemented, non-existent. </w:t>
      </w:r>
    </w:p>
    <w:p>
      <w:pPr>
        <w:pStyle w:val="Normal"/>
        <w:jc w:val="both"/>
        <w:rPr/>
      </w:pPr>
      <w:r>
        <w:rPr/>
        <w:t xml:space="preserve">However—and perhaps as a result of the inability to implement a DSL—a new general-purpose programming language was born. The language, as aforementioned, provides all necessary features of a basic programming language, allowing one to perform the majority of programming tasks that do not require user-defined types and libraries. </w:t>
      </w:r>
    </w:p>
    <w:p>
      <w:pPr>
        <w:pStyle w:val="Normal"/>
        <w:jc w:val="both"/>
        <w:rPr>
          <w:b/>
          <w:b/>
          <w:bCs/>
          <w:i/>
          <w:i/>
          <w:iCs/>
        </w:rPr>
      </w:pPr>
      <w:r>
        <w:rPr>
          <w:b/>
          <w:bCs/>
          <w:i/>
          <w:iCs/>
        </w:rPr>
        <w:t>“</w:t>
      </w:r>
      <w:r>
        <w:rPr>
          <w:b/>
          <w:bCs/>
          <w:i/>
          <w:iCs/>
        </w:rPr>
        <w:t xml:space="preserve">So where lies the future of this work?” </w:t>
      </w:r>
      <w:r>
        <w:rPr/>
        <w:t>one may ask. Well, it’s evident that the DSL needs to implement the functionality to experiment with BST balancing algorithms. The previous chapter briefly discussed how this could be achieved: namely, through the implementation of BST types, and simplistic functions that may be used to manipulate, modify and experiment with said BSTs and the nodes that exist within them. Parallel to this, it would increase the capability of the language itself if the user was also able to declare and define user-defined types.</w:t>
      </w:r>
    </w:p>
    <w:p>
      <w:pPr>
        <w:pStyle w:val="Heading1"/>
        <w:numPr>
          <w:ilvl w:val="0"/>
          <w:numId w:val="16"/>
        </w:numPr>
        <w:jc w:val="both"/>
        <w:rPr/>
      </w:pPr>
      <w:bookmarkStart w:id="186" w:name="_Toc512891052"/>
      <w:bookmarkStart w:id="187" w:name="__RefHeading___Toc2067_349576822"/>
      <w:bookmarkEnd w:id="186"/>
      <w:bookmarkEnd w:id="187"/>
      <w:r>
        <w:rPr/>
        <w:t>Evaluation of Professional, Social, Ethical and Legal Issues</w:t>
      </w:r>
    </w:p>
    <w:p>
      <w:pPr>
        <w:pStyle w:val="Heading2"/>
        <w:numPr>
          <w:ilvl w:val="1"/>
          <w:numId w:val="16"/>
        </w:numPr>
        <w:jc w:val="both"/>
        <w:rPr/>
      </w:pPr>
      <w:bookmarkStart w:id="188" w:name="_Toc512891053"/>
      <w:bookmarkStart w:id="189" w:name="__RefHeading___Toc2069_349576822"/>
      <w:bookmarkEnd w:id="188"/>
      <w:bookmarkEnd w:id="189"/>
      <w:r>
        <w:rPr/>
        <w:t>Professional</w:t>
      </w:r>
    </w:p>
    <w:p>
      <w:pPr>
        <w:pStyle w:val="Normal"/>
        <w:jc w:val="both"/>
        <w:rPr/>
      </w:pPr>
      <w:r>
        <w:rPr/>
        <w:t>The British Computer Society (BCS) Code of Conduct states that one should “only undertake to do work or provide a service that is within [ones] . . . competence [and] respect and value alternative viewpoints” (BCS, 2015). These two factors are the primary factors—regarding professional issues—that will shape the projects professionalism. The former relates directly to the Aims &amp; Objectives of the project itself—if suitable SMART project aims defined there hold, then hold also does this guideline. The latter, however, is a little more obscure; it is undoubtedly beneficial to assess alternative viewpoints, but when working on a individually- developed project, what alternative viewpoints are there? As is, the alternative viewpoints are presented by the project supervisor, in this case Dr. Neil Sculthorpe. To uphold this guideline and as aformentioned, there shall be regular meetings between the project member and supervisor, where the exchange of opinions and analyses will allow the formation of refined ideas, of a refind project completion.</w:t>
      </w:r>
    </w:p>
    <w:p>
      <w:pPr>
        <w:pStyle w:val="Heading2"/>
        <w:numPr>
          <w:ilvl w:val="1"/>
          <w:numId w:val="16"/>
        </w:numPr>
        <w:jc w:val="both"/>
        <w:rPr/>
      </w:pPr>
      <w:bookmarkStart w:id="190" w:name="_Toc512891054"/>
      <w:bookmarkStart w:id="191" w:name="__RefHeading___Toc2071_349576822"/>
      <w:bookmarkEnd w:id="190"/>
      <w:bookmarkEnd w:id="191"/>
      <w:r>
        <w:rPr/>
        <w:t>Social</w:t>
      </w:r>
    </w:p>
    <w:p>
      <w:pPr>
        <w:pStyle w:val="Normal"/>
        <w:jc w:val="both"/>
        <w:rPr/>
      </w:pPr>
      <w:r>
        <w:rPr/>
        <w:t>The inherent social issues within a project of this particular nature are very limited; the primary social issue directly relates to the completion of the project report. One should ensure that content intended to be delivered to myriad persons of myriad backgrounds and capabilities, has the potential to be understood equally. To uphold this ensurance, the project report will gradually introduce the topic, starting from very basic, assuming no prior knowledge of the subject at hand, and negating exponential complexity—its complexity shall be gradual, linear.</w:t>
      </w:r>
    </w:p>
    <w:p>
      <w:pPr>
        <w:pStyle w:val="Heading2"/>
        <w:numPr>
          <w:ilvl w:val="1"/>
          <w:numId w:val="16"/>
        </w:numPr>
        <w:jc w:val="both"/>
        <w:rPr/>
      </w:pPr>
      <w:bookmarkStart w:id="192" w:name="_Toc512891055"/>
      <w:bookmarkStart w:id="193" w:name="__RefHeading___Toc2073_349576822"/>
      <w:bookmarkEnd w:id="192"/>
      <w:bookmarkEnd w:id="193"/>
      <w:r>
        <w:rPr/>
        <w:t>Ethical</w:t>
      </w:r>
    </w:p>
    <w:p>
      <w:pPr>
        <w:pStyle w:val="Normal"/>
        <w:jc w:val="both"/>
        <w:rPr/>
      </w:pPr>
      <w:r>
        <w:rPr/>
        <w:t>The primary principles one should consider when undertaking a university project are “do no harm[,] . . . [ensure] informed consent[,] . . . [and] confidentiality of data” (Edwards, 2007). This project does not directly correspond with any form of harm, whether physical, emotional or commercial. It does not and will not potentially harm any individuals—neither physically nor physchologically—and it is highly unlikely that one could find a way by which it could benefit one business, one corporation, one conglomerate more than another.</w:t>
      </w:r>
    </w:p>
    <w:p>
      <w:pPr>
        <w:pStyle w:val="Heading2"/>
        <w:numPr>
          <w:ilvl w:val="1"/>
          <w:numId w:val="16"/>
        </w:numPr>
        <w:jc w:val="both"/>
        <w:rPr/>
      </w:pPr>
      <w:bookmarkStart w:id="194" w:name="_Toc512891056"/>
      <w:bookmarkStart w:id="195" w:name="__RefHeading___Toc2075_349576822"/>
      <w:bookmarkEnd w:id="194"/>
      <w:bookmarkEnd w:id="195"/>
      <w:r>
        <w:rPr/>
        <w:t>Legal</w:t>
      </w:r>
    </w:p>
    <w:p>
      <w:pPr>
        <w:pStyle w:val="Normal"/>
        <w:jc w:val="both"/>
        <w:rPr/>
      </w:pPr>
      <w:r>
        <w:rPr/>
        <w:t>As is with the Ethical issues regarding this project, there are zero immediate legal issues regarding its completion. This zero-legal-issue factor will persist indefinitely, as the project outcome will be used only in non-profit, low-key mediums. If a potential Intellectual Property (IP)—which “refers to the creations of the mind: inventions; literary and artistic works; and symbols, names and images used in commerce” (World Intellectual Property Organization, 2017)—violation becomes probable due to the commercial distribution of the project outcome, Nottingham Trent University (NTU) will be consulted, and a settlement agreed.</w:t>
      </w:r>
    </w:p>
    <w:p>
      <w:pPr>
        <w:pStyle w:val="Normal"/>
        <w:jc w:val="both"/>
        <w:rPr/>
      </w:pPr>
      <w:r>
        <w:rPr/>
      </w:r>
      <w:r>
        <w:br w:type="page"/>
      </w:r>
    </w:p>
    <w:p>
      <w:pPr>
        <w:pStyle w:val="ChapterNumber"/>
        <w:ind w:left="431" w:hanging="431"/>
        <w:rPr/>
      </w:pPr>
      <w:bookmarkStart w:id="196" w:name="_Toc512891057"/>
      <w:bookmarkStart w:id="197" w:name="_Toc310505526"/>
      <w:bookmarkEnd w:id="196"/>
      <w:bookmarkEnd w:id="197"/>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r>
        <w:rPr/>
        <w:t xml:space="preserve">  – recursion</w:t>
      </w:r>
    </w:p>
    <w:p>
      <w:pPr>
        <w:pStyle w:val="ReferencesandBibliography"/>
        <w:rPr/>
      </w:pPr>
      <w:hyperlink r:id="rId19">
        <w:r>
          <w:rPr>
            <w:rStyle w:val="InternetLink"/>
          </w:rPr>
          <w:t>http://erlang.org/documentation/doc-4.8.2/doc/extensions/funs.html</w:t>
        </w:r>
      </w:hyperlink>
      <w:r>
        <w:rPr/>
        <w:t xml:space="preserve"> – higher order functions</w:t>
      </w:r>
      <w:r>
        <w:br w:type="page"/>
      </w:r>
    </w:p>
    <w:p>
      <w:pPr>
        <w:pStyle w:val="ChapterNumber"/>
        <w:ind w:left="431" w:hanging="431"/>
        <w:rPr/>
      </w:pPr>
      <w:bookmarkStart w:id="198" w:name="_Toc512891058"/>
      <w:bookmarkEnd w:id="198"/>
      <w:r>
        <w:rPr/>
        <w:t>Appendices</w:t>
      </w:r>
    </w:p>
    <w:p>
      <w:pPr>
        <w:pStyle w:val="Normal"/>
        <w:widowControl/>
        <w:bidi w:val="0"/>
        <w:spacing w:lineRule="auto" w:line="480" w:before="0" w:after="240"/>
        <w:jc w:val="left"/>
        <w:rPr/>
      </w:pPr>
      <w:r>
        <w:rPr/>
      </w:r>
    </w:p>
    <w:sectPr>
      <w:footerReference w:type="default" r:id="rId20"/>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link w:val="Nagwek1Znak"/>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link w:val="Nagwek2Znak"/>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Normal"/>
    <w:qFormat/>
    <w:pPr>
      <w:numPr>
        <w:ilvl w:val="3"/>
        <w:numId w:val="1"/>
      </w:numPr>
      <w:outlineLvl w:val="3"/>
      <w:outlineLvl w:val="3"/>
    </w:pPr>
    <w:rPr>
      <w:bCs/>
      <w:sz w:val="24"/>
    </w:rPr>
  </w:style>
  <w:style w:type="paragraph" w:styleId="Heading5">
    <w:name w:val="Heading 5"/>
    <w:basedOn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qFormat/>
    <w:rsid w:val="00ed4c9f"/>
    <w:pPr>
      <w:numPr>
        <w:ilvl w:val="6"/>
        <w:numId w:val="1"/>
      </w:numPr>
      <w:spacing w:before="120" w:after="120"/>
      <w:outlineLvl w:val="6"/>
      <w:outlineLvl w:val="6"/>
    </w:pPr>
    <w:rPr>
      <w:b/>
    </w:rPr>
  </w:style>
  <w:style w:type="paragraph" w:styleId="Heading8">
    <w:name w:val="Heading 8"/>
    <w:basedOn w:val="Normal"/>
    <w:qFormat/>
    <w:rsid w:val="00ed4c9f"/>
    <w:pPr>
      <w:numPr>
        <w:ilvl w:val="7"/>
        <w:numId w:val="1"/>
      </w:numPr>
      <w:spacing w:before="120" w:after="120"/>
      <w:outlineLvl w:val="7"/>
      <w:outlineLvl w:val="7"/>
    </w:pPr>
    <w:rPr>
      <w:i/>
      <w:iCs/>
    </w:rPr>
  </w:style>
  <w:style w:type="paragraph" w:styleId="Heading9">
    <w:name w:val="Heading 9"/>
    <w:basedOn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04a74"/>
    <w:rPr>
      <w:color w:val="0000FF" w:themeColor="hyperlink"/>
      <w:u w:val="single"/>
    </w:rPr>
  </w:style>
  <w:style w:type="character" w:styleId="Nagwek2Znak" w:customStyle="1">
    <w:name w:val="Nagłówek 2 Znak"/>
    <w:link w:val="Nagwek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Nagwek1Znak" w:customStyle="1">
    <w:name w:val="Nagłówek 1 Znak"/>
    <w:link w:val="Nagwek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b/>
      <w:i w:val="false"/>
      <w:sz w:val="28"/>
    </w:rPr>
  </w:style>
  <w:style w:type="character" w:styleId="ListLabel17" w:customStyle="1">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customStyle="1">
    <w:name w:val="ListLabel 18"/>
    <w:qFormat/>
    <w:rPr>
      <w:b/>
      <w:i w:val="false"/>
      <w:sz w:val="28"/>
    </w:rPr>
  </w:style>
  <w:style w:type="character" w:styleId="ListLabel19" w:customStyle="1">
    <w:name w:val="ListLabel 19"/>
    <w:qFormat/>
    <w:rPr>
      <w:b/>
      <w:i w:val="false"/>
      <w:sz w:val="28"/>
    </w:rPr>
  </w:style>
  <w:style w:type="character" w:styleId="ListLabel20" w:customStyle="1">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customStyle="1">
    <w:name w:val="ListLabel 21"/>
    <w:qFormat/>
    <w:rPr>
      <w:b/>
      <w:i w:val="false"/>
      <w:sz w:val="28"/>
    </w:rPr>
  </w:style>
  <w:style w:type="character" w:styleId="ListLabel22" w:customStyle="1">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customStyle="1">
    <w:name w:val="ListLabel 23"/>
    <w:qFormat/>
    <w:rPr>
      <w:b/>
      <w:i w:val="false"/>
      <w:sz w:val="28"/>
    </w:rPr>
  </w:style>
  <w:style w:type="character" w:styleId="ListLabel24" w:customStyle="1">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customStyle="1">
    <w:name w:val="ListLabel 25"/>
    <w:qFormat/>
    <w:rPr>
      <w:b/>
      <w:i w:val="false"/>
      <w:sz w:val="28"/>
    </w:rPr>
  </w:style>
  <w:style w:type="character" w:styleId="ListLabel26" w:customStyle="1">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customStyle="1">
    <w:name w:val="ListLabel 27"/>
    <w:qFormat/>
    <w:rPr>
      <w:b/>
      <w:i w:val="false"/>
      <w:sz w:val="28"/>
    </w:rPr>
  </w:style>
  <w:style w:type="character" w:styleId="ListLabel28" w:customStyle="1">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customStyle="1">
    <w:name w:val="ListLabel 29"/>
    <w:qFormat/>
    <w:rPr>
      <w:b/>
      <w:i w:val="false"/>
      <w:sz w:val="28"/>
    </w:rPr>
  </w:style>
  <w:style w:type="character" w:styleId="ListLabel30" w:customStyle="1">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customStyle="1">
    <w:name w:val="ListLabel 31"/>
    <w:qFormat/>
    <w:rPr>
      <w:b/>
      <w:i w:val="false"/>
      <w:sz w:val="28"/>
    </w:rPr>
  </w:style>
  <w:style w:type="character" w:styleId="ListLabel32" w:customStyle="1">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szCs w:val="24"/>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40" w:customStyle="1">
    <w:name w:val="ListLabel 40"/>
    <w:qFormat/>
    <w:rPr>
      <w:rFonts w:cs="OpenSymbol"/>
      <w:b/>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b/>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b w:val="false"/>
    </w:rPr>
  </w:style>
  <w:style w:type="character" w:styleId="ListLabel59" w:customStyle="1">
    <w:name w:val="ListLabel 59"/>
    <w:qFormat/>
    <w:rPr>
      <w:rFonts w:cs="OpenSymbol"/>
      <w:b w:val="false"/>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b/>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b w:val="false"/>
    </w:rPr>
  </w:style>
  <w:style w:type="character" w:styleId="ListLabel77" w:customStyle="1">
    <w:name w:val="ListLabel 77"/>
    <w:qFormat/>
    <w:rPr>
      <w:rFonts w:cs="OpenSymbol"/>
      <w:b w:val="false"/>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b/>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b w:val="false"/>
    </w:rPr>
  </w:style>
  <w:style w:type="character" w:styleId="ListLabel95" w:customStyle="1">
    <w:name w:val="ListLabel 95"/>
    <w:qFormat/>
    <w:rPr>
      <w:rFonts w:cs="OpenSymbol"/>
      <w:b w:val="false"/>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b w:val="false"/>
    </w:rPr>
  </w:style>
  <w:style w:type="character" w:styleId="ListLabel131" w:customStyle="1">
    <w:name w:val="ListLabel 131"/>
    <w:qFormat/>
    <w:rPr>
      <w:rFonts w:cs="OpenSymbol"/>
      <w:b w:val="false"/>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b/>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b w:val="false"/>
    </w:rPr>
  </w:style>
  <w:style w:type="character" w:styleId="ListLabel176" w:customStyle="1">
    <w:name w:val="ListLabel 176"/>
    <w:qFormat/>
    <w:rPr>
      <w:rFonts w:cs="OpenSymbol"/>
      <w:b w:val="false"/>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b/>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b w:val="false"/>
    </w:rPr>
  </w:style>
  <w:style w:type="character" w:styleId="ListLabel221" w:customStyle="1">
    <w:name w:val="ListLabel 221"/>
    <w:qFormat/>
    <w:rPr>
      <w:rFonts w:cs="OpenSymbol"/>
      <w:b w:val="false"/>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b/>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b/>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b/>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b/>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b/>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b/>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b/>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b w:val="false"/>
    </w:rPr>
  </w:style>
  <w:style w:type="character" w:styleId="ListLabel338" w:customStyle="1">
    <w:name w:val="ListLabel 338"/>
    <w:qFormat/>
    <w:rPr>
      <w:rFonts w:cs="OpenSymbol"/>
      <w:b w:val="false"/>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b/>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b/>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b/>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b/>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b/>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b/>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b/>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b w:val="false"/>
    </w:rPr>
  </w:style>
  <w:style w:type="character" w:styleId="ListLabel446" w:customStyle="1">
    <w:name w:val="ListLabel 446"/>
    <w:qFormat/>
    <w:rPr>
      <w:rFonts w:cs="OpenSymbol"/>
      <w:b w:val="false"/>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b/>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b/>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b/>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b/>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b/>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b/>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name w:val="ListLabel 544"/>
    <w:qFormat/>
    <w:rPr>
      <w:rFonts w:cs="OpenSymbol"/>
      <w:b/>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b w:val="false"/>
    </w:rPr>
  </w:style>
  <w:style w:type="character" w:styleId="ListLabel554">
    <w:name w:val="ListLabel 554"/>
    <w:qFormat/>
    <w:rPr>
      <w:rFonts w:cs="OpenSymbol"/>
      <w:b w:val="false"/>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b/>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b w:val="false"/>
    </w:rPr>
  </w:style>
  <w:style w:type="character" w:styleId="ListLabel662">
    <w:name w:val="ListLabel 662"/>
    <w:qFormat/>
    <w:rPr>
      <w:rFonts w:cs="OpenSymbol"/>
      <w:b w:val="false"/>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b/>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b/>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b/>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b/>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b/>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rsid w:val="00d749a5"/>
    <w:pPr>
      <w:spacing w:before="120" w:after="120"/>
    </w:pPr>
    <w:rPr>
      <w:b/>
      <w:bCs/>
      <w:szCs w:val="20"/>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qFormat/>
    <w:rsid w:val="00411b0d"/>
    <w:pPr>
      <w:spacing w:before="120" w:after="120"/>
      <w:jc w:val="center"/>
    </w:pPr>
    <w:rPr>
      <w:b/>
    </w:rPr>
  </w:style>
  <w:style w:type="paragraph" w:styleId="TitlePageAuthor" w:customStyle="1">
    <w:name w:val="Title Page - Author"/>
    <w:basedOn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autoRedefine/>
    <w:uiPriority w:val="39"/>
    <w:rsid w:val="009c32a1"/>
    <w:pPr>
      <w:ind w:left="200" w:hanging="0"/>
    </w:pPr>
    <w:rPr/>
  </w:style>
  <w:style w:type="paragraph" w:styleId="Contents4">
    <w:name w:val="TOC 4"/>
    <w:basedOn w:val="Normal"/>
    <w:autoRedefine/>
    <w:uiPriority w:val="39"/>
    <w:rsid w:val="009c32a1"/>
    <w:pPr>
      <w:ind w:left="400" w:hanging="0"/>
    </w:pPr>
    <w:rPr/>
  </w:style>
  <w:style w:type="paragraph" w:styleId="Contents5">
    <w:name w:val="TOC 5"/>
    <w:basedOn w:val="Normal"/>
    <w:autoRedefine/>
    <w:semiHidden/>
    <w:rsid w:val="009c32a1"/>
    <w:pPr>
      <w:ind w:left="600" w:hanging="0"/>
    </w:pPr>
    <w:rPr/>
  </w:style>
  <w:style w:type="paragraph" w:styleId="Contents6">
    <w:name w:val="TOC 6"/>
    <w:basedOn w:val="Normal"/>
    <w:autoRedefine/>
    <w:semiHidden/>
    <w:rsid w:val="009c32a1"/>
    <w:pPr>
      <w:ind w:left="800" w:hanging="0"/>
    </w:pPr>
    <w:rPr/>
  </w:style>
  <w:style w:type="paragraph" w:styleId="Contents7">
    <w:name w:val="TOC 7"/>
    <w:basedOn w:val="Normal"/>
    <w:autoRedefine/>
    <w:semiHidden/>
    <w:rsid w:val="009c32a1"/>
    <w:pPr>
      <w:ind w:left="1000" w:hanging="0"/>
    </w:pPr>
    <w:rPr/>
  </w:style>
  <w:style w:type="paragraph" w:styleId="Contents8">
    <w:name w:val="TOC 8"/>
    <w:basedOn w:val="Normal"/>
    <w:autoRedefine/>
    <w:semiHidden/>
    <w:rsid w:val="009c32a1"/>
    <w:pPr>
      <w:ind w:left="1200" w:hanging="0"/>
    </w:pPr>
    <w:rPr/>
  </w:style>
  <w:style w:type="paragraph" w:styleId="Contents9">
    <w:name w:val="TOC 9"/>
    <w:basedOn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link w:val="SectionHeading1Char"/>
    <w:qFormat/>
    <w:rsid w:val="00467e02"/>
    <w:pPr>
      <w:numPr>
        <w:ilvl w:val="0"/>
        <w:numId w:val="0"/>
      </w:numPr>
    </w:pPr>
    <w:rPr>
      <w:sz w:val="28"/>
    </w:rPr>
  </w:style>
  <w:style w:type="paragraph" w:styleId="SectionHeading2" w:customStyle="1">
    <w:name w:val="Section Heading 2"/>
    <w:basedOn w:val="Heading3"/>
    <w:qFormat/>
    <w:rsid w:val="00467e02"/>
    <w:pPr>
      <w:numPr>
        <w:ilvl w:val="0"/>
        <w:numId w:val="0"/>
      </w:numPr>
      <w:ind w:left="720" w:hanging="0"/>
    </w:pPr>
    <w:rPr>
      <w:sz w:val="26"/>
    </w:rPr>
  </w:style>
  <w:style w:type="paragraph" w:styleId="SectionHeading3" w:customStyle="1">
    <w:name w:val="Section Heading 3"/>
    <w:basedOn w:val="Heading4"/>
    <w:qFormat/>
    <w:rsid w:val="00467e02"/>
    <w:pPr>
      <w:numPr>
        <w:ilvl w:val="0"/>
        <w:numId w:val="0"/>
      </w:numPr>
      <w:spacing w:before="240" w:after="0"/>
      <w:ind w:left="862" w:hanging="862"/>
    </w:pPr>
    <w:rPr>
      <w:b/>
    </w:rPr>
  </w:style>
  <w:style w:type="paragraph" w:styleId="SectionHeading4" w:customStyle="1">
    <w:name w:val="Section Heading 4"/>
    <w:basedOn w:val="Heading5"/>
    <w:qFormat/>
    <w:rsid w:val="00467e02"/>
    <w:pPr>
      <w:numPr>
        <w:ilvl w:val="0"/>
        <w:numId w:val="0"/>
      </w:numPr>
    </w:pPr>
    <w:rPr>
      <w:i/>
      <w:sz w:val="24"/>
    </w:rPr>
  </w:style>
  <w:style w:type="paragraph" w:styleId="ChapterNumber" w:customStyle="1">
    <w:name w:val="Chapter Number"/>
    <w:basedOn w:val="Heading1"/>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paragraph" w:styleId="Title">
    <w:name w:val="Title"/>
    <w:basedOn w:val="Heading"/>
    <w:qFormat/>
    <w:pPr/>
    <w:rPr/>
  </w:style>
  <w:style w:type="paragraph" w:styleId="Heading10" w:customStyle="1">
    <w:name w:val="Heading 10"/>
    <w:basedOn w:val="Heading"/>
    <w:qFormat/>
    <w:pPr/>
    <w:rPr/>
  </w:style>
  <w:style w:type="numbering" w:styleId="NoList" w:default="1">
    <w:name w:val="No List"/>
    <w:uiPriority w:val="99"/>
    <w:semiHidden/>
    <w:unhideWhenUsed/>
    <w:qFormat/>
  </w:style>
  <w:style w:type="numbering" w:styleId="Numbering1">
    <w:name w:val="Numbering 1"/>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Siatkatabeli">
    <w:name w:val="Table Grid"/>
    <w:basedOn w:val="Standardowy"/>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http://erlang.org/documentation/doc-4.8.2/doc/extensions/funs.html" TargetMode="Externa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Application>LibreOffice/5.1.6.2$Linux_X86_64 LibreOffice_project/10m0$Build-2</Application>
  <Pages>59</Pages>
  <Words>10315</Words>
  <Characters>55688</Characters>
  <CharactersWithSpaces>66343</CharactersWithSpaces>
  <Paragraphs>522</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2018-04-30T23:30:56Z</dcterms:modified>
  <cp:revision>756</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