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EEA4" w14:textId="77777777" w:rsidR="00EB5AF6" w:rsidRDefault="00000000">
      <w:pPr>
        <w:jc w:val="center"/>
      </w:pPr>
      <w:r>
        <w:rPr>
          <w:b/>
          <w:color w:val="1F4E79"/>
          <w:sz w:val="28"/>
        </w:rPr>
        <w:t>International Dual Momentum Strategy</w:t>
      </w:r>
      <w:r>
        <w:rPr>
          <w:b/>
          <w:color w:val="1F4E79"/>
          <w:sz w:val="28"/>
        </w:rPr>
        <w:br/>
        <w:t>Proposed 40-ETF Universe</w:t>
      </w:r>
    </w:p>
    <w:p w14:paraId="0333D795" w14:textId="77777777" w:rsidR="00EB5AF6" w:rsidRDefault="00000000">
      <w:pPr>
        <w:jc w:val="center"/>
        <w:rPr>
          <w:color w:val="646464"/>
        </w:rPr>
      </w:pPr>
      <w:r>
        <w:rPr>
          <w:color w:val="646464"/>
        </w:rPr>
        <w:t xml:space="preserve">Potomac Fund </w:t>
      </w:r>
      <w:proofErr w:type="gramStart"/>
      <w:r>
        <w:rPr>
          <w:color w:val="646464"/>
        </w:rPr>
        <w:t>Management  |</w:t>
      </w:r>
      <w:proofErr w:type="gramEnd"/>
      <w:r>
        <w:rPr>
          <w:color w:val="646464"/>
        </w:rPr>
        <w:t xml:space="preserve">  March 2026</w:t>
      </w:r>
    </w:p>
    <w:p w14:paraId="3B49946E" w14:textId="27CC5D2F" w:rsidR="00053D9B" w:rsidRDefault="00053D9B">
      <w:pPr>
        <w:jc w:val="center"/>
      </w:pPr>
      <w:r>
        <w:rPr>
          <w:color w:val="646464"/>
        </w:rPr>
        <w:t>Woody Wiegmann</w:t>
      </w:r>
    </w:p>
    <w:p w14:paraId="76E225F9" w14:textId="77777777" w:rsidR="00EB5AF6" w:rsidRDefault="00EB5AF6"/>
    <w:p w14:paraId="5CD7C029" w14:textId="77777777" w:rsidR="00EB5AF6" w:rsidRDefault="00000000">
      <w:r>
        <w:rPr>
          <w:b/>
          <w:color w:val="1F4E79"/>
          <w:sz w:val="22"/>
        </w:rPr>
        <w:t>Overview</w:t>
      </w:r>
    </w:p>
    <w:p w14:paraId="5BF3DBA8" w14:textId="647488D0" w:rsidR="00EB5AF6" w:rsidRDefault="00000000">
      <w:pPr>
        <w:spacing w:after="80"/>
      </w:pPr>
      <w:r>
        <w:t xml:space="preserve">This universe was constructed for a CRTOX-style international dual momentum strategy. Starting from a 71-ETF candidate pool (all international, &gt;=$200M AUM), </w:t>
      </w:r>
      <w:r w:rsidR="00053D9B">
        <w:t>I</w:t>
      </w:r>
      <w:r>
        <w:t xml:space="preserve"> applied a two-phase optimization: (1) hard de-duplication of near-identical pairs (&gt;0.95 correlation), then (2) constrained greedy trimming to minimize average pairwise correlation while maintaining at least 60% developed-market representation. The result is a 40-ETF universe with average pairwise correlation of 0.4750 (vs. 0.5632 for the full candidate set), providing maximum signal differentiation for blended-lookback momentum ranking.</w:t>
      </w:r>
    </w:p>
    <w:p w14:paraId="353E920D" w14:textId="77777777" w:rsidR="00EB5AF6" w:rsidRDefault="00000000">
      <w:r>
        <w:rPr>
          <w:b/>
          <w:color w:val="1F4E79"/>
          <w:sz w:val="22"/>
        </w:rPr>
        <w:t>Strategy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352"/>
      </w:tblGrid>
      <w:tr w:rsidR="00EB5AF6" w14:paraId="1815669E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3C75C448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8352" w:type="dxa"/>
            <w:shd w:val="clear" w:color="auto" w:fill="1F4E79"/>
          </w:tcPr>
          <w:p w14:paraId="0CF7C38B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Detail</w:t>
            </w:r>
          </w:p>
        </w:tc>
      </w:tr>
      <w:tr w:rsidR="00EB5AF6" w14:paraId="446D9325" w14:textId="77777777">
        <w:trPr>
          <w:jc w:val="center"/>
        </w:trPr>
        <w:tc>
          <w:tcPr>
            <w:tcW w:w="1728" w:type="dxa"/>
          </w:tcPr>
          <w:p w14:paraId="080E7AF1" w14:textId="77777777" w:rsidR="00EB5AF6" w:rsidRDefault="00000000">
            <w:r>
              <w:rPr>
                <w:sz w:val="15"/>
              </w:rPr>
              <w:t>Signal</w:t>
            </w:r>
          </w:p>
        </w:tc>
        <w:tc>
          <w:tcPr>
            <w:tcW w:w="8352" w:type="dxa"/>
          </w:tcPr>
          <w:p w14:paraId="2E8F243A" w14:textId="77777777" w:rsidR="00EB5AF6" w:rsidRDefault="00000000">
            <w:r>
              <w:rPr>
                <w:sz w:val="15"/>
              </w:rPr>
              <w:t>Blended momentum: average of 1-month, 3-month, 6-month, and 12-month trailing returns</w:t>
            </w:r>
          </w:p>
        </w:tc>
      </w:tr>
      <w:tr w:rsidR="00EB5AF6" w14:paraId="30B52E51" w14:textId="77777777">
        <w:trPr>
          <w:jc w:val="center"/>
        </w:trPr>
        <w:tc>
          <w:tcPr>
            <w:tcW w:w="1728" w:type="dxa"/>
            <w:shd w:val="clear" w:color="auto" w:fill="EBF5FB"/>
          </w:tcPr>
          <w:p w14:paraId="3AB2D69F" w14:textId="77777777" w:rsidR="00EB5AF6" w:rsidRDefault="00000000">
            <w:r>
              <w:rPr>
                <w:sz w:val="15"/>
              </w:rPr>
              <w:t>Ranking</w:t>
            </w:r>
          </w:p>
        </w:tc>
        <w:tc>
          <w:tcPr>
            <w:tcW w:w="8352" w:type="dxa"/>
            <w:shd w:val="clear" w:color="auto" w:fill="EBF5FB"/>
          </w:tcPr>
          <w:p w14:paraId="79E065FA" w14:textId="77777777" w:rsidR="00EB5AF6" w:rsidRDefault="00000000">
            <w:r>
              <w:rPr>
                <w:sz w:val="15"/>
              </w:rPr>
              <w:t>All 40 ETFs ranked by composite score each month</w:t>
            </w:r>
          </w:p>
        </w:tc>
      </w:tr>
      <w:tr w:rsidR="00EB5AF6" w14:paraId="193E6EA5" w14:textId="77777777">
        <w:trPr>
          <w:jc w:val="center"/>
        </w:trPr>
        <w:tc>
          <w:tcPr>
            <w:tcW w:w="1728" w:type="dxa"/>
          </w:tcPr>
          <w:p w14:paraId="31BEB510" w14:textId="77777777" w:rsidR="00EB5AF6" w:rsidRDefault="00000000">
            <w:r>
              <w:rPr>
                <w:sz w:val="15"/>
              </w:rPr>
              <w:t>Holdings</w:t>
            </w:r>
          </w:p>
        </w:tc>
        <w:tc>
          <w:tcPr>
            <w:tcW w:w="8352" w:type="dxa"/>
          </w:tcPr>
          <w:p w14:paraId="7C350645" w14:textId="77777777" w:rsidR="00EB5AF6" w:rsidRDefault="00000000">
            <w:r>
              <w:rPr>
                <w:sz w:val="15"/>
              </w:rPr>
              <w:t>Top 7, equal-weight (~14.3% each)</w:t>
            </w:r>
          </w:p>
        </w:tc>
      </w:tr>
      <w:tr w:rsidR="00EB5AF6" w14:paraId="4AA28A9A" w14:textId="77777777">
        <w:trPr>
          <w:jc w:val="center"/>
        </w:trPr>
        <w:tc>
          <w:tcPr>
            <w:tcW w:w="1728" w:type="dxa"/>
            <w:shd w:val="clear" w:color="auto" w:fill="EBF5FB"/>
          </w:tcPr>
          <w:p w14:paraId="0B2760E0" w14:textId="77777777" w:rsidR="00EB5AF6" w:rsidRDefault="00000000">
            <w:r>
              <w:rPr>
                <w:sz w:val="15"/>
              </w:rPr>
              <w:t>Absolute Momentum</w:t>
            </w:r>
          </w:p>
        </w:tc>
        <w:tc>
          <w:tcPr>
            <w:tcW w:w="8352" w:type="dxa"/>
            <w:shd w:val="clear" w:color="auto" w:fill="EBF5FB"/>
          </w:tcPr>
          <w:p w14:paraId="00BC15F2" w14:textId="77777777" w:rsidR="00EB5AF6" w:rsidRDefault="00000000">
            <w:r>
              <w:rPr>
                <w:sz w:val="15"/>
              </w:rPr>
              <w:t>Composite score must be &gt; 0 to be held; failing slots go to cash</w:t>
            </w:r>
          </w:p>
        </w:tc>
      </w:tr>
      <w:tr w:rsidR="00EB5AF6" w14:paraId="3FB27C75" w14:textId="77777777">
        <w:trPr>
          <w:jc w:val="center"/>
        </w:trPr>
        <w:tc>
          <w:tcPr>
            <w:tcW w:w="1728" w:type="dxa"/>
          </w:tcPr>
          <w:p w14:paraId="58AC1DCC" w14:textId="77777777" w:rsidR="00EB5AF6" w:rsidRDefault="00000000">
            <w:r>
              <w:rPr>
                <w:sz w:val="15"/>
              </w:rPr>
              <w:t>Risk-Off</w:t>
            </w:r>
          </w:p>
        </w:tc>
        <w:tc>
          <w:tcPr>
            <w:tcW w:w="8352" w:type="dxa"/>
          </w:tcPr>
          <w:p w14:paraId="5DFFF6F8" w14:textId="77777777" w:rsidR="00EB5AF6" w:rsidRDefault="00000000">
            <w:r>
              <w:rPr>
                <w:sz w:val="15"/>
              </w:rPr>
              <w:t>BIL (SPDR Bloomberg 1-3 Month T-Bill ETF)</w:t>
            </w:r>
          </w:p>
        </w:tc>
      </w:tr>
      <w:tr w:rsidR="00EB5AF6" w14:paraId="6CAFC50C" w14:textId="77777777">
        <w:trPr>
          <w:jc w:val="center"/>
        </w:trPr>
        <w:tc>
          <w:tcPr>
            <w:tcW w:w="1728" w:type="dxa"/>
            <w:shd w:val="clear" w:color="auto" w:fill="EBF5FB"/>
          </w:tcPr>
          <w:p w14:paraId="3D5D71B7" w14:textId="77777777" w:rsidR="00EB5AF6" w:rsidRDefault="00000000">
            <w:r>
              <w:rPr>
                <w:sz w:val="15"/>
              </w:rPr>
              <w:t>Rebalance</w:t>
            </w:r>
          </w:p>
        </w:tc>
        <w:tc>
          <w:tcPr>
            <w:tcW w:w="8352" w:type="dxa"/>
            <w:shd w:val="clear" w:color="auto" w:fill="EBF5FB"/>
          </w:tcPr>
          <w:p w14:paraId="44E051D2" w14:textId="77777777" w:rsidR="00EB5AF6" w:rsidRDefault="00000000">
            <w:r>
              <w:rPr>
                <w:sz w:val="15"/>
              </w:rPr>
              <w:t>Monthly (last trading day)</w:t>
            </w:r>
          </w:p>
        </w:tc>
      </w:tr>
    </w:tbl>
    <w:p w14:paraId="2E273C72" w14:textId="77777777" w:rsidR="00EB5AF6" w:rsidRDefault="00EB5AF6"/>
    <w:p w14:paraId="3246A839" w14:textId="77777777" w:rsidR="00EB5AF6" w:rsidRDefault="00000000">
      <w:r>
        <w:rPr>
          <w:b/>
          <w:color w:val="1F4E79"/>
          <w:sz w:val="22"/>
        </w:rPr>
        <w:t>Correlation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760"/>
      </w:tblGrid>
      <w:tr w:rsidR="00EB5AF6" w14:paraId="30B5185E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5BB05F22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5760" w:type="dxa"/>
            <w:shd w:val="clear" w:color="auto" w:fill="1F4E79"/>
          </w:tcPr>
          <w:p w14:paraId="183E7FAF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EB5AF6" w14:paraId="030E7A5D" w14:textId="77777777">
        <w:trPr>
          <w:jc w:val="center"/>
        </w:trPr>
        <w:tc>
          <w:tcPr>
            <w:tcW w:w="4320" w:type="dxa"/>
          </w:tcPr>
          <w:p w14:paraId="2E74A60A" w14:textId="77777777" w:rsidR="00EB5AF6" w:rsidRDefault="00000000">
            <w:r>
              <w:rPr>
                <w:sz w:val="15"/>
              </w:rPr>
              <w:t>Total tickers</w:t>
            </w:r>
          </w:p>
        </w:tc>
        <w:tc>
          <w:tcPr>
            <w:tcW w:w="5760" w:type="dxa"/>
          </w:tcPr>
          <w:p w14:paraId="4C12A9F2" w14:textId="77777777" w:rsidR="00EB5AF6" w:rsidRDefault="00000000">
            <w:r>
              <w:rPr>
                <w:sz w:val="15"/>
              </w:rPr>
              <w:t>40</w:t>
            </w:r>
          </w:p>
        </w:tc>
      </w:tr>
      <w:tr w:rsidR="00EB5AF6" w14:paraId="1B4C91AA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5D790645" w14:textId="77777777" w:rsidR="00EB5AF6" w:rsidRDefault="00000000">
            <w:r>
              <w:rPr>
                <w:sz w:val="15"/>
              </w:rPr>
              <w:t>Developed</w:t>
            </w:r>
          </w:p>
        </w:tc>
        <w:tc>
          <w:tcPr>
            <w:tcW w:w="5760" w:type="dxa"/>
            <w:shd w:val="clear" w:color="auto" w:fill="EBF5FB"/>
          </w:tcPr>
          <w:p w14:paraId="06F25FA9" w14:textId="77777777" w:rsidR="00EB5AF6" w:rsidRDefault="00000000">
            <w:r>
              <w:rPr>
                <w:sz w:val="15"/>
              </w:rPr>
              <w:t>24 (60%)</w:t>
            </w:r>
          </w:p>
        </w:tc>
      </w:tr>
      <w:tr w:rsidR="00EB5AF6" w14:paraId="182FBA0C" w14:textId="77777777">
        <w:trPr>
          <w:jc w:val="center"/>
        </w:trPr>
        <w:tc>
          <w:tcPr>
            <w:tcW w:w="4320" w:type="dxa"/>
          </w:tcPr>
          <w:p w14:paraId="637CF43B" w14:textId="77777777" w:rsidR="00EB5AF6" w:rsidRDefault="00000000">
            <w:r>
              <w:rPr>
                <w:sz w:val="15"/>
              </w:rPr>
              <w:t>Emerging Markets</w:t>
            </w:r>
          </w:p>
        </w:tc>
        <w:tc>
          <w:tcPr>
            <w:tcW w:w="5760" w:type="dxa"/>
          </w:tcPr>
          <w:p w14:paraId="4BB27498" w14:textId="77777777" w:rsidR="00EB5AF6" w:rsidRDefault="00000000">
            <w:r>
              <w:rPr>
                <w:sz w:val="15"/>
              </w:rPr>
              <w:t>16 (40%)</w:t>
            </w:r>
          </w:p>
        </w:tc>
      </w:tr>
      <w:tr w:rsidR="00EB5AF6" w14:paraId="5B9ABF3C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7A011521" w14:textId="77777777" w:rsidR="00EB5AF6" w:rsidRDefault="00000000">
            <w:r>
              <w:rPr>
                <w:sz w:val="15"/>
              </w:rPr>
              <w:t>Avg pairwise correlation (full 71)</w:t>
            </w:r>
          </w:p>
        </w:tc>
        <w:tc>
          <w:tcPr>
            <w:tcW w:w="5760" w:type="dxa"/>
            <w:shd w:val="clear" w:color="auto" w:fill="EBF5FB"/>
          </w:tcPr>
          <w:p w14:paraId="16948ABA" w14:textId="77777777" w:rsidR="00EB5AF6" w:rsidRDefault="00000000">
            <w:r>
              <w:rPr>
                <w:sz w:val="15"/>
              </w:rPr>
              <w:t>0.5632</w:t>
            </w:r>
          </w:p>
        </w:tc>
      </w:tr>
      <w:tr w:rsidR="00EB5AF6" w14:paraId="0712C06A" w14:textId="77777777">
        <w:trPr>
          <w:jc w:val="center"/>
        </w:trPr>
        <w:tc>
          <w:tcPr>
            <w:tcW w:w="4320" w:type="dxa"/>
          </w:tcPr>
          <w:p w14:paraId="5AA74D71" w14:textId="77777777" w:rsidR="00EB5AF6" w:rsidRDefault="00000000">
            <w:r>
              <w:rPr>
                <w:sz w:val="15"/>
              </w:rPr>
              <w:t>Avg pairwise correlation (trimmed 40)</w:t>
            </w:r>
          </w:p>
        </w:tc>
        <w:tc>
          <w:tcPr>
            <w:tcW w:w="5760" w:type="dxa"/>
          </w:tcPr>
          <w:p w14:paraId="5F52D06D" w14:textId="77777777" w:rsidR="00EB5AF6" w:rsidRDefault="00000000">
            <w:r>
              <w:rPr>
                <w:sz w:val="15"/>
              </w:rPr>
              <w:t>0.4750</w:t>
            </w:r>
          </w:p>
        </w:tc>
      </w:tr>
      <w:tr w:rsidR="00EB5AF6" w14:paraId="534A8B93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756C5BAD" w14:textId="77777777" w:rsidR="00EB5AF6" w:rsidRDefault="00000000">
            <w:r>
              <w:rPr>
                <w:sz w:val="15"/>
              </w:rPr>
              <w:t>Correlation reduction</w:t>
            </w:r>
          </w:p>
        </w:tc>
        <w:tc>
          <w:tcPr>
            <w:tcW w:w="5760" w:type="dxa"/>
            <w:shd w:val="clear" w:color="auto" w:fill="EBF5FB"/>
          </w:tcPr>
          <w:p w14:paraId="5905EC64" w14:textId="77777777" w:rsidR="00EB5AF6" w:rsidRDefault="00000000">
            <w:r>
              <w:rPr>
                <w:sz w:val="15"/>
              </w:rPr>
              <w:t>-15.7%</w:t>
            </w:r>
          </w:p>
        </w:tc>
      </w:tr>
      <w:tr w:rsidR="00EB5AF6" w14:paraId="14091CAD" w14:textId="77777777">
        <w:trPr>
          <w:jc w:val="center"/>
        </w:trPr>
        <w:tc>
          <w:tcPr>
            <w:tcW w:w="4320" w:type="dxa"/>
          </w:tcPr>
          <w:p w14:paraId="6DD958AC" w14:textId="77777777" w:rsidR="00EB5AF6" w:rsidRDefault="00000000">
            <w:r>
              <w:rPr>
                <w:sz w:val="15"/>
              </w:rPr>
              <w:t>Pairs &gt; 0.90 (full 71)</w:t>
            </w:r>
          </w:p>
        </w:tc>
        <w:tc>
          <w:tcPr>
            <w:tcW w:w="5760" w:type="dxa"/>
          </w:tcPr>
          <w:p w14:paraId="462BA942" w14:textId="77777777" w:rsidR="00EB5AF6" w:rsidRDefault="00000000">
            <w:r>
              <w:rPr>
                <w:sz w:val="15"/>
              </w:rPr>
              <w:t>65</w:t>
            </w:r>
          </w:p>
        </w:tc>
      </w:tr>
      <w:tr w:rsidR="00EB5AF6" w14:paraId="4D5F810E" w14:textId="77777777">
        <w:trPr>
          <w:jc w:val="center"/>
        </w:trPr>
        <w:tc>
          <w:tcPr>
            <w:tcW w:w="4320" w:type="dxa"/>
            <w:shd w:val="clear" w:color="auto" w:fill="EBF5FB"/>
          </w:tcPr>
          <w:p w14:paraId="3C9DC834" w14:textId="77777777" w:rsidR="00EB5AF6" w:rsidRDefault="00000000">
            <w:r>
              <w:rPr>
                <w:sz w:val="15"/>
              </w:rPr>
              <w:t>Pairs &gt; 0.90 (trimmed 40)</w:t>
            </w:r>
          </w:p>
        </w:tc>
        <w:tc>
          <w:tcPr>
            <w:tcW w:w="5760" w:type="dxa"/>
            <w:shd w:val="clear" w:color="auto" w:fill="EBF5FB"/>
          </w:tcPr>
          <w:p w14:paraId="0C1644F1" w14:textId="77777777" w:rsidR="00EB5AF6" w:rsidRDefault="00000000">
            <w:r>
              <w:rPr>
                <w:sz w:val="15"/>
              </w:rPr>
              <w:t>7</w:t>
            </w:r>
          </w:p>
        </w:tc>
      </w:tr>
      <w:tr w:rsidR="00EB5AF6" w14:paraId="42F0B1FE" w14:textId="77777777">
        <w:trPr>
          <w:jc w:val="center"/>
        </w:trPr>
        <w:tc>
          <w:tcPr>
            <w:tcW w:w="4320" w:type="dxa"/>
          </w:tcPr>
          <w:p w14:paraId="63E6D611" w14:textId="77777777" w:rsidR="00EB5AF6" w:rsidRDefault="00000000">
            <w:r>
              <w:rPr>
                <w:sz w:val="15"/>
              </w:rPr>
              <w:t>Lookback</w:t>
            </w:r>
          </w:p>
        </w:tc>
        <w:tc>
          <w:tcPr>
            <w:tcW w:w="5760" w:type="dxa"/>
          </w:tcPr>
          <w:p w14:paraId="29AF3E2B" w14:textId="77777777" w:rsidR="00EB5AF6" w:rsidRDefault="00000000">
            <w:r>
              <w:rPr>
                <w:sz w:val="15"/>
              </w:rPr>
              <w:t>5 years daily returns</w:t>
            </w:r>
          </w:p>
        </w:tc>
      </w:tr>
    </w:tbl>
    <w:p w14:paraId="26E923DC" w14:textId="77777777" w:rsidR="00EB5AF6" w:rsidRDefault="00000000">
      <w:r>
        <w:br w:type="page"/>
      </w:r>
    </w:p>
    <w:p w14:paraId="59116671" w14:textId="77777777" w:rsidR="00EB5AF6" w:rsidRDefault="00000000">
      <w:pPr>
        <w:jc w:val="center"/>
      </w:pPr>
      <w:r>
        <w:rPr>
          <w:b/>
          <w:color w:val="1F4E79"/>
          <w:sz w:val="26"/>
        </w:rPr>
        <w:lastRenderedPageBreak/>
        <w:t>Universe Detail: 40 ETFs</w:t>
      </w:r>
    </w:p>
    <w:p w14:paraId="0B93EDBF" w14:textId="77777777" w:rsidR="00EB5AF6" w:rsidRDefault="00EB5AF6"/>
    <w:p w14:paraId="4514730E" w14:textId="77777777" w:rsidR="00EB5AF6" w:rsidRDefault="00000000">
      <w:r>
        <w:rPr>
          <w:b/>
          <w:color w:val="1F4E79"/>
          <w:sz w:val="20"/>
        </w:rPr>
        <w:t>Dev Country (10)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864"/>
        <w:gridCol w:w="720"/>
        <w:gridCol w:w="5616"/>
      </w:tblGrid>
      <w:tr w:rsidR="00EB5AF6" w14:paraId="500E2FA8" w14:textId="77777777">
        <w:trPr>
          <w:jc w:val="center"/>
        </w:trPr>
        <w:tc>
          <w:tcPr>
            <w:tcW w:w="720" w:type="dxa"/>
            <w:shd w:val="clear" w:color="auto" w:fill="1F4E79"/>
          </w:tcPr>
          <w:p w14:paraId="3C8EC28B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tcW w:w="2160" w:type="dxa"/>
            <w:shd w:val="clear" w:color="auto" w:fill="1F4E79"/>
          </w:tcPr>
          <w:p w14:paraId="4BCA1BE6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864" w:type="dxa"/>
            <w:shd w:val="clear" w:color="auto" w:fill="1F4E79"/>
          </w:tcPr>
          <w:p w14:paraId="239D1262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AUM</w:t>
            </w:r>
          </w:p>
        </w:tc>
        <w:tc>
          <w:tcPr>
            <w:tcW w:w="720" w:type="dxa"/>
            <w:shd w:val="clear" w:color="auto" w:fill="1F4E79"/>
          </w:tcPr>
          <w:p w14:paraId="5BD70C8C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Incep.</w:t>
            </w:r>
          </w:p>
        </w:tc>
        <w:tc>
          <w:tcPr>
            <w:tcW w:w="5616" w:type="dxa"/>
            <w:shd w:val="clear" w:color="auto" w:fill="1F4E79"/>
          </w:tcPr>
          <w:p w14:paraId="6409339E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 w:rsidR="00EB5AF6" w14:paraId="5A538D4D" w14:textId="77777777">
        <w:trPr>
          <w:jc w:val="center"/>
        </w:trPr>
        <w:tc>
          <w:tcPr>
            <w:tcW w:w="720" w:type="dxa"/>
          </w:tcPr>
          <w:p w14:paraId="4B471227" w14:textId="77777777" w:rsidR="00EB5AF6" w:rsidRDefault="00000000">
            <w:r>
              <w:rPr>
                <w:sz w:val="15"/>
              </w:rPr>
              <w:t>EWJ</w:t>
            </w:r>
          </w:p>
        </w:tc>
        <w:tc>
          <w:tcPr>
            <w:tcW w:w="2160" w:type="dxa"/>
          </w:tcPr>
          <w:p w14:paraId="00903F02" w14:textId="77777777" w:rsidR="00EB5AF6" w:rsidRDefault="00000000">
            <w:r>
              <w:rPr>
                <w:sz w:val="15"/>
              </w:rPr>
              <w:t>Japan</w:t>
            </w:r>
          </w:p>
        </w:tc>
        <w:tc>
          <w:tcPr>
            <w:tcW w:w="864" w:type="dxa"/>
          </w:tcPr>
          <w:p w14:paraId="38CDE53A" w14:textId="77777777" w:rsidR="00EB5AF6" w:rsidRDefault="00000000">
            <w:r>
              <w:rPr>
                <w:sz w:val="15"/>
              </w:rPr>
              <w:t>$20.2B</w:t>
            </w:r>
          </w:p>
        </w:tc>
        <w:tc>
          <w:tcPr>
            <w:tcW w:w="720" w:type="dxa"/>
          </w:tcPr>
          <w:p w14:paraId="4DDFB012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</w:tcPr>
          <w:p w14:paraId="19728B37" w14:textId="77777777" w:rsidR="00EB5AF6" w:rsidRDefault="00000000">
            <w:r>
              <w:rPr>
                <w:sz w:val="15"/>
              </w:rPr>
              <w:t>Core DM; 2nd largest equity market globally, low corr to Europe</w:t>
            </w:r>
          </w:p>
        </w:tc>
      </w:tr>
      <w:tr w:rsidR="00EB5AF6" w14:paraId="0C560F24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5260B862" w14:textId="77777777" w:rsidR="00EB5AF6" w:rsidRDefault="00000000">
            <w:r>
              <w:rPr>
                <w:sz w:val="15"/>
              </w:rPr>
              <w:t>EWG</w:t>
            </w:r>
          </w:p>
        </w:tc>
        <w:tc>
          <w:tcPr>
            <w:tcW w:w="2160" w:type="dxa"/>
            <w:shd w:val="clear" w:color="auto" w:fill="EBF5FB"/>
          </w:tcPr>
          <w:p w14:paraId="638E79A4" w14:textId="77777777" w:rsidR="00EB5AF6" w:rsidRDefault="00000000">
            <w:r>
              <w:rPr>
                <w:sz w:val="15"/>
              </w:rPr>
              <w:t>Germany</w:t>
            </w:r>
          </w:p>
        </w:tc>
        <w:tc>
          <w:tcPr>
            <w:tcW w:w="864" w:type="dxa"/>
            <w:shd w:val="clear" w:color="auto" w:fill="EBF5FB"/>
          </w:tcPr>
          <w:p w14:paraId="6BDD73F3" w14:textId="77777777" w:rsidR="00EB5AF6" w:rsidRDefault="00000000">
            <w:r>
              <w:rPr>
                <w:sz w:val="15"/>
              </w:rPr>
              <w:t>$1.8B</w:t>
            </w:r>
          </w:p>
        </w:tc>
        <w:tc>
          <w:tcPr>
            <w:tcW w:w="720" w:type="dxa"/>
            <w:shd w:val="clear" w:color="auto" w:fill="EBF5FB"/>
          </w:tcPr>
          <w:p w14:paraId="29B61648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  <w:shd w:val="clear" w:color="auto" w:fill="EBF5FB"/>
          </w:tcPr>
          <w:p w14:paraId="49819C4D" w14:textId="77777777" w:rsidR="00EB5AF6" w:rsidRDefault="00000000">
            <w:r>
              <w:rPr>
                <w:sz w:val="15"/>
              </w:rPr>
              <w:t>Europe's largest economy; industrials/auto exposure</w:t>
            </w:r>
          </w:p>
        </w:tc>
      </w:tr>
      <w:tr w:rsidR="00EB5AF6" w14:paraId="706E91FB" w14:textId="77777777">
        <w:trPr>
          <w:jc w:val="center"/>
        </w:trPr>
        <w:tc>
          <w:tcPr>
            <w:tcW w:w="720" w:type="dxa"/>
          </w:tcPr>
          <w:p w14:paraId="5C8F9166" w14:textId="77777777" w:rsidR="00EB5AF6" w:rsidRDefault="00000000">
            <w:r>
              <w:rPr>
                <w:sz w:val="15"/>
              </w:rPr>
              <w:t>EWQ</w:t>
            </w:r>
          </w:p>
        </w:tc>
        <w:tc>
          <w:tcPr>
            <w:tcW w:w="2160" w:type="dxa"/>
          </w:tcPr>
          <w:p w14:paraId="0AC9CE2D" w14:textId="77777777" w:rsidR="00EB5AF6" w:rsidRDefault="00000000">
            <w:r>
              <w:rPr>
                <w:sz w:val="15"/>
              </w:rPr>
              <w:t>France</w:t>
            </w:r>
          </w:p>
        </w:tc>
        <w:tc>
          <w:tcPr>
            <w:tcW w:w="864" w:type="dxa"/>
          </w:tcPr>
          <w:p w14:paraId="7AF738D6" w14:textId="77777777" w:rsidR="00EB5AF6" w:rsidRDefault="00000000">
            <w:r>
              <w:rPr>
                <w:sz w:val="15"/>
              </w:rPr>
              <w:t>$386M</w:t>
            </w:r>
          </w:p>
        </w:tc>
        <w:tc>
          <w:tcPr>
            <w:tcW w:w="720" w:type="dxa"/>
          </w:tcPr>
          <w:p w14:paraId="794C5530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</w:tcPr>
          <w:p w14:paraId="006CFE90" w14:textId="77777777" w:rsidR="00EB5AF6" w:rsidRDefault="00000000">
            <w:r>
              <w:rPr>
                <w:sz w:val="15"/>
              </w:rPr>
              <w:t>Luxury, energy, defense tilt; pairs with EWG for Eurozone breadth</w:t>
            </w:r>
          </w:p>
        </w:tc>
      </w:tr>
      <w:tr w:rsidR="00EB5AF6" w14:paraId="05137852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5CE348D0" w14:textId="77777777" w:rsidR="00EB5AF6" w:rsidRDefault="00000000">
            <w:r>
              <w:rPr>
                <w:sz w:val="15"/>
              </w:rPr>
              <w:t>EWI</w:t>
            </w:r>
          </w:p>
        </w:tc>
        <w:tc>
          <w:tcPr>
            <w:tcW w:w="2160" w:type="dxa"/>
            <w:shd w:val="clear" w:color="auto" w:fill="EBF5FB"/>
          </w:tcPr>
          <w:p w14:paraId="166D37E5" w14:textId="77777777" w:rsidR="00EB5AF6" w:rsidRDefault="00000000">
            <w:r>
              <w:rPr>
                <w:sz w:val="15"/>
              </w:rPr>
              <w:t>Italy</w:t>
            </w:r>
          </w:p>
        </w:tc>
        <w:tc>
          <w:tcPr>
            <w:tcW w:w="864" w:type="dxa"/>
            <w:shd w:val="clear" w:color="auto" w:fill="EBF5FB"/>
          </w:tcPr>
          <w:p w14:paraId="770607FB" w14:textId="77777777" w:rsidR="00EB5AF6" w:rsidRDefault="00000000">
            <w:r>
              <w:rPr>
                <w:sz w:val="15"/>
              </w:rPr>
              <w:t>$681M</w:t>
            </w:r>
          </w:p>
        </w:tc>
        <w:tc>
          <w:tcPr>
            <w:tcW w:w="720" w:type="dxa"/>
            <w:shd w:val="clear" w:color="auto" w:fill="EBF5FB"/>
          </w:tcPr>
          <w:p w14:paraId="3D6D2670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  <w:shd w:val="clear" w:color="auto" w:fill="EBF5FB"/>
          </w:tcPr>
          <w:p w14:paraId="1F687314" w14:textId="77777777" w:rsidR="00EB5AF6" w:rsidRDefault="00000000">
            <w:r>
              <w:rPr>
                <w:sz w:val="15"/>
              </w:rPr>
              <w:t>Banks/energy heavy; distinct cycle vs Northern Europe</w:t>
            </w:r>
          </w:p>
        </w:tc>
      </w:tr>
      <w:tr w:rsidR="00EB5AF6" w14:paraId="02D008DF" w14:textId="77777777">
        <w:trPr>
          <w:jc w:val="center"/>
        </w:trPr>
        <w:tc>
          <w:tcPr>
            <w:tcW w:w="720" w:type="dxa"/>
          </w:tcPr>
          <w:p w14:paraId="56FBA227" w14:textId="77777777" w:rsidR="00EB5AF6" w:rsidRDefault="00000000">
            <w:r>
              <w:rPr>
                <w:sz w:val="15"/>
              </w:rPr>
              <w:t>EWD</w:t>
            </w:r>
          </w:p>
        </w:tc>
        <w:tc>
          <w:tcPr>
            <w:tcW w:w="2160" w:type="dxa"/>
          </w:tcPr>
          <w:p w14:paraId="0E888D22" w14:textId="77777777" w:rsidR="00EB5AF6" w:rsidRDefault="00000000">
            <w:r>
              <w:rPr>
                <w:sz w:val="15"/>
              </w:rPr>
              <w:t>Sweden</w:t>
            </w:r>
          </w:p>
        </w:tc>
        <w:tc>
          <w:tcPr>
            <w:tcW w:w="864" w:type="dxa"/>
          </w:tcPr>
          <w:p w14:paraId="279B1876" w14:textId="77777777" w:rsidR="00EB5AF6" w:rsidRDefault="00000000">
            <w:r>
              <w:rPr>
                <w:sz w:val="15"/>
              </w:rPr>
              <w:t>$360M</w:t>
            </w:r>
          </w:p>
        </w:tc>
        <w:tc>
          <w:tcPr>
            <w:tcW w:w="720" w:type="dxa"/>
          </w:tcPr>
          <w:p w14:paraId="040628CF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</w:tcPr>
          <w:p w14:paraId="7B583AAD" w14:textId="77777777" w:rsidR="00EB5AF6" w:rsidRDefault="00000000">
            <w:r>
              <w:rPr>
                <w:sz w:val="15"/>
              </w:rPr>
              <w:t>High-beta Nordic; tech &amp; industrials tilt</w:t>
            </w:r>
          </w:p>
        </w:tc>
      </w:tr>
      <w:tr w:rsidR="00EB5AF6" w14:paraId="6EBC7272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01F0F69B" w14:textId="77777777" w:rsidR="00EB5AF6" w:rsidRDefault="00000000">
            <w:r>
              <w:rPr>
                <w:sz w:val="15"/>
              </w:rPr>
              <w:t>EWL</w:t>
            </w:r>
          </w:p>
        </w:tc>
        <w:tc>
          <w:tcPr>
            <w:tcW w:w="2160" w:type="dxa"/>
            <w:shd w:val="clear" w:color="auto" w:fill="EBF5FB"/>
          </w:tcPr>
          <w:p w14:paraId="14315681" w14:textId="77777777" w:rsidR="00EB5AF6" w:rsidRDefault="00000000">
            <w:r>
              <w:rPr>
                <w:sz w:val="15"/>
              </w:rPr>
              <w:t>Switzerland</w:t>
            </w:r>
          </w:p>
        </w:tc>
        <w:tc>
          <w:tcPr>
            <w:tcW w:w="864" w:type="dxa"/>
            <w:shd w:val="clear" w:color="auto" w:fill="EBF5FB"/>
          </w:tcPr>
          <w:p w14:paraId="43D05432" w14:textId="77777777" w:rsidR="00EB5AF6" w:rsidRDefault="00000000">
            <w:r>
              <w:rPr>
                <w:sz w:val="15"/>
              </w:rPr>
              <w:t>$1.7B</w:t>
            </w:r>
          </w:p>
        </w:tc>
        <w:tc>
          <w:tcPr>
            <w:tcW w:w="720" w:type="dxa"/>
            <w:shd w:val="clear" w:color="auto" w:fill="EBF5FB"/>
          </w:tcPr>
          <w:p w14:paraId="2A3AE35E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  <w:shd w:val="clear" w:color="auto" w:fill="EBF5FB"/>
          </w:tcPr>
          <w:p w14:paraId="30314F50" w14:textId="77777777" w:rsidR="00EB5AF6" w:rsidRDefault="00000000">
            <w:r>
              <w:rPr>
                <w:sz w:val="15"/>
              </w:rPr>
              <w:t>Defensive quality; pharma/consumer staples overweight</w:t>
            </w:r>
          </w:p>
        </w:tc>
      </w:tr>
      <w:tr w:rsidR="00EB5AF6" w14:paraId="6F8D16D3" w14:textId="77777777">
        <w:trPr>
          <w:jc w:val="center"/>
        </w:trPr>
        <w:tc>
          <w:tcPr>
            <w:tcW w:w="720" w:type="dxa"/>
          </w:tcPr>
          <w:p w14:paraId="4E7F7D11" w14:textId="77777777" w:rsidR="00EB5AF6" w:rsidRDefault="00000000">
            <w:r>
              <w:rPr>
                <w:sz w:val="15"/>
              </w:rPr>
              <w:t>EWP</w:t>
            </w:r>
          </w:p>
        </w:tc>
        <w:tc>
          <w:tcPr>
            <w:tcW w:w="2160" w:type="dxa"/>
          </w:tcPr>
          <w:p w14:paraId="0BEDE68C" w14:textId="77777777" w:rsidR="00EB5AF6" w:rsidRDefault="00000000">
            <w:r>
              <w:rPr>
                <w:sz w:val="15"/>
              </w:rPr>
              <w:t>Spain</w:t>
            </w:r>
          </w:p>
        </w:tc>
        <w:tc>
          <w:tcPr>
            <w:tcW w:w="864" w:type="dxa"/>
          </w:tcPr>
          <w:p w14:paraId="40B23584" w14:textId="77777777" w:rsidR="00EB5AF6" w:rsidRDefault="00000000">
            <w:r>
              <w:rPr>
                <w:sz w:val="15"/>
              </w:rPr>
              <w:t>$924M</w:t>
            </w:r>
          </w:p>
        </w:tc>
        <w:tc>
          <w:tcPr>
            <w:tcW w:w="720" w:type="dxa"/>
          </w:tcPr>
          <w:p w14:paraId="0FBBECB0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</w:tcPr>
          <w:p w14:paraId="3773C659" w14:textId="77777777" w:rsidR="00EB5AF6" w:rsidRDefault="00000000">
            <w:r>
              <w:rPr>
                <w:sz w:val="15"/>
              </w:rPr>
              <w:t>Financials/utilities heavy; distinct from core Eurozone</w:t>
            </w:r>
          </w:p>
        </w:tc>
      </w:tr>
      <w:tr w:rsidR="00EB5AF6" w14:paraId="580C0B5A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12B19C55" w14:textId="77777777" w:rsidR="00EB5AF6" w:rsidRDefault="00000000">
            <w:r>
              <w:rPr>
                <w:sz w:val="15"/>
              </w:rPr>
              <w:t>EWH</w:t>
            </w:r>
          </w:p>
        </w:tc>
        <w:tc>
          <w:tcPr>
            <w:tcW w:w="2160" w:type="dxa"/>
            <w:shd w:val="clear" w:color="auto" w:fill="EBF5FB"/>
          </w:tcPr>
          <w:p w14:paraId="42C73023" w14:textId="77777777" w:rsidR="00EB5AF6" w:rsidRDefault="00000000">
            <w:r>
              <w:rPr>
                <w:sz w:val="15"/>
              </w:rPr>
              <w:t>Hong Kong</w:t>
            </w:r>
          </w:p>
        </w:tc>
        <w:tc>
          <w:tcPr>
            <w:tcW w:w="864" w:type="dxa"/>
            <w:shd w:val="clear" w:color="auto" w:fill="EBF5FB"/>
          </w:tcPr>
          <w:p w14:paraId="6E8E7E96" w14:textId="77777777" w:rsidR="00EB5AF6" w:rsidRDefault="00000000">
            <w:r>
              <w:rPr>
                <w:sz w:val="15"/>
              </w:rPr>
              <w:t>$770M</w:t>
            </w:r>
          </w:p>
        </w:tc>
        <w:tc>
          <w:tcPr>
            <w:tcW w:w="720" w:type="dxa"/>
            <w:shd w:val="clear" w:color="auto" w:fill="EBF5FB"/>
          </w:tcPr>
          <w:p w14:paraId="6B9B3275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  <w:shd w:val="clear" w:color="auto" w:fill="EBF5FB"/>
          </w:tcPr>
          <w:p w14:paraId="3BEB96FC" w14:textId="77777777" w:rsidR="00EB5AF6" w:rsidRDefault="00000000">
            <w:r>
              <w:rPr>
                <w:sz w:val="15"/>
              </w:rPr>
              <w:t>Gateway to China; lowest corr among dev country ETFs (0.43)</w:t>
            </w:r>
          </w:p>
        </w:tc>
      </w:tr>
      <w:tr w:rsidR="00EB5AF6" w14:paraId="565B63BB" w14:textId="77777777">
        <w:trPr>
          <w:jc w:val="center"/>
        </w:trPr>
        <w:tc>
          <w:tcPr>
            <w:tcW w:w="720" w:type="dxa"/>
          </w:tcPr>
          <w:p w14:paraId="611C5250" w14:textId="77777777" w:rsidR="00EB5AF6" w:rsidRDefault="00000000">
            <w:r>
              <w:rPr>
                <w:sz w:val="15"/>
              </w:rPr>
              <w:t>EWS</w:t>
            </w:r>
          </w:p>
        </w:tc>
        <w:tc>
          <w:tcPr>
            <w:tcW w:w="2160" w:type="dxa"/>
          </w:tcPr>
          <w:p w14:paraId="168EA001" w14:textId="77777777" w:rsidR="00EB5AF6" w:rsidRDefault="00000000">
            <w:r>
              <w:rPr>
                <w:sz w:val="15"/>
              </w:rPr>
              <w:t>Singapore</w:t>
            </w:r>
          </w:p>
        </w:tc>
        <w:tc>
          <w:tcPr>
            <w:tcW w:w="864" w:type="dxa"/>
          </w:tcPr>
          <w:p w14:paraId="789D1123" w14:textId="77777777" w:rsidR="00EB5AF6" w:rsidRDefault="00000000">
            <w:r>
              <w:rPr>
                <w:sz w:val="15"/>
              </w:rPr>
              <w:t>$794M</w:t>
            </w:r>
          </w:p>
        </w:tc>
        <w:tc>
          <w:tcPr>
            <w:tcW w:w="720" w:type="dxa"/>
          </w:tcPr>
          <w:p w14:paraId="3CA7768F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</w:tcPr>
          <w:p w14:paraId="7F7C15C0" w14:textId="77777777" w:rsidR="00EB5AF6" w:rsidRDefault="00000000">
            <w:r>
              <w:rPr>
                <w:sz w:val="15"/>
              </w:rPr>
              <w:t>Financials/REITs hub; Asia-Pacific diversifier</w:t>
            </w:r>
          </w:p>
        </w:tc>
      </w:tr>
      <w:tr w:rsidR="00EB5AF6" w14:paraId="1EAE0F70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0B0DD5E1" w14:textId="77777777" w:rsidR="00EB5AF6" w:rsidRDefault="00000000">
            <w:r>
              <w:rPr>
                <w:sz w:val="15"/>
              </w:rPr>
              <w:t>EDEN</w:t>
            </w:r>
          </w:p>
        </w:tc>
        <w:tc>
          <w:tcPr>
            <w:tcW w:w="2160" w:type="dxa"/>
            <w:shd w:val="clear" w:color="auto" w:fill="EBF5FB"/>
          </w:tcPr>
          <w:p w14:paraId="2CD2BD28" w14:textId="77777777" w:rsidR="00EB5AF6" w:rsidRDefault="00000000">
            <w:r>
              <w:rPr>
                <w:sz w:val="15"/>
              </w:rPr>
              <w:t>Denmark</w:t>
            </w:r>
          </w:p>
        </w:tc>
        <w:tc>
          <w:tcPr>
            <w:tcW w:w="864" w:type="dxa"/>
            <w:shd w:val="clear" w:color="auto" w:fill="EBF5FB"/>
          </w:tcPr>
          <w:p w14:paraId="2BAF65A6" w14:textId="77777777" w:rsidR="00EB5AF6" w:rsidRDefault="00000000">
            <w:r>
              <w:rPr>
                <w:sz w:val="15"/>
              </w:rPr>
              <w:t>$237M</w:t>
            </w:r>
          </w:p>
        </w:tc>
        <w:tc>
          <w:tcPr>
            <w:tcW w:w="720" w:type="dxa"/>
            <w:shd w:val="clear" w:color="auto" w:fill="EBF5FB"/>
          </w:tcPr>
          <w:p w14:paraId="02DB5B0A" w14:textId="77777777" w:rsidR="00EB5AF6" w:rsidRDefault="00000000">
            <w:r>
              <w:rPr>
                <w:sz w:val="15"/>
              </w:rPr>
              <w:t>2012</w:t>
            </w:r>
          </w:p>
        </w:tc>
        <w:tc>
          <w:tcPr>
            <w:tcW w:w="5616" w:type="dxa"/>
            <w:shd w:val="clear" w:color="auto" w:fill="EBF5FB"/>
          </w:tcPr>
          <w:p w14:paraId="344037EB" w14:textId="77777777" w:rsidR="00EB5AF6" w:rsidRDefault="00000000">
            <w:r>
              <w:rPr>
                <w:sz w:val="15"/>
              </w:rPr>
              <w:t>Healthcare-dominated (Novo Nordisk); unique return profile</w:t>
            </w:r>
          </w:p>
        </w:tc>
      </w:tr>
    </w:tbl>
    <w:p w14:paraId="1692F6BC" w14:textId="77777777" w:rsidR="00EB5AF6" w:rsidRDefault="00EB5AF6"/>
    <w:p w14:paraId="1F1042DF" w14:textId="77777777" w:rsidR="00EB5AF6" w:rsidRDefault="00000000">
      <w:r>
        <w:rPr>
          <w:b/>
          <w:color w:val="1F4E79"/>
          <w:sz w:val="20"/>
        </w:rPr>
        <w:t>Dev Factor (1)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864"/>
        <w:gridCol w:w="720"/>
        <w:gridCol w:w="5616"/>
      </w:tblGrid>
      <w:tr w:rsidR="00EB5AF6" w14:paraId="77FAFB3B" w14:textId="77777777">
        <w:trPr>
          <w:jc w:val="center"/>
        </w:trPr>
        <w:tc>
          <w:tcPr>
            <w:tcW w:w="720" w:type="dxa"/>
            <w:shd w:val="clear" w:color="auto" w:fill="1F4E79"/>
          </w:tcPr>
          <w:p w14:paraId="4DE21DCF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tcW w:w="2160" w:type="dxa"/>
            <w:shd w:val="clear" w:color="auto" w:fill="1F4E79"/>
          </w:tcPr>
          <w:p w14:paraId="769E5BE6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864" w:type="dxa"/>
            <w:shd w:val="clear" w:color="auto" w:fill="1F4E79"/>
          </w:tcPr>
          <w:p w14:paraId="34386E42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AUM</w:t>
            </w:r>
          </w:p>
        </w:tc>
        <w:tc>
          <w:tcPr>
            <w:tcW w:w="720" w:type="dxa"/>
            <w:shd w:val="clear" w:color="auto" w:fill="1F4E79"/>
          </w:tcPr>
          <w:p w14:paraId="73EA9C6F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Incep.</w:t>
            </w:r>
          </w:p>
        </w:tc>
        <w:tc>
          <w:tcPr>
            <w:tcW w:w="5616" w:type="dxa"/>
            <w:shd w:val="clear" w:color="auto" w:fill="1F4E79"/>
          </w:tcPr>
          <w:p w14:paraId="0A8052F3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 w:rsidR="00EB5AF6" w14:paraId="72CD0B15" w14:textId="77777777">
        <w:trPr>
          <w:jc w:val="center"/>
        </w:trPr>
        <w:tc>
          <w:tcPr>
            <w:tcW w:w="720" w:type="dxa"/>
          </w:tcPr>
          <w:p w14:paraId="72850728" w14:textId="77777777" w:rsidR="00EB5AF6" w:rsidRDefault="00000000">
            <w:r>
              <w:rPr>
                <w:sz w:val="15"/>
              </w:rPr>
              <w:t>IHDG</w:t>
            </w:r>
          </w:p>
        </w:tc>
        <w:tc>
          <w:tcPr>
            <w:tcW w:w="2160" w:type="dxa"/>
          </w:tcPr>
          <w:p w14:paraId="74708C21" w14:textId="77777777" w:rsidR="00EB5AF6" w:rsidRDefault="00000000">
            <w:r>
              <w:rPr>
                <w:sz w:val="15"/>
              </w:rPr>
              <w:t>Intl Hedged Qual Div Growth</w:t>
            </w:r>
          </w:p>
        </w:tc>
        <w:tc>
          <w:tcPr>
            <w:tcW w:w="864" w:type="dxa"/>
          </w:tcPr>
          <w:p w14:paraId="1CBCBEE8" w14:textId="77777777" w:rsidR="00EB5AF6" w:rsidRDefault="00000000">
            <w:r>
              <w:rPr>
                <w:sz w:val="15"/>
              </w:rPr>
              <w:t>$2.4B</w:t>
            </w:r>
          </w:p>
        </w:tc>
        <w:tc>
          <w:tcPr>
            <w:tcW w:w="720" w:type="dxa"/>
          </w:tcPr>
          <w:p w14:paraId="0FF499EF" w14:textId="77777777" w:rsidR="00EB5AF6" w:rsidRDefault="00000000">
            <w:r>
              <w:rPr>
                <w:sz w:val="15"/>
              </w:rPr>
              <w:t>2014</w:t>
            </w:r>
          </w:p>
        </w:tc>
        <w:tc>
          <w:tcPr>
            <w:tcW w:w="5616" w:type="dxa"/>
          </w:tcPr>
          <w:p w14:paraId="35C21C86" w14:textId="77777777" w:rsidR="00EB5AF6" w:rsidRDefault="00000000">
            <w:r>
              <w:rPr>
                <w:sz w:val="15"/>
              </w:rPr>
              <w:t>Currency-hedged quality dividend growers; decorrelates FX risk from equity returns</w:t>
            </w:r>
          </w:p>
        </w:tc>
      </w:tr>
    </w:tbl>
    <w:p w14:paraId="3F2F0CA1" w14:textId="77777777" w:rsidR="00EB5AF6" w:rsidRDefault="00EB5AF6"/>
    <w:p w14:paraId="0B045AD4" w14:textId="77777777" w:rsidR="00EB5AF6" w:rsidRDefault="00000000">
      <w:r>
        <w:rPr>
          <w:b/>
          <w:color w:val="1F4E79"/>
          <w:sz w:val="20"/>
        </w:rPr>
        <w:t>Dev Thematic (13)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864"/>
        <w:gridCol w:w="720"/>
        <w:gridCol w:w="5616"/>
      </w:tblGrid>
      <w:tr w:rsidR="00EB5AF6" w14:paraId="67E4BFB7" w14:textId="77777777">
        <w:trPr>
          <w:jc w:val="center"/>
        </w:trPr>
        <w:tc>
          <w:tcPr>
            <w:tcW w:w="720" w:type="dxa"/>
            <w:shd w:val="clear" w:color="auto" w:fill="1F4E79"/>
          </w:tcPr>
          <w:p w14:paraId="411D1E6E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tcW w:w="2160" w:type="dxa"/>
            <w:shd w:val="clear" w:color="auto" w:fill="1F4E79"/>
          </w:tcPr>
          <w:p w14:paraId="15252A45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864" w:type="dxa"/>
            <w:shd w:val="clear" w:color="auto" w:fill="1F4E79"/>
          </w:tcPr>
          <w:p w14:paraId="4DD35768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AUM</w:t>
            </w:r>
          </w:p>
        </w:tc>
        <w:tc>
          <w:tcPr>
            <w:tcW w:w="720" w:type="dxa"/>
            <w:shd w:val="clear" w:color="auto" w:fill="1F4E79"/>
          </w:tcPr>
          <w:p w14:paraId="3FCD0F6B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Incep.</w:t>
            </w:r>
          </w:p>
        </w:tc>
        <w:tc>
          <w:tcPr>
            <w:tcW w:w="5616" w:type="dxa"/>
            <w:shd w:val="clear" w:color="auto" w:fill="1F4E79"/>
          </w:tcPr>
          <w:p w14:paraId="38D53F28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 w:rsidR="00EB5AF6" w14:paraId="18750D7C" w14:textId="77777777">
        <w:trPr>
          <w:jc w:val="center"/>
        </w:trPr>
        <w:tc>
          <w:tcPr>
            <w:tcW w:w="720" w:type="dxa"/>
          </w:tcPr>
          <w:p w14:paraId="4D9BB5AF" w14:textId="77777777" w:rsidR="00EB5AF6" w:rsidRDefault="00000000">
            <w:r>
              <w:rPr>
                <w:sz w:val="15"/>
              </w:rPr>
              <w:t>RING</w:t>
            </w:r>
          </w:p>
        </w:tc>
        <w:tc>
          <w:tcPr>
            <w:tcW w:w="2160" w:type="dxa"/>
          </w:tcPr>
          <w:p w14:paraId="6995CB1F" w14:textId="77777777" w:rsidR="00EB5AF6" w:rsidRDefault="00000000">
            <w:r>
              <w:rPr>
                <w:sz w:val="15"/>
              </w:rPr>
              <w:t>Global Gold Miners</w:t>
            </w:r>
          </w:p>
        </w:tc>
        <w:tc>
          <w:tcPr>
            <w:tcW w:w="864" w:type="dxa"/>
          </w:tcPr>
          <w:p w14:paraId="329E4838" w14:textId="77777777" w:rsidR="00EB5AF6" w:rsidRDefault="00000000">
            <w:r>
              <w:rPr>
                <w:sz w:val="15"/>
              </w:rPr>
              <w:t>$4.0B</w:t>
            </w:r>
          </w:p>
        </w:tc>
        <w:tc>
          <w:tcPr>
            <w:tcW w:w="720" w:type="dxa"/>
          </w:tcPr>
          <w:p w14:paraId="7D454BA8" w14:textId="77777777" w:rsidR="00EB5AF6" w:rsidRDefault="00000000">
            <w:r>
              <w:rPr>
                <w:sz w:val="15"/>
              </w:rPr>
              <w:t>2012</w:t>
            </w:r>
          </w:p>
        </w:tc>
        <w:tc>
          <w:tcPr>
            <w:tcW w:w="5616" w:type="dxa"/>
          </w:tcPr>
          <w:p w14:paraId="66745887" w14:textId="77777777" w:rsidR="00EB5AF6" w:rsidRDefault="00000000">
            <w:r>
              <w:rPr>
                <w:sz w:val="15"/>
              </w:rPr>
              <w:t>Gold beta; lowest avg corr among thematics (0.37)</w:t>
            </w:r>
          </w:p>
        </w:tc>
      </w:tr>
      <w:tr w:rsidR="00EB5AF6" w14:paraId="4BC8EB8D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5D930ABD" w14:textId="77777777" w:rsidR="00EB5AF6" w:rsidRDefault="00000000">
            <w:r>
              <w:rPr>
                <w:sz w:val="15"/>
              </w:rPr>
              <w:t>SIL</w:t>
            </w:r>
          </w:p>
        </w:tc>
        <w:tc>
          <w:tcPr>
            <w:tcW w:w="2160" w:type="dxa"/>
            <w:shd w:val="clear" w:color="auto" w:fill="EBF5FB"/>
          </w:tcPr>
          <w:p w14:paraId="6D0FD371" w14:textId="77777777" w:rsidR="00EB5AF6" w:rsidRDefault="00000000">
            <w:r>
              <w:rPr>
                <w:sz w:val="15"/>
              </w:rPr>
              <w:t>Silver Miners</w:t>
            </w:r>
          </w:p>
        </w:tc>
        <w:tc>
          <w:tcPr>
            <w:tcW w:w="864" w:type="dxa"/>
            <w:shd w:val="clear" w:color="auto" w:fill="EBF5FB"/>
          </w:tcPr>
          <w:p w14:paraId="132F8DA4" w14:textId="77777777" w:rsidR="00EB5AF6" w:rsidRDefault="00000000">
            <w:r>
              <w:rPr>
                <w:sz w:val="15"/>
              </w:rPr>
              <w:t>$7.3B</w:t>
            </w:r>
          </w:p>
        </w:tc>
        <w:tc>
          <w:tcPr>
            <w:tcW w:w="720" w:type="dxa"/>
            <w:shd w:val="clear" w:color="auto" w:fill="EBF5FB"/>
          </w:tcPr>
          <w:p w14:paraId="22597C29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  <w:shd w:val="clear" w:color="auto" w:fill="EBF5FB"/>
          </w:tcPr>
          <w:p w14:paraId="5DFCF17B" w14:textId="77777777" w:rsidR="00EB5AF6" w:rsidRDefault="00000000">
            <w:r>
              <w:rPr>
                <w:sz w:val="15"/>
              </w:rPr>
              <w:t>Precious metals + industrial demand dual driver</w:t>
            </w:r>
          </w:p>
        </w:tc>
      </w:tr>
      <w:tr w:rsidR="00EB5AF6" w14:paraId="53ABC005" w14:textId="77777777">
        <w:trPr>
          <w:jc w:val="center"/>
        </w:trPr>
        <w:tc>
          <w:tcPr>
            <w:tcW w:w="720" w:type="dxa"/>
          </w:tcPr>
          <w:p w14:paraId="76016154" w14:textId="77777777" w:rsidR="00EB5AF6" w:rsidRDefault="00000000">
            <w:r>
              <w:rPr>
                <w:sz w:val="15"/>
              </w:rPr>
              <w:t>URA</w:t>
            </w:r>
          </w:p>
        </w:tc>
        <w:tc>
          <w:tcPr>
            <w:tcW w:w="2160" w:type="dxa"/>
          </w:tcPr>
          <w:p w14:paraId="2DFFBCF1" w14:textId="77777777" w:rsidR="00EB5AF6" w:rsidRDefault="00000000">
            <w:r>
              <w:rPr>
                <w:sz w:val="15"/>
              </w:rPr>
              <w:t>Uranium</w:t>
            </w:r>
          </w:p>
        </w:tc>
        <w:tc>
          <w:tcPr>
            <w:tcW w:w="864" w:type="dxa"/>
          </w:tcPr>
          <w:p w14:paraId="470032E8" w14:textId="77777777" w:rsidR="00EB5AF6" w:rsidRDefault="00000000">
            <w:r>
              <w:rPr>
                <w:sz w:val="15"/>
              </w:rPr>
              <w:t>$7.6B</w:t>
            </w:r>
          </w:p>
        </w:tc>
        <w:tc>
          <w:tcPr>
            <w:tcW w:w="720" w:type="dxa"/>
          </w:tcPr>
          <w:p w14:paraId="6DADC173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</w:tcPr>
          <w:p w14:paraId="3DE34A72" w14:textId="77777777" w:rsidR="00EB5AF6" w:rsidRDefault="00000000">
            <w:r>
              <w:rPr>
                <w:sz w:val="15"/>
              </w:rPr>
              <w:t>Nuclear renaissance theme; low corr to broad equity (0.41)</w:t>
            </w:r>
          </w:p>
        </w:tc>
      </w:tr>
      <w:tr w:rsidR="00EB5AF6" w14:paraId="630BF458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7EF25A07" w14:textId="77777777" w:rsidR="00EB5AF6" w:rsidRDefault="00000000">
            <w:r>
              <w:rPr>
                <w:sz w:val="15"/>
              </w:rPr>
              <w:t>KXI</w:t>
            </w:r>
          </w:p>
        </w:tc>
        <w:tc>
          <w:tcPr>
            <w:tcW w:w="2160" w:type="dxa"/>
            <w:shd w:val="clear" w:color="auto" w:fill="EBF5FB"/>
          </w:tcPr>
          <w:p w14:paraId="3274B30F" w14:textId="77777777" w:rsidR="00EB5AF6" w:rsidRDefault="00000000">
            <w:r>
              <w:rPr>
                <w:sz w:val="15"/>
              </w:rPr>
              <w:t>Global Consumer Staples</w:t>
            </w:r>
          </w:p>
        </w:tc>
        <w:tc>
          <w:tcPr>
            <w:tcW w:w="864" w:type="dxa"/>
            <w:shd w:val="clear" w:color="auto" w:fill="EBF5FB"/>
          </w:tcPr>
          <w:p w14:paraId="42060B4F" w14:textId="77777777" w:rsidR="00EB5AF6" w:rsidRDefault="00000000">
            <w:r>
              <w:rPr>
                <w:sz w:val="15"/>
              </w:rPr>
              <w:t>$1.0B</w:t>
            </w:r>
          </w:p>
        </w:tc>
        <w:tc>
          <w:tcPr>
            <w:tcW w:w="720" w:type="dxa"/>
            <w:shd w:val="clear" w:color="auto" w:fill="EBF5FB"/>
          </w:tcPr>
          <w:p w14:paraId="7CECACC3" w14:textId="77777777" w:rsidR="00EB5AF6" w:rsidRDefault="00000000">
            <w:r>
              <w:rPr>
                <w:sz w:val="15"/>
              </w:rPr>
              <w:t>2006</w:t>
            </w:r>
          </w:p>
        </w:tc>
        <w:tc>
          <w:tcPr>
            <w:tcW w:w="5616" w:type="dxa"/>
            <w:shd w:val="clear" w:color="auto" w:fill="EBF5FB"/>
          </w:tcPr>
          <w:p w14:paraId="1EACB798" w14:textId="77777777" w:rsidR="00EB5AF6" w:rsidRDefault="00000000">
            <w:r>
              <w:rPr>
                <w:sz w:val="15"/>
              </w:rPr>
              <w:t>Defensive sector rotation; anti-cyclical diversifier</w:t>
            </w:r>
          </w:p>
        </w:tc>
      </w:tr>
      <w:tr w:rsidR="00EB5AF6" w14:paraId="422FF7A1" w14:textId="77777777">
        <w:trPr>
          <w:jc w:val="center"/>
        </w:trPr>
        <w:tc>
          <w:tcPr>
            <w:tcW w:w="720" w:type="dxa"/>
          </w:tcPr>
          <w:p w14:paraId="5CA9C1AA" w14:textId="77777777" w:rsidR="00EB5AF6" w:rsidRDefault="00000000">
            <w:r>
              <w:rPr>
                <w:sz w:val="15"/>
              </w:rPr>
              <w:t>LIT</w:t>
            </w:r>
          </w:p>
        </w:tc>
        <w:tc>
          <w:tcPr>
            <w:tcW w:w="2160" w:type="dxa"/>
          </w:tcPr>
          <w:p w14:paraId="77776D99" w14:textId="77777777" w:rsidR="00EB5AF6" w:rsidRDefault="00000000">
            <w:r>
              <w:rPr>
                <w:sz w:val="15"/>
              </w:rPr>
              <w:t>Lithium &amp; Battery Tech</w:t>
            </w:r>
          </w:p>
        </w:tc>
        <w:tc>
          <w:tcPr>
            <w:tcW w:w="864" w:type="dxa"/>
          </w:tcPr>
          <w:p w14:paraId="3BB4746D" w14:textId="77777777" w:rsidR="00EB5AF6" w:rsidRDefault="00000000">
            <w:r>
              <w:rPr>
                <w:sz w:val="15"/>
              </w:rPr>
              <w:t>$1.8B</w:t>
            </w:r>
          </w:p>
        </w:tc>
        <w:tc>
          <w:tcPr>
            <w:tcW w:w="720" w:type="dxa"/>
          </w:tcPr>
          <w:p w14:paraId="14E35E87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</w:tcPr>
          <w:p w14:paraId="71AE2E37" w14:textId="77777777" w:rsidR="00EB5AF6" w:rsidRDefault="00000000">
            <w:r>
              <w:rPr>
                <w:sz w:val="15"/>
              </w:rPr>
              <w:t>EV supply chain; distinct from base metals cycle</w:t>
            </w:r>
          </w:p>
        </w:tc>
      </w:tr>
      <w:tr w:rsidR="00EB5AF6" w14:paraId="4F73DAD9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453BBADF" w14:textId="77777777" w:rsidR="00EB5AF6" w:rsidRDefault="00000000">
            <w:r>
              <w:rPr>
                <w:sz w:val="15"/>
              </w:rPr>
              <w:t>REMX</w:t>
            </w:r>
          </w:p>
        </w:tc>
        <w:tc>
          <w:tcPr>
            <w:tcW w:w="2160" w:type="dxa"/>
            <w:shd w:val="clear" w:color="auto" w:fill="EBF5FB"/>
          </w:tcPr>
          <w:p w14:paraId="1F7CDF9F" w14:textId="77777777" w:rsidR="00EB5AF6" w:rsidRDefault="00000000">
            <w:r>
              <w:rPr>
                <w:sz w:val="15"/>
              </w:rPr>
              <w:t>Rare Earth &amp; Strat Metals</w:t>
            </w:r>
          </w:p>
        </w:tc>
        <w:tc>
          <w:tcPr>
            <w:tcW w:w="864" w:type="dxa"/>
            <w:shd w:val="clear" w:color="auto" w:fill="EBF5FB"/>
          </w:tcPr>
          <w:p w14:paraId="149B8BBD" w14:textId="77777777" w:rsidR="00EB5AF6" w:rsidRDefault="00000000">
            <w:r>
              <w:rPr>
                <w:sz w:val="15"/>
              </w:rPr>
              <w:t>$3.0B</w:t>
            </w:r>
          </w:p>
        </w:tc>
        <w:tc>
          <w:tcPr>
            <w:tcW w:w="720" w:type="dxa"/>
            <w:shd w:val="clear" w:color="auto" w:fill="EBF5FB"/>
          </w:tcPr>
          <w:p w14:paraId="2E4C953F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  <w:shd w:val="clear" w:color="auto" w:fill="EBF5FB"/>
          </w:tcPr>
          <w:p w14:paraId="4B066595" w14:textId="77777777" w:rsidR="00EB5AF6" w:rsidRDefault="00000000">
            <w:r>
              <w:rPr>
                <w:sz w:val="15"/>
              </w:rPr>
              <w:t>Strategic materials; China supply-chain exposure</w:t>
            </w:r>
          </w:p>
        </w:tc>
      </w:tr>
      <w:tr w:rsidR="00EB5AF6" w14:paraId="18B005F9" w14:textId="77777777">
        <w:trPr>
          <w:jc w:val="center"/>
        </w:trPr>
        <w:tc>
          <w:tcPr>
            <w:tcW w:w="720" w:type="dxa"/>
          </w:tcPr>
          <w:p w14:paraId="2A9F88E1" w14:textId="77777777" w:rsidR="00EB5AF6" w:rsidRDefault="00000000">
            <w:r>
              <w:rPr>
                <w:sz w:val="15"/>
              </w:rPr>
              <w:t>COPX</w:t>
            </w:r>
          </w:p>
        </w:tc>
        <w:tc>
          <w:tcPr>
            <w:tcW w:w="2160" w:type="dxa"/>
          </w:tcPr>
          <w:p w14:paraId="4552F59B" w14:textId="77777777" w:rsidR="00EB5AF6" w:rsidRDefault="00000000">
            <w:r>
              <w:rPr>
                <w:sz w:val="15"/>
              </w:rPr>
              <w:t>Copper Miners</w:t>
            </w:r>
          </w:p>
        </w:tc>
        <w:tc>
          <w:tcPr>
            <w:tcW w:w="864" w:type="dxa"/>
          </w:tcPr>
          <w:p w14:paraId="1AA51B4B" w14:textId="77777777" w:rsidR="00EB5AF6" w:rsidRDefault="00000000">
            <w:r>
              <w:rPr>
                <w:sz w:val="15"/>
              </w:rPr>
              <w:t>$8.3B</w:t>
            </w:r>
          </w:p>
        </w:tc>
        <w:tc>
          <w:tcPr>
            <w:tcW w:w="720" w:type="dxa"/>
          </w:tcPr>
          <w:p w14:paraId="4B14D9DF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</w:tcPr>
          <w:p w14:paraId="79F720BE" w14:textId="77777777" w:rsidR="00EB5AF6" w:rsidRDefault="00000000">
            <w:r>
              <w:rPr>
                <w:sz w:val="15"/>
              </w:rPr>
              <w:t>Infrastructure/electrification pure-play</w:t>
            </w:r>
          </w:p>
        </w:tc>
      </w:tr>
      <w:tr w:rsidR="00EB5AF6" w14:paraId="6BE786C9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33E1D921" w14:textId="77777777" w:rsidR="00EB5AF6" w:rsidRDefault="00000000">
            <w:r>
              <w:rPr>
                <w:sz w:val="15"/>
              </w:rPr>
              <w:t>PICK</w:t>
            </w:r>
          </w:p>
        </w:tc>
        <w:tc>
          <w:tcPr>
            <w:tcW w:w="2160" w:type="dxa"/>
            <w:shd w:val="clear" w:color="auto" w:fill="EBF5FB"/>
          </w:tcPr>
          <w:p w14:paraId="7A539F40" w14:textId="77777777" w:rsidR="00EB5AF6" w:rsidRDefault="00000000">
            <w:r>
              <w:rPr>
                <w:sz w:val="15"/>
              </w:rPr>
              <w:t>Global Metals &amp; Mining</w:t>
            </w:r>
          </w:p>
        </w:tc>
        <w:tc>
          <w:tcPr>
            <w:tcW w:w="864" w:type="dxa"/>
            <w:shd w:val="clear" w:color="auto" w:fill="EBF5FB"/>
          </w:tcPr>
          <w:p w14:paraId="75115967" w14:textId="77777777" w:rsidR="00EB5AF6" w:rsidRDefault="00000000">
            <w:r>
              <w:rPr>
                <w:sz w:val="15"/>
              </w:rPr>
              <w:t>$2.1B</w:t>
            </w:r>
          </w:p>
        </w:tc>
        <w:tc>
          <w:tcPr>
            <w:tcW w:w="720" w:type="dxa"/>
            <w:shd w:val="clear" w:color="auto" w:fill="EBF5FB"/>
          </w:tcPr>
          <w:p w14:paraId="359FA7B3" w14:textId="77777777" w:rsidR="00EB5AF6" w:rsidRDefault="00000000">
            <w:r>
              <w:rPr>
                <w:sz w:val="15"/>
              </w:rPr>
              <w:t>2012</w:t>
            </w:r>
          </w:p>
        </w:tc>
        <w:tc>
          <w:tcPr>
            <w:tcW w:w="5616" w:type="dxa"/>
            <w:shd w:val="clear" w:color="auto" w:fill="EBF5FB"/>
          </w:tcPr>
          <w:p w14:paraId="48F14B6E" w14:textId="77777777" w:rsidR="00EB5AF6" w:rsidRDefault="00000000">
            <w:r>
              <w:rPr>
                <w:sz w:val="15"/>
              </w:rPr>
              <w:t>Broad base metals diversifier across geographies</w:t>
            </w:r>
          </w:p>
        </w:tc>
      </w:tr>
      <w:tr w:rsidR="00EB5AF6" w14:paraId="295BC337" w14:textId="77777777">
        <w:trPr>
          <w:jc w:val="center"/>
        </w:trPr>
        <w:tc>
          <w:tcPr>
            <w:tcW w:w="720" w:type="dxa"/>
          </w:tcPr>
          <w:p w14:paraId="2C2AC654" w14:textId="77777777" w:rsidR="00EB5AF6" w:rsidRDefault="00000000">
            <w:r>
              <w:rPr>
                <w:sz w:val="15"/>
              </w:rPr>
              <w:t>GNR</w:t>
            </w:r>
          </w:p>
        </w:tc>
        <w:tc>
          <w:tcPr>
            <w:tcW w:w="2160" w:type="dxa"/>
          </w:tcPr>
          <w:p w14:paraId="0007615B" w14:textId="77777777" w:rsidR="00EB5AF6" w:rsidRDefault="00000000">
            <w:r>
              <w:rPr>
                <w:sz w:val="15"/>
              </w:rPr>
              <w:t>S&amp;P Global Nat Resources</w:t>
            </w:r>
          </w:p>
        </w:tc>
        <w:tc>
          <w:tcPr>
            <w:tcW w:w="864" w:type="dxa"/>
          </w:tcPr>
          <w:p w14:paraId="362E958F" w14:textId="77777777" w:rsidR="00EB5AF6" w:rsidRDefault="00000000">
            <w:r>
              <w:rPr>
                <w:sz w:val="15"/>
              </w:rPr>
              <w:t>$4.8B</w:t>
            </w:r>
          </w:p>
        </w:tc>
        <w:tc>
          <w:tcPr>
            <w:tcW w:w="720" w:type="dxa"/>
          </w:tcPr>
          <w:p w14:paraId="342C5CF4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</w:tcPr>
          <w:p w14:paraId="24F6C121" w14:textId="77777777" w:rsidR="00EB5AF6" w:rsidRDefault="00000000">
            <w:r>
              <w:rPr>
                <w:sz w:val="15"/>
              </w:rPr>
              <w:t>Energy + agriculture + metals blend</w:t>
            </w:r>
          </w:p>
        </w:tc>
      </w:tr>
      <w:tr w:rsidR="00EB5AF6" w14:paraId="6E6C3769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405CDF9C" w14:textId="77777777" w:rsidR="00EB5AF6" w:rsidRDefault="00000000">
            <w:r>
              <w:rPr>
                <w:sz w:val="15"/>
              </w:rPr>
              <w:t>CGW</w:t>
            </w:r>
          </w:p>
        </w:tc>
        <w:tc>
          <w:tcPr>
            <w:tcW w:w="2160" w:type="dxa"/>
            <w:shd w:val="clear" w:color="auto" w:fill="EBF5FB"/>
          </w:tcPr>
          <w:p w14:paraId="45FB3A37" w14:textId="77777777" w:rsidR="00EB5AF6" w:rsidRDefault="00000000">
            <w:r>
              <w:rPr>
                <w:sz w:val="15"/>
              </w:rPr>
              <w:t>Global Water</w:t>
            </w:r>
          </w:p>
        </w:tc>
        <w:tc>
          <w:tcPr>
            <w:tcW w:w="864" w:type="dxa"/>
            <w:shd w:val="clear" w:color="auto" w:fill="EBF5FB"/>
          </w:tcPr>
          <w:p w14:paraId="51F521F4" w14:textId="77777777" w:rsidR="00EB5AF6" w:rsidRDefault="00000000">
            <w:r>
              <w:rPr>
                <w:sz w:val="15"/>
              </w:rPr>
              <w:t>$1.1B</w:t>
            </w:r>
          </w:p>
        </w:tc>
        <w:tc>
          <w:tcPr>
            <w:tcW w:w="720" w:type="dxa"/>
            <w:shd w:val="clear" w:color="auto" w:fill="EBF5FB"/>
          </w:tcPr>
          <w:p w14:paraId="44245C8A" w14:textId="77777777" w:rsidR="00EB5AF6" w:rsidRDefault="00000000">
            <w:r>
              <w:rPr>
                <w:sz w:val="15"/>
              </w:rPr>
              <w:t>2007</w:t>
            </w:r>
          </w:p>
        </w:tc>
        <w:tc>
          <w:tcPr>
            <w:tcW w:w="5616" w:type="dxa"/>
            <w:shd w:val="clear" w:color="auto" w:fill="EBF5FB"/>
          </w:tcPr>
          <w:p w14:paraId="41FEFE3D" w14:textId="77777777" w:rsidR="00EB5AF6" w:rsidRDefault="00000000">
            <w:r>
              <w:rPr>
                <w:sz w:val="15"/>
              </w:rPr>
              <w:t>Secular theme; utilities-like defensiveness</w:t>
            </w:r>
          </w:p>
        </w:tc>
      </w:tr>
      <w:tr w:rsidR="00EB5AF6" w14:paraId="074C20E9" w14:textId="77777777">
        <w:trPr>
          <w:jc w:val="center"/>
        </w:trPr>
        <w:tc>
          <w:tcPr>
            <w:tcW w:w="720" w:type="dxa"/>
          </w:tcPr>
          <w:p w14:paraId="48969B66" w14:textId="77777777" w:rsidR="00EB5AF6" w:rsidRDefault="00000000">
            <w:r>
              <w:rPr>
                <w:sz w:val="15"/>
              </w:rPr>
              <w:t>GII</w:t>
            </w:r>
          </w:p>
        </w:tc>
        <w:tc>
          <w:tcPr>
            <w:tcW w:w="2160" w:type="dxa"/>
          </w:tcPr>
          <w:p w14:paraId="54D47364" w14:textId="77777777" w:rsidR="00EB5AF6" w:rsidRDefault="00000000">
            <w:r>
              <w:rPr>
                <w:sz w:val="15"/>
              </w:rPr>
              <w:t>Global Infrastructure</w:t>
            </w:r>
          </w:p>
        </w:tc>
        <w:tc>
          <w:tcPr>
            <w:tcW w:w="864" w:type="dxa"/>
          </w:tcPr>
          <w:p w14:paraId="755BAD46" w14:textId="77777777" w:rsidR="00EB5AF6" w:rsidRDefault="00000000">
            <w:r>
              <w:rPr>
                <w:sz w:val="15"/>
              </w:rPr>
              <w:t>$816M</w:t>
            </w:r>
          </w:p>
        </w:tc>
        <w:tc>
          <w:tcPr>
            <w:tcW w:w="720" w:type="dxa"/>
          </w:tcPr>
          <w:p w14:paraId="5913507D" w14:textId="77777777" w:rsidR="00EB5AF6" w:rsidRDefault="00000000">
            <w:r>
              <w:rPr>
                <w:sz w:val="15"/>
              </w:rPr>
              <w:t>2007</w:t>
            </w:r>
          </w:p>
        </w:tc>
        <w:tc>
          <w:tcPr>
            <w:tcW w:w="5616" w:type="dxa"/>
          </w:tcPr>
          <w:p w14:paraId="5503A134" w14:textId="77777777" w:rsidR="00EB5AF6" w:rsidRDefault="00000000">
            <w:r>
              <w:rPr>
                <w:sz w:val="15"/>
              </w:rPr>
              <w:t>Utilities/transport/energy infra; low equity beta</w:t>
            </w:r>
          </w:p>
        </w:tc>
      </w:tr>
      <w:tr w:rsidR="00EB5AF6" w14:paraId="7DED01CE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0E973608" w14:textId="77777777" w:rsidR="00EB5AF6" w:rsidRDefault="00000000">
            <w:r>
              <w:rPr>
                <w:sz w:val="15"/>
              </w:rPr>
              <w:t>INFL</w:t>
            </w:r>
          </w:p>
        </w:tc>
        <w:tc>
          <w:tcPr>
            <w:tcW w:w="2160" w:type="dxa"/>
            <w:shd w:val="clear" w:color="auto" w:fill="EBF5FB"/>
          </w:tcPr>
          <w:p w14:paraId="5A008AE6" w14:textId="77777777" w:rsidR="00EB5AF6" w:rsidRDefault="00000000">
            <w:r>
              <w:rPr>
                <w:sz w:val="15"/>
              </w:rPr>
              <w:t>Inflation Beneficiaries</w:t>
            </w:r>
          </w:p>
        </w:tc>
        <w:tc>
          <w:tcPr>
            <w:tcW w:w="864" w:type="dxa"/>
            <w:shd w:val="clear" w:color="auto" w:fill="EBF5FB"/>
          </w:tcPr>
          <w:p w14:paraId="61DD8A05" w14:textId="77777777" w:rsidR="00EB5AF6" w:rsidRDefault="00000000">
            <w:r>
              <w:rPr>
                <w:sz w:val="15"/>
              </w:rPr>
              <w:t>$1.5B</w:t>
            </w:r>
          </w:p>
        </w:tc>
        <w:tc>
          <w:tcPr>
            <w:tcW w:w="720" w:type="dxa"/>
            <w:shd w:val="clear" w:color="auto" w:fill="EBF5FB"/>
          </w:tcPr>
          <w:p w14:paraId="0B04D44F" w14:textId="77777777" w:rsidR="00EB5AF6" w:rsidRDefault="00000000">
            <w:r>
              <w:rPr>
                <w:sz w:val="15"/>
              </w:rPr>
              <w:t>2021</w:t>
            </w:r>
          </w:p>
        </w:tc>
        <w:tc>
          <w:tcPr>
            <w:tcW w:w="5616" w:type="dxa"/>
            <w:shd w:val="clear" w:color="auto" w:fill="EBF5FB"/>
          </w:tcPr>
          <w:p w14:paraId="5351A327" w14:textId="77777777" w:rsidR="00EB5AF6" w:rsidRDefault="00000000">
            <w:r>
              <w:rPr>
                <w:sz w:val="15"/>
              </w:rPr>
              <w:t>Real-asset tilt; hedges inflationary regimes</w:t>
            </w:r>
          </w:p>
        </w:tc>
      </w:tr>
      <w:tr w:rsidR="00EB5AF6" w14:paraId="45C6B3EF" w14:textId="77777777">
        <w:trPr>
          <w:jc w:val="center"/>
        </w:trPr>
        <w:tc>
          <w:tcPr>
            <w:tcW w:w="720" w:type="dxa"/>
          </w:tcPr>
          <w:p w14:paraId="086B3898" w14:textId="77777777" w:rsidR="00EB5AF6" w:rsidRDefault="00000000">
            <w:r>
              <w:rPr>
                <w:sz w:val="15"/>
              </w:rPr>
              <w:t>MOO</w:t>
            </w:r>
          </w:p>
        </w:tc>
        <w:tc>
          <w:tcPr>
            <w:tcW w:w="2160" w:type="dxa"/>
          </w:tcPr>
          <w:p w14:paraId="1466E355" w14:textId="77777777" w:rsidR="00EB5AF6" w:rsidRDefault="00000000">
            <w:r>
              <w:rPr>
                <w:sz w:val="15"/>
              </w:rPr>
              <w:t>Agribusiness</w:t>
            </w:r>
          </w:p>
        </w:tc>
        <w:tc>
          <w:tcPr>
            <w:tcW w:w="864" w:type="dxa"/>
          </w:tcPr>
          <w:p w14:paraId="4A2BEBA0" w14:textId="77777777" w:rsidR="00EB5AF6" w:rsidRDefault="00000000">
            <w:r>
              <w:rPr>
                <w:sz w:val="15"/>
              </w:rPr>
              <w:t>$1.0B</w:t>
            </w:r>
          </w:p>
        </w:tc>
        <w:tc>
          <w:tcPr>
            <w:tcW w:w="720" w:type="dxa"/>
          </w:tcPr>
          <w:p w14:paraId="11FB385D" w14:textId="77777777" w:rsidR="00EB5AF6" w:rsidRDefault="00000000">
            <w:r>
              <w:rPr>
                <w:sz w:val="15"/>
              </w:rPr>
              <w:t>2007</w:t>
            </w:r>
          </w:p>
        </w:tc>
        <w:tc>
          <w:tcPr>
            <w:tcW w:w="5616" w:type="dxa"/>
          </w:tcPr>
          <w:p w14:paraId="6DADF617" w14:textId="77777777" w:rsidR="00EB5AF6" w:rsidRDefault="00000000">
            <w:r>
              <w:rPr>
                <w:sz w:val="15"/>
              </w:rPr>
              <w:t>Food supply chain; weather/commodity cycle exposure</w:t>
            </w:r>
          </w:p>
        </w:tc>
      </w:tr>
    </w:tbl>
    <w:p w14:paraId="72F1C118" w14:textId="77777777" w:rsidR="00EB5AF6" w:rsidRDefault="00EB5AF6"/>
    <w:p w14:paraId="3F89BDCA" w14:textId="77777777" w:rsidR="00EB5AF6" w:rsidRDefault="00000000">
      <w:r>
        <w:rPr>
          <w:b/>
          <w:color w:val="1F4E79"/>
          <w:sz w:val="20"/>
        </w:rPr>
        <w:t>EM Country (14)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864"/>
        <w:gridCol w:w="720"/>
        <w:gridCol w:w="5616"/>
      </w:tblGrid>
      <w:tr w:rsidR="00EB5AF6" w14:paraId="417AC667" w14:textId="77777777">
        <w:trPr>
          <w:jc w:val="center"/>
        </w:trPr>
        <w:tc>
          <w:tcPr>
            <w:tcW w:w="720" w:type="dxa"/>
            <w:shd w:val="clear" w:color="auto" w:fill="2C6E49"/>
          </w:tcPr>
          <w:p w14:paraId="2242C2D4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tcW w:w="2160" w:type="dxa"/>
            <w:shd w:val="clear" w:color="auto" w:fill="2C6E49"/>
          </w:tcPr>
          <w:p w14:paraId="76390DB0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864" w:type="dxa"/>
            <w:shd w:val="clear" w:color="auto" w:fill="2C6E49"/>
          </w:tcPr>
          <w:p w14:paraId="05CF0E81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AUM</w:t>
            </w:r>
          </w:p>
        </w:tc>
        <w:tc>
          <w:tcPr>
            <w:tcW w:w="720" w:type="dxa"/>
            <w:shd w:val="clear" w:color="auto" w:fill="2C6E49"/>
          </w:tcPr>
          <w:p w14:paraId="736C1E30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Incep.</w:t>
            </w:r>
          </w:p>
        </w:tc>
        <w:tc>
          <w:tcPr>
            <w:tcW w:w="5616" w:type="dxa"/>
            <w:shd w:val="clear" w:color="auto" w:fill="2C6E49"/>
          </w:tcPr>
          <w:p w14:paraId="15CF018A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 w:rsidR="00EB5AF6" w14:paraId="232875B2" w14:textId="77777777">
        <w:trPr>
          <w:jc w:val="center"/>
        </w:trPr>
        <w:tc>
          <w:tcPr>
            <w:tcW w:w="720" w:type="dxa"/>
          </w:tcPr>
          <w:p w14:paraId="1E1A2AE5" w14:textId="77777777" w:rsidR="00EB5AF6" w:rsidRDefault="00000000">
            <w:r>
              <w:rPr>
                <w:sz w:val="15"/>
              </w:rPr>
              <w:t>EWT</w:t>
            </w:r>
          </w:p>
        </w:tc>
        <w:tc>
          <w:tcPr>
            <w:tcW w:w="2160" w:type="dxa"/>
          </w:tcPr>
          <w:p w14:paraId="6CEC65FC" w14:textId="77777777" w:rsidR="00EB5AF6" w:rsidRDefault="00000000">
            <w:r>
              <w:rPr>
                <w:sz w:val="15"/>
              </w:rPr>
              <w:t>Taiwan</w:t>
            </w:r>
          </w:p>
        </w:tc>
        <w:tc>
          <w:tcPr>
            <w:tcW w:w="864" w:type="dxa"/>
          </w:tcPr>
          <w:p w14:paraId="441169BC" w14:textId="77777777" w:rsidR="00EB5AF6" w:rsidRDefault="00000000">
            <w:r>
              <w:rPr>
                <w:sz w:val="15"/>
              </w:rPr>
              <w:t>$8.8B</w:t>
            </w:r>
          </w:p>
        </w:tc>
        <w:tc>
          <w:tcPr>
            <w:tcW w:w="720" w:type="dxa"/>
          </w:tcPr>
          <w:p w14:paraId="6B122E6E" w14:textId="77777777" w:rsidR="00EB5AF6" w:rsidRDefault="00000000">
            <w:r>
              <w:rPr>
                <w:sz w:val="15"/>
              </w:rPr>
              <w:t>2000</w:t>
            </w:r>
          </w:p>
        </w:tc>
        <w:tc>
          <w:tcPr>
            <w:tcW w:w="5616" w:type="dxa"/>
          </w:tcPr>
          <w:p w14:paraId="338C29B3" w14:textId="77777777" w:rsidR="00EB5AF6" w:rsidRDefault="00000000">
            <w:r>
              <w:rPr>
                <w:sz w:val="15"/>
              </w:rPr>
              <w:t>Semiconductor-heavy; TSMC concentration = unique risk/reward</w:t>
            </w:r>
          </w:p>
        </w:tc>
      </w:tr>
      <w:tr w:rsidR="00EB5AF6" w14:paraId="7B2983D9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6237F3F2" w14:textId="77777777" w:rsidR="00EB5AF6" w:rsidRDefault="00000000">
            <w:r>
              <w:rPr>
                <w:sz w:val="15"/>
              </w:rPr>
              <w:t>EWZ</w:t>
            </w:r>
          </w:p>
        </w:tc>
        <w:tc>
          <w:tcPr>
            <w:tcW w:w="2160" w:type="dxa"/>
            <w:shd w:val="clear" w:color="auto" w:fill="EBF5FB"/>
          </w:tcPr>
          <w:p w14:paraId="1796734B" w14:textId="77777777" w:rsidR="00EB5AF6" w:rsidRDefault="00000000">
            <w:r>
              <w:rPr>
                <w:sz w:val="15"/>
              </w:rPr>
              <w:t>Brazil</w:t>
            </w:r>
          </w:p>
        </w:tc>
        <w:tc>
          <w:tcPr>
            <w:tcW w:w="864" w:type="dxa"/>
            <w:shd w:val="clear" w:color="auto" w:fill="EBF5FB"/>
          </w:tcPr>
          <w:p w14:paraId="01D1B8B3" w14:textId="77777777" w:rsidR="00EB5AF6" w:rsidRDefault="00000000">
            <w:r>
              <w:rPr>
                <w:sz w:val="15"/>
              </w:rPr>
              <w:t>$9.7B</w:t>
            </w:r>
          </w:p>
        </w:tc>
        <w:tc>
          <w:tcPr>
            <w:tcW w:w="720" w:type="dxa"/>
            <w:shd w:val="clear" w:color="auto" w:fill="EBF5FB"/>
          </w:tcPr>
          <w:p w14:paraId="65A76432" w14:textId="77777777" w:rsidR="00EB5AF6" w:rsidRDefault="00000000">
            <w:r>
              <w:rPr>
                <w:sz w:val="15"/>
              </w:rPr>
              <w:t>2000</w:t>
            </w:r>
          </w:p>
        </w:tc>
        <w:tc>
          <w:tcPr>
            <w:tcW w:w="5616" w:type="dxa"/>
            <w:shd w:val="clear" w:color="auto" w:fill="EBF5FB"/>
          </w:tcPr>
          <w:p w14:paraId="61BBC2B5" w14:textId="77777777" w:rsidR="00EB5AF6" w:rsidRDefault="00000000">
            <w:r>
              <w:rPr>
                <w:sz w:val="15"/>
              </w:rPr>
              <w:t>Commodity-driven EM; distinct LatAm cycle</w:t>
            </w:r>
          </w:p>
        </w:tc>
      </w:tr>
      <w:tr w:rsidR="00EB5AF6" w14:paraId="286B8769" w14:textId="77777777">
        <w:trPr>
          <w:jc w:val="center"/>
        </w:trPr>
        <w:tc>
          <w:tcPr>
            <w:tcW w:w="720" w:type="dxa"/>
          </w:tcPr>
          <w:p w14:paraId="02B423D5" w14:textId="77777777" w:rsidR="00EB5AF6" w:rsidRDefault="00000000">
            <w:r>
              <w:rPr>
                <w:sz w:val="15"/>
              </w:rPr>
              <w:t>INDA</w:t>
            </w:r>
          </w:p>
        </w:tc>
        <w:tc>
          <w:tcPr>
            <w:tcW w:w="2160" w:type="dxa"/>
          </w:tcPr>
          <w:p w14:paraId="53CF4991" w14:textId="77777777" w:rsidR="00EB5AF6" w:rsidRDefault="00000000">
            <w:r>
              <w:rPr>
                <w:sz w:val="15"/>
              </w:rPr>
              <w:t>India</w:t>
            </w:r>
          </w:p>
        </w:tc>
        <w:tc>
          <w:tcPr>
            <w:tcW w:w="864" w:type="dxa"/>
          </w:tcPr>
          <w:p w14:paraId="52461971" w14:textId="77777777" w:rsidR="00EB5AF6" w:rsidRDefault="00000000">
            <w:r>
              <w:rPr>
                <w:sz w:val="15"/>
              </w:rPr>
              <w:t>$9.3B</w:t>
            </w:r>
          </w:p>
        </w:tc>
        <w:tc>
          <w:tcPr>
            <w:tcW w:w="720" w:type="dxa"/>
          </w:tcPr>
          <w:p w14:paraId="664AE5C1" w14:textId="77777777" w:rsidR="00EB5AF6" w:rsidRDefault="00000000">
            <w:r>
              <w:rPr>
                <w:sz w:val="15"/>
              </w:rPr>
              <w:t>2012</w:t>
            </w:r>
          </w:p>
        </w:tc>
        <w:tc>
          <w:tcPr>
            <w:tcW w:w="5616" w:type="dxa"/>
          </w:tcPr>
          <w:p w14:paraId="625D17EB" w14:textId="77777777" w:rsidR="00EB5AF6" w:rsidRDefault="00000000">
            <w:r>
              <w:rPr>
                <w:sz w:val="15"/>
              </w:rPr>
              <w:t>Fastest-growing large economy; low corr to China (0.28)</w:t>
            </w:r>
          </w:p>
        </w:tc>
      </w:tr>
      <w:tr w:rsidR="00EB5AF6" w14:paraId="2CBCB168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40369658" w14:textId="77777777" w:rsidR="00EB5AF6" w:rsidRDefault="00000000">
            <w:r>
              <w:rPr>
                <w:sz w:val="15"/>
              </w:rPr>
              <w:t>FXI</w:t>
            </w:r>
          </w:p>
        </w:tc>
        <w:tc>
          <w:tcPr>
            <w:tcW w:w="2160" w:type="dxa"/>
            <w:shd w:val="clear" w:color="auto" w:fill="EBF5FB"/>
          </w:tcPr>
          <w:p w14:paraId="09328796" w14:textId="77777777" w:rsidR="00EB5AF6" w:rsidRDefault="00000000">
            <w:r>
              <w:rPr>
                <w:sz w:val="15"/>
              </w:rPr>
              <w:t>China Large-Cap</w:t>
            </w:r>
          </w:p>
        </w:tc>
        <w:tc>
          <w:tcPr>
            <w:tcW w:w="864" w:type="dxa"/>
            <w:shd w:val="clear" w:color="auto" w:fill="EBF5FB"/>
          </w:tcPr>
          <w:p w14:paraId="72884242" w14:textId="77777777" w:rsidR="00EB5AF6" w:rsidRDefault="00000000">
            <w:r>
              <w:rPr>
                <w:sz w:val="15"/>
              </w:rPr>
              <w:t>$6.2B</w:t>
            </w:r>
          </w:p>
        </w:tc>
        <w:tc>
          <w:tcPr>
            <w:tcW w:w="720" w:type="dxa"/>
            <w:shd w:val="clear" w:color="auto" w:fill="EBF5FB"/>
          </w:tcPr>
          <w:p w14:paraId="7062C3BA" w14:textId="77777777" w:rsidR="00EB5AF6" w:rsidRDefault="00000000">
            <w:r>
              <w:rPr>
                <w:sz w:val="15"/>
              </w:rPr>
              <w:t>2004</w:t>
            </w:r>
          </w:p>
        </w:tc>
        <w:tc>
          <w:tcPr>
            <w:tcW w:w="5616" w:type="dxa"/>
            <w:shd w:val="clear" w:color="auto" w:fill="EBF5FB"/>
          </w:tcPr>
          <w:p w14:paraId="17FBAA30" w14:textId="77777777" w:rsidR="00EB5AF6" w:rsidRDefault="00000000">
            <w:r>
              <w:rPr>
                <w:sz w:val="15"/>
              </w:rPr>
              <w:t>Largest EM market; policy-driven return stream</w:t>
            </w:r>
          </w:p>
        </w:tc>
      </w:tr>
      <w:tr w:rsidR="00EB5AF6" w14:paraId="50CB6AAB" w14:textId="77777777">
        <w:trPr>
          <w:jc w:val="center"/>
        </w:trPr>
        <w:tc>
          <w:tcPr>
            <w:tcW w:w="720" w:type="dxa"/>
          </w:tcPr>
          <w:p w14:paraId="5DEE9E93" w14:textId="77777777" w:rsidR="00EB5AF6" w:rsidRDefault="00000000">
            <w:r>
              <w:rPr>
                <w:sz w:val="15"/>
              </w:rPr>
              <w:t>EWY</w:t>
            </w:r>
          </w:p>
        </w:tc>
        <w:tc>
          <w:tcPr>
            <w:tcW w:w="2160" w:type="dxa"/>
          </w:tcPr>
          <w:p w14:paraId="2646454C" w14:textId="77777777" w:rsidR="00EB5AF6" w:rsidRDefault="00000000">
            <w:r>
              <w:rPr>
                <w:sz w:val="15"/>
              </w:rPr>
              <w:t>South Korea</w:t>
            </w:r>
          </w:p>
        </w:tc>
        <w:tc>
          <w:tcPr>
            <w:tcW w:w="864" w:type="dxa"/>
          </w:tcPr>
          <w:p w14:paraId="70DD2A8E" w14:textId="77777777" w:rsidR="00EB5AF6" w:rsidRDefault="00000000">
            <w:r>
              <w:rPr>
                <w:sz w:val="15"/>
              </w:rPr>
              <w:t>$18.0B</w:t>
            </w:r>
          </w:p>
        </w:tc>
        <w:tc>
          <w:tcPr>
            <w:tcW w:w="720" w:type="dxa"/>
          </w:tcPr>
          <w:p w14:paraId="6FB68165" w14:textId="77777777" w:rsidR="00EB5AF6" w:rsidRDefault="00000000">
            <w:r>
              <w:rPr>
                <w:sz w:val="15"/>
              </w:rPr>
              <w:t>2000</w:t>
            </w:r>
          </w:p>
        </w:tc>
        <w:tc>
          <w:tcPr>
            <w:tcW w:w="5616" w:type="dxa"/>
          </w:tcPr>
          <w:p w14:paraId="478EEA9D" w14:textId="77777777" w:rsidR="00EB5AF6" w:rsidRDefault="00000000">
            <w:r>
              <w:rPr>
                <w:sz w:val="15"/>
              </w:rPr>
              <w:t>Tech/memory chip cycle; high beta to global trade</w:t>
            </w:r>
          </w:p>
        </w:tc>
      </w:tr>
      <w:tr w:rsidR="00EB5AF6" w14:paraId="2ED3C02F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26C7EF99" w14:textId="77777777" w:rsidR="00EB5AF6" w:rsidRDefault="00000000">
            <w:r>
              <w:rPr>
                <w:sz w:val="15"/>
              </w:rPr>
              <w:t>EWW</w:t>
            </w:r>
          </w:p>
        </w:tc>
        <w:tc>
          <w:tcPr>
            <w:tcW w:w="2160" w:type="dxa"/>
            <w:shd w:val="clear" w:color="auto" w:fill="EBF5FB"/>
          </w:tcPr>
          <w:p w14:paraId="5F3F9360" w14:textId="77777777" w:rsidR="00EB5AF6" w:rsidRDefault="00000000">
            <w:r>
              <w:rPr>
                <w:sz w:val="15"/>
              </w:rPr>
              <w:t>Mexico</w:t>
            </w:r>
          </w:p>
        </w:tc>
        <w:tc>
          <w:tcPr>
            <w:tcW w:w="864" w:type="dxa"/>
            <w:shd w:val="clear" w:color="auto" w:fill="EBF5FB"/>
          </w:tcPr>
          <w:p w14:paraId="2505BF11" w14:textId="77777777" w:rsidR="00EB5AF6" w:rsidRDefault="00000000">
            <w:r>
              <w:rPr>
                <w:sz w:val="15"/>
              </w:rPr>
              <w:t>$2.6B</w:t>
            </w:r>
          </w:p>
        </w:tc>
        <w:tc>
          <w:tcPr>
            <w:tcW w:w="720" w:type="dxa"/>
            <w:shd w:val="clear" w:color="auto" w:fill="EBF5FB"/>
          </w:tcPr>
          <w:p w14:paraId="687FA5F2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  <w:shd w:val="clear" w:color="auto" w:fill="EBF5FB"/>
          </w:tcPr>
          <w:p w14:paraId="040E2CA7" w14:textId="77777777" w:rsidR="00EB5AF6" w:rsidRDefault="00000000">
            <w:r>
              <w:rPr>
                <w:sz w:val="15"/>
              </w:rPr>
              <w:t>Nearshoring beneficiary; peso carry trade exposure</w:t>
            </w:r>
          </w:p>
        </w:tc>
      </w:tr>
      <w:tr w:rsidR="00EB5AF6" w14:paraId="4C93768E" w14:textId="77777777">
        <w:trPr>
          <w:jc w:val="center"/>
        </w:trPr>
        <w:tc>
          <w:tcPr>
            <w:tcW w:w="720" w:type="dxa"/>
          </w:tcPr>
          <w:p w14:paraId="0C80A9C9" w14:textId="77777777" w:rsidR="00EB5AF6" w:rsidRDefault="00000000">
            <w:r>
              <w:rPr>
                <w:sz w:val="15"/>
              </w:rPr>
              <w:t>ILF</w:t>
            </w:r>
          </w:p>
        </w:tc>
        <w:tc>
          <w:tcPr>
            <w:tcW w:w="2160" w:type="dxa"/>
          </w:tcPr>
          <w:p w14:paraId="3EFE4E46" w14:textId="77777777" w:rsidR="00EB5AF6" w:rsidRDefault="00000000">
            <w:r>
              <w:rPr>
                <w:sz w:val="15"/>
              </w:rPr>
              <w:t>Latin America 40</w:t>
            </w:r>
          </w:p>
        </w:tc>
        <w:tc>
          <w:tcPr>
            <w:tcW w:w="864" w:type="dxa"/>
          </w:tcPr>
          <w:p w14:paraId="3D0DAD7E" w14:textId="77777777" w:rsidR="00EB5AF6" w:rsidRDefault="00000000">
            <w:r>
              <w:rPr>
                <w:sz w:val="15"/>
              </w:rPr>
              <w:t>$4.4B</w:t>
            </w:r>
          </w:p>
        </w:tc>
        <w:tc>
          <w:tcPr>
            <w:tcW w:w="720" w:type="dxa"/>
          </w:tcPr>
          <w:p w14:paraId="50C5A159" w14:textId="77777777" w:rsidR="00EB5AF6" w:rsidRDefault="00000000">
            <w:r>
              <w:rPr>
                <w:sz w:val="15"/>
              </w:rPr>
              <w:t>2001</w:t>
            </w:r>
          </w:p>
        </w:tc>
        <w:tc>
          <w:tcPr>
            <w:tcW w:w="5616" w:type="dxa"/>
          </w:tcPr>
          <w:p w14:paraId="48CBC6B9" w14:textId="77777777" w:rsidR="00EB5AF6" w:rsidRDefault="00000000">
            <w:r>
              <w:rPr>
                <w:sz w:val="15"/>
              </w:rPr>
              <w:t>LatAm breadth beyond Brazil (Chile, Colombia, Peru)</w:t>
            </w:r>
          </w:p>
        </w:tc>
      </w:tr>
      <w:tr w:rsidR="00EB5AF6" w14:paraId="4AF74CCB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50380D23" w14:textId="77777777" w:rsidR="00EB5AF6" w:rsidRDefault="00000000">
            <w:r>
              <w:rPr>
                <w:sz w:val="15"/>
              </w:rPr>
              <w:t>ECH</w:t>
            </w:r>
          </w:p>
        </w:tc>
        <w:tc>
          <w:tcPr>
            <w:tcW w:w="2160" w:type="dxa"/>
            <w:shd w:val="clear" w:color="auto" w:fill="EBF5FB"/>
          </w:tcPr>
          <w:p w14:paraId="115CD29B" w14:textId="77777777" w:rsidR="00EB5AF6" w:rsidRDefault="00000000">
            <w:r>
              <w:rPr>
                <w:sz w:val="15"/>
              </w:rPr>
              <w:t>Chile</w:t>
            </w:r>
          </w:p>
        </w:tc>
        <w:tc>
          <w:tcPr>
            <w:tcW w:w="864" w:type="dxa"/>
            <w:shd w:val="clear" w:color="auto" w:fill="EBF5FB"/>
          </w:tcPr>
          <w:p w14:paraId="31084473" w14:textId="77777777" w:rsidR="00EB5AF6" w:rsidRDefault="00000000">
            <w:r>
              <w:rPr>
                <w:sz w:val="15"/>
              </w:rPr>
              <w:t>$1.3B</w:t>
            </w:r>
          </w:p>
        </w:tc>
        <w:tc>
          <w:tcPr>
            <w:tcW w:w="720" w:type="dxa"/>
            <w:shd w:val="clear" w:color="auto" w:fill="EBF5FB"/>
          </w:tcPr>
          <w:p w14:paraId="2536B5D6" w14:textId="77777777" w:rsidR="00EB5AF6" w:rsidRDefault="00000000">
            <w:r>
              <w:rPr>
                <w:sz w:val="15"/>
              </w:rPr>
              <w:t>2007</w:t>
            </w:r>
          </w:p>
        </w:tc>
        <w:tc>
          <w:tcPr>
            <w:tcW w:w="5616" w:type="dxa"/>
            <w:shd w:val="clear" w:color="auto" w:fill="EBF5FB"/>
          </w:tcPr>
          <w:p w14:paraId="3EEAA636" w14:textId="77777777" w:rsidR="00EB5AF6" w:rsidRDefault="00000000">
            <w:r>
              <w:rPr>
                <w:sz w:val="15"/>
              </w:rPr>
              <w:t>Copper/lithium economy; EM commodity pure-play</w:t>
            </w:r>
          </w:p>
        </w:tc>
      </w:tr>
      <w:tr w:rsidR="00EB5AF6" w14:paraId="29BDE62B" w14:textId="77777777">
        <w:trPr>
          <w:jc w:val="center"/>
        </w:trPr>
        <w:tc>
          <w:tcPr>
            <w:tcW w:w="720" w:type="dxa"/>
          </w:tcPr>
          <w:p w14:paraId="0C49E629" w14:textId="77777777" w:rsidR="00EB5AF6" w:rsidRDefault="00000000">
            <w:r>
              <w:rPr>
                <w:sz w:val="15"/>
              </w:rPr>
              <w:t>TUR</w:t>
            </w:r>
          </w:p>
        </w:tc>
        <w:tc>
          <w:tcPr>
            <w:tcW w:w="2160" w:type="dxa"/>
          </w:tcPr>
          <w:p w14:paraId="0A0F6147" w14:textId="77777777" w:rsidR="00EB5AF6" w:rsidRDefault="00000000">
            <w:r>
              <w:rPr>
                <w:sz w:val="15"/>
              </w:rPr>
              <w:t>Turkey</w:t>
            </w:r>
          </w:p>
        </w:tc>
        <w:tc>
          <w:tcPr>
            <w:tcW w:w="864" w:type="dxa"/>
          </w:tcPr>
          <w:p w14:paraId="0B13A4FB" w14:textId="77777777" w:rsidR="00EB5AF6" w:rsidRDefault="00000000">
            <w:r>
              <w:rPr>
                <w:sz w:val="15"/>
              </w:rPr>
              <w:t>$350M</w:t>
            </w:r>
          </w:p>
        </w:tc>
        <w:tc>
          <w:tcPr>
            <w:tcW w:w="720" w:type="dxa"/>
          </w:tcPr>
          <w:p w14:paraId="0BACEFE7" w14:textId="77777777" w:rsidR="00EB5AF6" w:rsidRDefault="00000000">
            <w:r>
              <w:rPr>
                <w:sz w:val="15"/>
              </w:rPr>
              <w:t>2008</w:t>
            </w:r>
          </w:p>
        </w:tc>
        <w:tc>
          <w:tcPr>
            <w:tcW w:w="5616" w:type="dxa"/>
          </w:tcPr>
          <w:p w14:paraId="047C25AC" w14:textId="77777777" w:rsidR="00EB5AF6" w:rsidRDefault="00000000">
            <w:r>
              <w:rPr>
                <w:sz w:val="15"/>
              </w:rPr>
              <w:t>THE diversifier -- lowest avg corr in universe (0.18)</w:t>
            </w:r>
          </w:p>
        </w:tc>
      </w:tr>
      <w:tr w:rsidR="00EB5AF6" w14:paraId="66312096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7533B950" w14:textId="77777777" w:rsidR="00EB5AF6" w:rsidRDefault="00000000">
            <w:r>
              <w:rPr>
                <w:sz w:val="15"/>
              </w:rPr>
              <w:t>ARGT</w:t>
            </w:r>
          </w:p>
        </w:tc>
        <w:tc>
          <w:tcPr>
            <w:tcW w:w="2160" w:type="dxa"/>
            <w:shd w:val="clear" w:color="auto" w:fill="EBF5FB"/>
          </w:tcPr>
          <w:p w14:paraId="5C592D05" w14:textId="77777777" w:rsidR="00EB5AF6" w:rsidRDefault="00000000">
            <w:r>
              <w:rPr>
                <w:sz w:val="15"/>
              </w:rPr>
              <w:t>Argentina</w:t>
            </w:r>
          </w:p>
        </w:tc>
        <w:tc>
          <w:tcPr>
            <w:tcW w:w="864" w:type="dxa"/>
            <w:shd w:val="clear" w:color="auto" w:fill="EBF5FB"/>
          </w:tcPr>
          <w:p w14:paraId="6420F580" w14:textId="77777777" w:rsidR="00EB5AF6" w:rsidRDefault="00000000">
            <w:r>
              <w:rPr>
                <w:sz w:val="15"/>
              </w:rPr>
              <w:t>$806M</w:t>
            </w:r>
          </w:p>
        </w:tc>
        <w:tc>
          <w:tcPr>
            <w:tcW w:w="720" w:type="dxa"/>
            <w:shd w:val="clear" w:color="auto" w:fill="EBF5FB"/>
          </w:tcPr>
          <w:p w14:paraId="5F7723CA" w14:textId="77777777" w:rsidR="00EB5AF6" w:rsidRDefault="00000000">
            <w:r>
              <w:rPr>
                <w:sz w:val="15"/>
              </w:rPr>
              <w:t>2011</w:t>
            </w:r>
          </w:p>
        </w:tc>
        <w:tc>
          <w:tcPr>
            <w:tcW w:w="5616" w:type="dxa"/>
            <w:shd w:val="clear" w:color="auto" w:fill="EBF5FB"/>
          </w:tcPr>
          <w:p w14:paraId="78A4D29F" w14:textId="77777777" w:rsidR="00EB5AF6" w:rsidRDefault="00000000">
            <w:r>
              <w:rPr>
                <w:sz w:val="15"/>
              </w:rPr>
              <w:t>Frontier-like volatility; reform cycle optionality</w:t>
            </w:r>
          </w:p>
        </w:tc>
      </w:tr>
      <w:tr w:rsidR="00EB5AF6" w14:paraId="58ED7096" w14:textId="77777777">
        <w:trPr>
          <w:jc w:val="center"/>
        </w:trPr>
        <w:tc>
          <w:tcPr>
            <w:tcW w:w="720" w:type="dxa"/>
          </w:tcPr>
          <w:p w14:paraId="05BBFA08" w14:textId="77777777" w:rsidR="00EB5AF6" w:rsidRDefault="00000000">
            <w:r>
              <w:rPr>
                <w:sz w:val="15"/>
              </w:rPr>
              <w:t>VNM</w:t>
            </w:r>
          </w:p>
        </w:tc>
        <w:tc>
          <w:tcPr>
            <w:tcW w:w="2160" w:type="dxa"/>
          </w:tcPr>
          <w:p w14:paraId="1773A8BA" w14:textId="77777777" w:rsidR="00EB5AF6" w:rsidRDefault="00000000">
            <w:r>
              <w:rPr>
                <w:sz w:val="15"/>
              </w:rPr>
              <w:t>Vietnam</w:t>
            </w:r>
          </w:p>
        </w:tc>
        <w:tc>
          <w:tcPr>
            <w:tcW w:w="864" w:type="dxa"/>
          </w:tcPr>
          <w:p w14:paraId="4B1C944D" w14:textId="77777777" w:rsidR="00EB5AF6" w:rsidRDefault="00000000">
            <w:r>
              <w:rPr>
                <w:sz w:val="15"/>
              </w:rPr>
              <w:t>$655M</w:t>
            </w:r>
          </w:p>
        </w:tc>
        <w:tc>
          <w:tcPr>
            <w:tcW w:w="720" w:type="dxa"/>
          </w:tcPr>
          <w:p w14:paraId="227238AC" w14:textId="77777777" w:rsidR="00EB5AF6" w:rsidRDefault="00000000">
            <w:r>
              <w:rPr>
                <w:sz w:val="15"/>
              </w:rPr>
              <w:t>2009</w:t>
            </w:r>
          </w:p>
        </w:tc>
        <w:tc>
          <w:tcPr>
            <w:tcW w:w="5616" w:type="dxa"/>
          </w:tcPr>
          <w:p w14:paraId="12F4EB24" w14:textId="77777777" w:rsidR="00EB5AF6" w:rsidRDefault="00000000">
            <w:r>
              <w:rPr>
                <w:sz w:val="15"/>
              </w:rPr>
              <w:t>Frontier-EM; manufacturing relocation beneficiary (0.26 avg corr)</w:t>
            </w:r>
          </w:p>
        </w:tc>
      </w:tr>
      <w:tr w:rsidR="00EB5AF6" w14:paraId="5A6346BF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28050049" w14:textId="77777777" w:rsidR="00EB5AF6" w:rsidRDefault="00000000">
            <w:r>
              <w:rPr>
                <w:sz w:val="15"/>
              </w:rPr>
              <w:t>THD</w:t>
            </w:r>
          </w:p>
        </w:tc>
        <w:tc>
          <w:tcPr>
            <w:tcW w:w="2160" w:type="dxa"/>
            <w:shd w:val="clear" w:color="auto" w:fill="EBF5FB"/>
          </w:tcPr>
          <w:p w14:paraId="62E8C988" w14:textId="77777777" w:rsidR="00EB5AF6" w:rsidRDefault="00000000">
            <w:r>
              <w:rPr>
                <w:sz w:val="15"/>
              </w:rPr>
              <w:t>Thailand</w:t>
            </w:r>
          </w:p>
        </w:tc>
        <w:tc>
          <w:tcPr>
            <w:tcW w:w="864" w:type="dxa"/>
            <w:shd w:val="clear" w:color="auto" w:fill="EBF5FB"/>
          </w:tcPr>
          <w:p w14:paraId="17885E85" w14:textId="77777777" w:rsidR="00EB5AF6" w:rsidRDefault="00000000">
            <w:r>
              <w:rPr>
                <w:sz w:val="15"/>
              </w:rPr>
              <w:t>$347M</w:t>
            </w:r>
          </w:p>
        </w:tc>
        <w:tc>
          <w:tcPr>
            <w:tcW w:w="720" w:type="dxa"/>
            <w:shd w:val="clear" w:color="auto" w:fill="EBF5FB"/>
          </w:tcPr>
          <w:p w14:paraId="659ECE4F" w14:textId="77777777" w:rsidR="00EB5AF6" w:rsidRDefault="00000000">
            <w:r>
              <w:rPr>
                <w:sz w:val="15"/>
              </w:rPr>
              <w:t>2008</w:t>
            </w:r>
          </w:p>
        </w:tc>
        <w:tc>
          <w:tcPr>
            <w:tcW w:w="5616" w:type="dxa"/>
            <w:shd w:val="clear" w:color="auto" w:fill="EBF5FB"/>
          </w:tcPr>
          <w:p w14:paraId="185D9D2B" w14:textId="77777777" w:rsidR="00EB5AF6" w:rsidRDefault="00000000">
            <w:r>
              <w:rPr>
                <w:sz w:val="15"/>
              </w:rPr>
              <w:t>ASEAN exposure; tourism + manufacturing economy</w:t>
            </w:r>
          </w:p>
        </w:tc>
      </w:tr>
      <w:tr w:rsidR="00EB5AF6" w14:paraId="219ECB95" w14:textId="77777777">
        <w:trPr>
          <w:jc w:val="center"/>
        </w:trPr>
        <w:tc>
          <w:tcPr>
            <w:tcW w:w="720" w:type="dxa"/>
          </w:tcPr>
          <w:p w14:paraId="2D9DFC35" w14:textId="77777777" w:rsidR="00EB5AF6" w:rsidRDefault="00000000">
            <w:r>
              <w:rPr>
                <w:sz w:val="15"/>
              </w:rPr>
              <w:t>EWM</w:t>
            </w:r>
          </w:p>
        </w:tc>
        <w:tc>
          <w:tcPr>
            <w:tcW w:w="2160" w:type="dxa"/>
          </w:tcPr>
          <w:p w14:paraId="20E14988" w14:textId="77777777" w:rsidR="00EB5AF6" w:rsidRDefault="00000000">
            <w:r>
              <w:rPr>
                <w:sz w:val="15"/>
              </w:rPr>
              <w:t>Malaysia</w:t>
            </w:r>
          </w:p>
        </w:tc>
        <w:tc>
          <w:tcPr>
            <w:tcW w:w="864" w:type="dxa"/>
          </w:tcPr>
          <w:p w14:paraId="7DCEBCCC" w14:textId="77777777" w:rsidR="00EB5AF6" w:rsidRDefault="00000000">
            <w:r>
              <w:rPr>
                <w:sz w:val="15"/>
              </w:rPr>
              <w:t>$388M</w:t>
            </w:r>
          </w:p>
        </w:tc>
        <w:tc>
          <w:tcPr>
            <w:tcW w:w="720" w:type="dxa"/>
          </w:tcPr>
          <w:p w14:paraId="7F2DC881" w14:textId="77777777" w:rsidR="00EB5AF6" w:rsidRDefault="00000000">
            <w:r>
              <w:rPr>
                <w:sz w:val="15"/>
              </w:rPr>
              <w:t>1996</w:t>
            </w:r>
          </w:p>
        </w:tc>
        <w:tc>
          <w:tcPr>
            <w:tcW w:w="5616" w:type="dxa"/>
          </w:tcPr>
          <w:p w14:paraId="1A71FA5F" w14:textId="77777777" w:rsidR="00EB5AF6" w:rsidRDefault="00000000">
            <w:r>
              <w:rPr>
                <w:sz w:val="15"/>
              </w:rPr>
              <w:t>Commodity + tech blend; ASEAN diversifier</w:t>
            </w:r>
          </w:p>
        </w:tc>
      </w:tr>
      <w:tr w:rsidR="00EB5AF6" w14:paraId="60C57D98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63F4C807" w14:textId="77777777" w:rsidR="00EB5AF6" w:rsidRDefault="00000000">
            <w:r>
              <w:rPr>
                <w:sz w:val="15"/>
              </w:rPr>
              <w:t>EIDO</w:t>
            </w:r>
          </w:p>
        </w:tc>
        <w:tc>
          <w:tcPr>
            <w:tcW w:w="2160" w:type="dxa"/>
            <w:shd w:val="clear" w:color="auto" w:fill="EBF5FB"/>
          </w:tcPr>
          <w:p w14:paraId="40AA9786" w14:textId="77777777" w:rsidR="00EB5AF6" w:rsidRDefault="00000000">
            <w:r>
              <w:rPr>
                <w:sz w:val="15"/>
              </w:rPr>
              <w:t>Indonesia</w:t>
            </w:r>
          </w:p>
        </w:tc>
        <w:tc>
          <w:tcPr>
            <w:tcW w:w="864" w:type="dxa"/>
            <w:shd w:val="clear" w:color="auto" w:fill="EBF5FB"/>
          </w:tcPr>
          <w:p w14:paraId="6B83C77E" w14:textId="77777777" w:rsidR="00EB5AF6" w:rsidRDefault="00000000">
            <w:r>
              <w:rPr>
                <w:sz w:val="15"/>
              </w:rPr>
              <w:t>$311M</w:t>
            </w:r>
          </w:p>
        </w:tc>
        <w:tc>
          <w:tcPr>
            <w:tcW w:w="720" w:type="dxa"/>
            <w:shd w:val="clear" w:color="auto" w:fill="EBF5FB"/>
          </w:tcPr>
          <w:p w14:paraId="3989287B" w14:textId="77777777" w:rsidR="00EB5AF6" w:rsidRDefault="00000000">
            <w:r>
              <w:rPr>
                <w:sz w:val="15"/>
              </w:rPr>
              <w:t>2010</w:t>
            </w:r>
          </w:p>
        </w:tc>
        <w:tc>
          <w:tcPr>
            <w:tcW w:w="5616" w:type="dxa"/>
            <w:shd w:val="clear" w:color="auto" w:fill="EBF5FB"/>
          </w:tcPr>
          <w:p w14:paraId="5DE2CC53" w14:textId="77777777" w:rsidR="00EB5AF6" w:rsidRDefault="00000000">
            <w:r>
              <w:rPr>
                <w:sz w:val="15"/>
              </w:rPr>
              <w:t>Largest ASEAN economy; demographics-driven growth</w:t>
            </w:r>
          </w:p>
        </w:tc>
      </w:tr>
    </w:tbl>
    <w:p w14:paraId="13700A36" w14:textId="77777777" w:rsidR="00EB5AF6" w:rsidRDefault="00EB5AF6"/>
    <w:p w14:paraId="4C4472DD" w14:textId="77777777" w:rsidR="00EB5AF6" w:rsidRDefault="00000000">
      <w:r>
        <w:rPr>
          <w:b/>
          <w:color w:val="1F4E79"/>
          <w:sz w:val="20"/>
        </w:rPr>
        <w:t>EM Broad (2)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864"/>
        <w:gridCol w:w="720"/>
        <w:gridCol w:w="5616"/>
      </w:tblGrid>
      <w:tr w:rsidR="00EB5AF6" w14:paraId="10739BE4" w14:textId="77777777">
        <w:trPr>
          <w:jc w:val="center"/>
        </w:trPr>
        <w:tc>
          <w:tcPr>
            <w:tcW w:w="720" w:type="dxa"/>
            <w:shd w:val="clear" w:color="auto" w:fill="2C6E49"/>
          </w:tcPr>
          <w:p w14:paraId="78F7596E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Ticker</w:t>
            </w:r>
          </w:p>
        </w:tc>
        <w:tc>
          <w:tcPr>
            <w:tcW w:w="2160" w:type="dxa"/>
            <w:shd w:val="clear" w:color="auto" w:fill="2C6E49"/>
          </w:tcPr>
          <w:p w14:paraId="442EC64C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864" w:type="dxa"/>
            <w:shd w:val="clear" w:color="auto" w:fill="2C6E49"/>
          </w:tcPr>
          <w:p w14:paraId="517A3CD5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AUM</w:t>
            </w:r>
          </w:p>
        </w:tc>
        <w:tc>
          <w:tcPr>
            <w:tcW w:w="720" w:type="dxa"/>
            <w:shd w:val="clear" w:color="auto" w:fill="2C6E49"/>
          </w:tcPr>
          <w:p w14:paraId="597C8E72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Incep.</w:t>
            </w:r>
          </w:p>
        </w:tc>
        <w:tc>
          <w:tcPr>
            <w:tcW w:w="5616" w:type="dxa"/>
            <w:shd w:val="clear" w:color="auto" w:fill="2C6E49"/>
          </w:tcPr>
          <w:p w14:paraId="1A7187CE" w14:textId="77777777" w:rsidR="00EB5AF6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 w:rsidR="00EB5AF6" w14:paraId="0EF42220" w14:textId="77777777">
        <w:trPr>
          <w:jc w:val="center"/>
        </w:trPr>
        <w:tc>
          <w:tcPr>
            <w:tcW w:w="720" w:type="dxa"/>
          </w:tcPr>
          <w:p w14:paraId="3E303A31" w14:textId="77777777" w:rsidR="00EB5AF6" w:rsidRDefault="00000000">
            <w:r>
              <w:rPr>
                <w:sz w:val="15"/>
              </w:rPr>
              <w:t>KSA</w:t>
            </w:r>
          </w:p>
        </w:tc>
        <w:tc>
          <w:tcPr>
            <w:tcW w:w="2160" w:type="dxa"/>
          </w:tcPr>
          <w:p w14:paraId="5B3544C3" w14:textId="77777777" w:rsidR="00EB5AF6" w:rsidRDefault="00000000">
            <w:r>
              <w:rPr>
                <w:sz w:val="15"/>
              </w:rPr>
              <w:t>Saudi Arabia</w:t>
            </w:r>
          </w:p>
        </w:tc>
        <w:tc>
          <w:tcPr>
            <w:tcW w:w="864" w:type="dxa"/>
          </w:tcPr>
          <w:p w14:paraId="259BDA50" w14:textId="77777777" w:rsidR="00EB5AF6" w:rsidRDefault="00000000">
            <w:r>
              <w:rPr>
                <w:sz w:val="15"/>
              </w:rPr>
              <w:t>$662M</w:t>
            </w:r>
          </w:p>
        </w:tc>
        <w:tc>
          <w:tcPr>
            <w:tcW w:w="720" w:type="dxa"/>
          </w:tcPr>
          <w:p w14:paraId="6712F0FF" w14:textId="77777777" w:rsidR="00EB5AF6" w:rsidRDefault="00000000">
            <w:r>
              <w:rPr>
                <w:sz w:val="15"/>
              </w:rPr>
              <w:t>2015</w:t>
            </w:r>
          </w:p>
        </w:tc>
        <w:tc>
          <w:tcPr>
            <w:tcW w:w="5616" w:type="dxa"/>
          </w:tcPr>
          <w:p w14:paraId="5CB460D8" w14:textId="77777777" w:rsidR="00EB5AF6" w:rsidRDefault="00000000">
            <w:r>
              <w:rPr>
                <w:sz w:val="15"/>
              </w:rPr>
              <w:t>Vision 2030 diversification; 0.33 avg corr (near lowest)</w:t>
            </w:r>
          </w:p>
        </w:tc>
      </w:tr>
      <w:tr w:rsidR="00EB5AF6" w14:paraId="0612EC33" w14:textId="77777777">
        <w:trPr>
          <w:jc w:val="center"/>
        </w:trPr>
        <w:tc>
          <w:tcPr>
            <w:tcW w:w="720" w:type="dxa"/>
            <w:shd w:val="clear" w:color="auto" w:fill="EBF5FB"/>
          </w:tcPr>
          <w:p w14:paraId="46CDEF6E" w14:textId="77777777" w:rsidR="00EB5AF6" w:rsidRDefault="00000000">
            <w:r>
              <w:rPr>
                <w:sz w:val="15"/>
              </w:rPr>
              <w:t>KWEB</w:t>
            </w:r>
          </w:p>
        </w:tc>
        <w:tc>
          <w:tcPr>
            <w:tcW w:w="2160" w:type="dxa"/>
            <w:shd w:val="clear" w:color="auto" w:fill="EBF5FB"/>
          </w:tcPr>
          <w:p w14:paraId="65672593" w14:textId="77777777" w:rsidR="00EB5AF6" w:rsidRDefault="00000000">
            <w:r>
              <w:rPr>
                <w:sz w:val="15"/>
              </w:rPr>
              <w:t>China Internet</w:t>
            </w:r>
          </w:p>
        </w:tc>
        <w:tc>
          <w:tcPr>
            <w:tcW w:w="864" w:type="dxa"/>
            <w:shd w:val="clear" w:color="auto" w:fill="EBF5FB"/>
          </w:tcPr>
          <w:p w14:paraId="411977B5" w14:textId="77777777" w:rsidR="00EB5AF6" w:rsidRDefault="00000000">
            <w:r>
              <w:rPr>
                <w:sz w:val="15"/>
              </w:rPr>
              <w:t>$6.9B</w:t>
            </w:r>
          </w:p>
        </w:tc>
        <w:tc>
          <w:tcPr>
            <w:tcW w:w="720" w:type="dxa"/>
            <w:shd w:val="clear" w:color="auto" w:fill="EBF5FB"/>
          </w:tcPr>
          <w:p w14:paraId="09122589" w14:textId="77777777" w:rsidR="00EB5AF6" w:rsidRDefault="00000000">
            <w:r>
              <w:rPr>
                <w:sz w:val="15"/>
              </w:rPr>
              <w:t>2013</w:t>
            </w:r>
          </w:p>
        </w:tc>
        <w:tc>
          <w:tcPr>
            <w:tcW w:w="5616" w:type="dxa"/>
            <w:shd w:val="clear" w:color="auto" w:fill="EBF5FB"/>
          </w:tcPr>
          <w:p w14:paraId="1836B6E3" w14:textId="77777777" w:rsidR="00EB5AF6" w:rsidRDefault="00000000">
            <w:r>
              <w:rPr>
                <w:sz w:val="15"/>
              </w:rPr>
              <w:t>Tech/consumer platform plays; distinct from FXI (SOE-heavy)</w:t>
            </w:r>
          </w:p>
        </w:tc>
      </w:tr>
    </w:tbl>
    <w:p w14:paraId="1EFC09D1" w14:textId="77777777" w:rsidR="00EB5AF6" w:rsidRDefault="00EB5AF6"/>
    <w:sectPr w:rsidR="00EB5AF6" w:rsidSect="00034616"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703932">
    <w:abstractNumId w:val="8"/>
  </w:num>
  <w:num w:numId="2" w16cid:durableId="585504748">
    <w:abstractNumId w:val="6"/>
  </w:num>
  <w:num w:numId="3" w16cid:durableId="1045983073">
    <w:abstractNumId w:val="5"/>
  </w:num>
  <w:num w:numId="4" w16cid:durableId="355814477">
    <w:abstractNumId w:val="4"/>
  </w:num>
  <w:num w:numId="5" w16cid:durableId="1507136718">
    <w:abstractNumId w:val="7"/>
  </w:num>
  <w:num w:numId="6" w16cid:durableId="1161694815">
    <w:abstractNumId w:val="3"/>
  </w:num>
  <w:num w:numId="7" w16cid:durableId="1343118787">
    <w:abstractNumId w:val="2"/>
  </w:num>
  <w:num w:numId="8" w16cid:durableId="702826207">
    <w:abstractNumId w:val="1"/>
  </w:num>
  <w:num w:numId="9" w16cid:durableId="29314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9B"/>
    <w:rsid w:val="0006063C"/>
    <w:rsid w:val="0015074B"/>
    <w:rsid w:val="0029639D"/>
    <w:rsid w:val="00326F90"/>
    <w:rsid w:val="006C28F2"/>
    <w:rsid w:val="007F266E"/>
    <w:rsid w:val="00AA1D8D"/>
    <w:rsid w:val="00B47730"/>
    <w:rsid w:val="00CB0664"/>
    <w:rsid w:val="00EB5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2E7B38-53E7-4F5F-8EA2-873C8A7D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20"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Woody Wiegmann</cp:lastModifiedBy>
  <cp:revision>3</cp:revision>
  <dcterms:created xsi:type="dcterms:W3CDTF">2013-12-23T23:15:00Z</dcterms:created>
  <dcterms:modified xsi:type="dcterms:W3CDTF">2026-03-02T20:52:00Z</dcterms:modified>
  <cp:category/>
</cp:coreProperties>
</file>