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A2227" w14:textId="77777777" w:rsidR="006532B1" w:rsidRPr="00423433" w:rsidRDefault="006532B1" w:rsidP="001A4FAF">
      <w:pPr>
        <w:spacing w:line="360" w:lineRule="auto"/>
        <w:ind w:left="2268" w:right="1701"/>
        <w:jc w:val="center"/>
        <w:rPr>
          <w:rFonts w:ascii="Times New Roman" w:hAnsi="Times New Roman" w:cs="Times New Roman"/>
          <w:b/>
          <w:bCs/>
          <w:sz w:val="40"/>
          <w:szCs w:val="40"/>
        </w:rPr>
      </w:pPr>
    </w:p>
    <w:p w14:paraId="21030406" w14:textId="134C3F08" w:rsidR="006532B1" w:rsidRPr="00423433" w:rsidRDefault="006532B1" w:rsidP="001A4FAF">
      <w:pPr>
        <w:spacing w:line="360" w:lineRule="auto"/>
        <w:ind w:left="2268" w:right="1701"/>
        <w:jc w:val="center"/>
        <w:rPr>
          <w:rFonts w:ascii="Times New Roman" w:hAnsi="Times New Roman" w:cs="Times New Roman"/>
          <w:b/>
          <w:bCs/>
          <w:sz w:val="40"/>
          <w:szCs w:val="40"/>
        </w:rPr>
      </w:pPr>
    </w:p>
    <w:p w14:paraId="6F1ACCFA" w14:textId="61994F82" w:rsidR="00423433" w:rsidRDefault="00423433" w:rsidP="001A4FAF">
      <w:pPr>
        <w:spacing w:line="360" w:lineRule="auto"/>
        <w:ind w:left="2268" w:right="1701"/>
        <w:jc w:val="center"/>
        <w:rPr>
          <w:rFonts w:ascii="Times New Roman" w:hAnsi="Times New Roman" w:cs="Times New Roman"/>
          <w:b/>
          <w:bCs/>
          <w:sz w:val="40"/>
          <w:szCs w:val="40"/>
        </w:rPr>
      </w:pPr>
    </w:p>
    <w:p w14:paraId="518C1BEC" w14:textId="77777777" w:rsidR="00423433" w:rsidRPr="00423433" w:rsidRDefault="00423433" w:rsidP="001A4FAF">
      <w:pPr>
        <w:spacing w:line="360" w:lineRule="auto"/>
        <w:ind w:left="2268" w:right="1701"/>
        <w:jc w:val="center"/>
        <w:rPr>
          <w:rFonts w:ascii="Times New Roman" w:hAnsi="Times New Roman" w:cs="Times New Roman"/>
          <w:b/>
          <w:bCs/>
          <w:sz w:val="40"/>
          <w:szCs w:val="40"/>
        </w:rPr>
      </w:pPr>
    </w:p>
    <w:p w14:paraId="2FDBDFB9" w14:textId="77777777" w:rsidR="00423433" w:rsidRPr="00423433" w:rsidRDefault="00423433" w:rsidP="001A4FAF">
      <w:pPr>
        <w:spacing w:line="360" w:lineRule="auto"/>
        <w:ind w:left="2268" w:right="1701"/>
        <w:jc w:val="center"/>
        <w:rPr>
          <w:rFonts w:ascii="Times New Roman" w:hAnsi="Times New Roman" w:cs="Times New Roman"/>
          <w:b/>
          <w:bCs/>
          <w:sz w:val="40"/>
          <w:szCs w:val="40"/>
        </w:rPr>
      </w:pPr>
    </w:p>
    <w:p w14:paraId="54F05D63" w14:textId="2D75F349" w:rsidR="004F59E5" w:rsidRPr="00423433" w:rsidRDefault="006532B1" w:rsidP="001A4FAF">
      <w:pPr>
        <w:spacing w:line="360" w:lineRule="auto"/>
        <w:ind w:left="2268" w:right="1701"/>
        <w:jc w:val="center"/>
        <w:rPr>
          <w:rFonts w:ascii="Times New Roman" w:hAnsi="Times New Roman" w:cs="Times New Roman"/>
          <w:b/>
          <w:bCs/>
          <w:sz w:val="40"/>
          <w:szCs w:val="40"/>
          <w:lang w:val="it-IT"/>
        </w:rPr>
      </w:pPr>
      <w:r w:rsidRPr="00423433">
        <w:rPr>
          <w:rFonts w:ascii="Times New Roman" w:hAnsi="Times New Roman" w:cs="Times New Roman"/>
          <w:b/>
          <w:bCs/>
          <w:sz w:val="40"/>
          <w:szCs w:val="40"/>
          <w:lang w:val="it-IT"/>
        </w:rPr>
        <w:t>Capitolo 1</w:t>
      </w:r>
    </w:p>
    <w:p w14:paraId="542C7B40" w14:textId="49812CFA" w:rsidR="006532B1" w:rsidRPr="00423433" w:rsidRDefault="006532B1" w:rsidP="001A4FAF">
      <w:pPr>
        <w:spacing w:line="360" w:lineRule="auto"/>
        <w:ind w:left="2268" w:right="1701"/>
        <w:jc w:val="center"/>
        <w:rPr>
          <w:rFonts w:ascii="Times New Roman" w:hAnsi="Times New Roman" w:cs="Times New Roman"/>
          <w:b/>
          <w:bCs/>
          <w:sz w:val="40"/>
          <w:szCs w:val="40"/>
          <w:lang w:val="it-IT"/>
        </w:rPr>
      </w:pPr>
    </w:p>
    <w:p w14:paraId="7BA74DC8" w14:textId="46EE012E" w:rsidR="006532B1" w:rsidRPr="00423433" w:rsidRDefault="00454009" w:rsidP="001A4FAF">
      <w:pPr>
        <w:spacing w:line="360" w:lineRule="auto"/>
        <w:ind w:left="2268" w:right="1701"/>
        <w:jc w:val="center"/>
        <w:rPr>
          <w:rFonts w:ascii="Times New Roman" w:hAnsi="Times New Roman" w:cs="Times New Roman"/>
          <w:b/>
          <w:bCs/>
          <w:sz w:val="60"/>
          <w:szCs w:val="60"/>
        </w:rPr>
      </w:pPr>
      <w:r w:rsidRPr="00423433">
        <w:rPr>
          <w:rFonts w:ascii="Times New Roman" w:hAnsi="Times New Roman" w:cs="Times New Roman"/>
          <w:b/>
          <w:bCs/>
          <w:sz w:val="60"/>
          <w:szCs w:val="60"/>
        </w:rPr>
        <w:t>Infrastructure as Code e Ansible</w:t>
      </w:r>
    </w:p>
    <w:p w14:paraId="2D7BBF21" w14:textId="77777777" w:rsidR="006532B1" w:rsidRPr="00423433" w:rsidRDefault="006532B1" w:rsidP="001A4FAF">
      <w:pPr>
        <w:spacing w:line="360" w:lineRule="auto"/>
        <w:ind w:left="2268" w:right="1701"/>
        <w:rPr>
          <w:rFonts w:ascii="Times New Roman" w:hAnsi="Times New Roman" w:cs="Times New Roman"/>
          <w:b/>
          <w:bCs/>
          <w:sz w:val="60"/>
          <w:szCs w:val="60"/>
        </w:rPr>
      </w:pPr>
      <w:r w:rsidRPr="00423433">
        <w:rPr>
          <w:rFonts w:ascii="Times New Roman" w:hAnsi="Times New Roman" w:cs="Times New Roman"/>
          <w:b/>
          <w:bCs/>
          <w:sz w:val="60"/>
          <w:szCs w:val="60"/>
        </w:rPr>
        <w:br w:type="page"/>
      </w:r>
    </w:p>
    <w:p w14:paraId="203E5C41" w14:textId="54F7B63D" w:rsidR="006532B1" w:rsidRPr="00423433" w:rsidRDefault="006532B1" w:rsidP="00B928A0">
      <w:pPr>
        <w:pStyle w:val="Titolo2"/>
        <w:rPr>
          <w:lang w:val="it-IT"/>
        </w:rPr>
      </w:pPr>
      <w:bookmarkStart w:id="0" w:name="_Toc103525869"/>
      <w:bookmarkStart w:id="1" w:name="_Toc103541926"/>
      <w:bookmarkStart w:id="2" w:name="_Toc103543592"/>
      <w:r w:rsidRPr="00423433">
        <w:rPr>
          <w:lang w:val="it-IT"/>
        </w:rPr>
        <w:lastRenderedPageBreak/>
        <w:t>Introduzione</w:t>
      </w:r>
      <w:bookmarkEnd w:id="0"/>
      <w:bookmarkEnd w:id="1"/>
      <w:bookmarkEnd w:id="2"/>
    </w:p>
    <w:p w14:paraId="46ED10AD" w14:textId="24C47B10" w:rsidR="009B6A1B" w:rsidRPr="00423433" w:rsidRDefault="009B6A1B" w:rsidP="00E53137">
      <w:pPr>
        <w:pStyle w:val="Paragrafoelenco"/>
        <w:rPr>
          <w:lang w:val="it-IT"/>
        </w:rPr>
      </w:pPr>
      <w:r w:rsidRPr="00423433">
        <w:rPr>
          <w:lang w:val="it-IT"/>
        </w:rPr>
        <w:t xml:space="preserve">Con </w:t>
      </w:r>
      <w:proofErr w:type="spellStart"/>
      <w:r w:rsidRPr="00423433">
        <w:rPr>
          <w:lang w:val="it-IT"/>
        </w:rPr>
        <w:t>Infrastructure</w:t>
      </w:r>
      <w:proofErr w:type="spellEnd"/>
      <w:r w:rsidRPr="00423433">
        <w:rPr>
          <w:lang w:val="it-IT"/>
        </w:rPr>
        <w:t xml:space="preserve"> </w:t>
      </w:r>
      <w:proofErr w:type="spellStart"/>
      <w:r w:rsidRPr="00423433">
        <w:rPr>
          <w:lang w:val="it-IT"/>
        </w:rPr>
        <w:t>as</w:t>
      </w:r>
      <w:proofErr w:type="spellEnd"/>
      <w:r w:rsidRPr="00423433">
        <w:rPr>
          <w:lang w:val="it-IT"/>
        </w:rPr>
        <w:t xml:space="preserve"> Code (</w:t>
      </w:r>
      <w:proofErr w:type="spellStart"/>
      <w:r w:rsidRPr="00423433">
        <w:rPr>
          <w:lang w:val="it-IT"/>
        </w:rPr>
        <w:t>IaC</w:t>
      </w:r>
      <w:proofErr w:type="spellEnd"/>
      <w:r w:rsidRPr="00423433">
        <w:rPr>
          <w:lang w:val="it-IT"/>
        </w:rPr>
        <w:t>) intendiamo un approccio alla gestione e al provisioning dell'infrastruttura</w:t>
      </w:r>
      <w:r w:rsidR="001D5C10">
        <w:rPr>
          <w:lang w:val="it-IT"/>
        </w:rPr>
        <w:t xml:space="preserve"> IT</w:t>
      </w:r>
      <w:r w:rsidRPr="00423433">
        <w:rPr>
          <w:lang w:val="it-IT"/>
        </w:rPr>
        <w:t xml:space="preserve"> che avviene tramite codice anziché con processi manuali. I file di configurazione creati con l'</w:t>
      </w:r>
      <w:proofErr w:type="spellStart"/>
      <w:r w:rsidRPr="00423433">
        <w:rPr>
          <w:lang w:val="it-IT"/>
        </w:rPr>
        <w:t>IaC</w:t>
      </w:r>
      <w:proofErr w:type="spellEnd"/>
      <w:r w:rsidRPr="00423433">
        <w:rPr>
          <w:lang w:val="it-IT"/>
        </w:rPr>
        <w:t xml:space="preserve"> contengono le specifiche dell'infrastruttura e semplificano la modifica e la distribuzione delle configurazioni. Questa soluzione garantisce la ripetibilità del provisioning dello stesso ambiente. Codificando e documentando le specifiche della configurazione, l'</w:t>
      </w:r>
      <w:proofErr w:type="spellStart"/>
      <w:r w:rsidRPr="00423433">
        <w:rPr>
          <w:lang w:val="it-IT"/>
        </w:rPr>
        <w:t>IaC</w:t>
      </w:r>
      <w:proofErr w:type="spellEnd"/>
      <w:r w:rsidRPr="00423433">
        <w:rPr>
          <w:lang w:val="it-IT"/>
        </w:rPr>
        <w:t xml:space="preserve"> facilita la gestione della configurazione e permette di evitare eventuali modifiche ad-hoc non documentate. Il controllo delle versioni è un aspetto importante dell'</w:t>
      </w:r>
      <w:proofErr w:type="spellStart"/>
      <w:r w:rsidRPr="00423433">
        <w:rPr>
          <w:lang w:val="it-IT"/>
        </w:rPr>
        <w:t>IaC</w:t>
      </w:r>
      <w:proofErr w:type="spellEnd"/>
      <w:r w:rsidRPr="00423433">
        <w:rPr>
          <w:lang w:val="it-IT"/>
        </w:rPr>
        <w:t xml:space="preserve"> e i file di configurazione dovrebbero essere sottoposti al controllo della sorgente come qualsiasi altro file di codice sorgente software. </w:t>
      </w:r>
    </w:p>
    <w:p w14:paraId="01405360" w14:textId="77777777" w:rsidR="009B6A1B" w:rsidRPr="00423433" w:rsidRDefault="009B6A1B" w:rsidP="00E53137">
      <w:pPr>
        <w:pStyle w:val="Paragrafoelenco"/>
        <w:rPr>
          <w:lang w:val="it-IT"/>
        </w:rPr>
      </w:pPr>
      <w:r w:rsidRPr="00423433">
        <w:rPr>
          <w:lang w:val="it-IT"/>
        </w:rPr>
        <w:t xml:space="preserve">Implementare l'infrastruttura in forma di codice permette la suddivisione in componenti modulari che, attraverso l'automazione, possono essere combinati in modi diversi. </w:t>
      </w:r>
    </w:p>
    <w:p w14:paraId="5028878F" w14:textId="77777777" w:rsidR="009B6A1B" w:rsidRPr="00423433" w:rsidRDefault="009B6A1B" w:rsidP="00E53137">
      <w:pPr>
        <w:pStyle w:val="Paragrafoelenco"/>
        <w:rPr>
          <w:lang w:val="it-IT"/>
        </w:rPr>
      </w:pPr>
      <w:r w:rsidRPr="00423433">
        <w:rPr>
          <w:lang w:val="it-IT"/>
        </w:rPr>
        <w:t>Automatizzare il provisioning dell'infrastruttura con l'</w:t>
      </w:r>
      <w:proofErr w:type="spellStart"/>
      <w:r w:rsidRPr="00423433">
        <w:rPr>
          <w:lang w:val="it-IT"/>
        </w:rPr>
        <w:t>IaC</w:t>
      </w:r>
      <w:proofErr w:type="spellEnd"/>
      <w:r w:rsidRPr="00423433">
        <w:rPr>
          <w:lang w:val="it-IT"/>
        </w:rPr>
        <w:t xml:space="preserve"> significa esonerare gli sviluppatori dalle attività di provisioning e gestione di server, sistemi operativi, storage e altri componenti dell'infrastruttura ogni volta che sviluppano o distribuiscono un'applicazione. </w:t>
      </w:r>
    </w:p>
    <w:p w14:paraId="135D1392" w14:textId="52CB2613" w:rsidR="00454009" w:rsidRPr="00423433" w:rsidRDefault="009B6A1B" w:rsidP="00E53137">
      <w:pPr>
        <w:pStyle w:val="Paragrafoelenco"/>
        <w:rPr>
          <w:lang w:val="it-IT"/>
        </w:rPr>
      </w:pPr>
      <w:r w:rsidRPr="00423433">
        <w:rPr>
          <w:lang w:val="it-IT"/>
        </w:rPr>
        <w:t xml:space="preserve">Codificare l'infrastruttura significa creare un modello di provisioning ripetibile, un'attività che può essere eseguita </w:t>
      </w:r>
      <w:r w:rsidRPr="00423433">
        <w:rPr>
          <w:lang w:val="it-IT"/>
        </w:rPr>
        <w:lastRenderedPageBreak/>
        <w:t>manualmente ma anche velocizzata con uno strumento di automazione</w:t>
      </w:r>
      <w:r w:rsidR="00327170" w:rsidRPr="00423433">
        <w:rPr>
          <w:lang w:val="it-IT"/>
        </w:rPr>
        <w:t>.</w:t>
      </w:r>
      <w:r w:rsidR="00B76A8C">
        <w:rPr>
          <w:rStyle w:val="Rimandonotaapidipagina"/>
          <w:rFonts w:cs="Times New Roman"/>
          <w:szCs w:val="24"/>
          <w:lang w:val="it-IT"/>
        </w:rPr>
        <w:footnoteReference w:id="1"/>
      </w:r>
    </w:p>
    <w:p w14:paraId="7AB89100" w14:textId="404354C7" w:rsidR="00454009" w:rsidRPr="00423433" w:rsidRDefault="00454009" w:rsidP="001A4FAF">
      <w:pPr>
        <w:spacing w:line="360" w:lineRule="auto"/>
        <w:ind w:left="2268" w:right="1701"/>
        <w:rPr>
          <w:rFonts w:ascii="Times New Roman" w:hAnsi="Times New Roman" w:cs="Times New Roman"/>
          <w:sz w:val="24"/>
          <w:szCs w:val="24"/>
          <w:lang w:val="it-IT"/>
        </w:rPr>
      </w:pPr>
    </w:p>
    <w:p w14:paraId="134FA4BB" w14:textId="6850CE9C" w:rsidR="00423433" w:rsidRDefault="001A4FAF" w:rsidP="003C22ED">
      <w:pPr>
        <w:pStyle w:val="Titolo2"/>
        <w:rPr>
          <w:lang w:val="it-IT"/>
        </w:rPr>
      </w:pPr>
      <w:bookmarkStart w:id="3" w:name="_Toc103525870"/>
      <w:bookmarkStart w:id="4" w:name="_Toc103541927"/>
      <w:bookmarkStart w:id="5" w:name="_Toc103543593"/>
      <w:r>
        <w:rPr>
          <w:lang w:val="it-IT"/>
        </w:rPr>
        <w:t>I problemi della gestione delle infrastrutture IT</w:t>
      </w:r>
      <w:bookmarkEnd w:id="3"/>
      <w:bookmarkEnd w:id="4"/>
      <w:bookmarkEnd w:id="5"/>
    </w:p>
    <w:p w14:paraId="60AD6B78" w14:textId="5BA8FCE7" w:rsidR="00423433" w:rsidRDefault="00423433" w:rsidP="00E53137">
      <w:pPr>
        <w:pStyle w:val="Paragrafoelenco"/>
        <w:rPr>
          <w:lang w:val="it-IT"/>
        </w:rPr>
      </w:pPr>
      <w:r>
        <w:rPr>
          <w:lang w:val="it-IT"/>
        </w:rPr>
        <w:t xml:space="preserve">Storicamente, </w:t>
      </w:r>
      <w:r w:rsidR="001D5C10">
        <w:rPr>
          <w:lang w:val="it-IT"/>
        </w:rPr>
        <w:t xml:space="preserve">il management </w:t>
      </w:r>
      <w:r>
        <w:rPr>
          <w:lang w:val="it-IT"/>
        </w:rPr>
        <w:t>di una infrastruttura IT è stat</w:t>
      </w:r>
      <w:r w:rsidR="001D5C10">
        <w:rPr>
          <w:lang w:val="it-IT"/>
        </w:rPr>
        <w:t>o</w:t>
      </w:r>
      <w:r>
        <w:rPr>
          <w:lang w:val="it-IT"/>
        </w:rPr>
        <w:t xml:space="preserve"> sempre un processo manuale. I tecnici si occupavano fisicamente del</w:t>
      </w:r>
      <w:r w:rsidR="001D5C10">
        <w:rPr>
          <w:lang w:val="it-IT"/>
        </w:rPr>
        <w:t xml:space="preserve">l’installazione </w:t>
      </w:r>
      <w:r>
        <w:rPr>
          <w:lang w:val="it-IT"/>
        </w:rPr>
        <w:t xml:space="preserve">e della configurazione dei server. Una volta terminato il processo di configurazione delle macchine, come ad esempio il setup del sistema operativo e di tutte le applicazioni necessarie, si effettuava il </w:t>
      </w:r>
      <w:proofErr w:type="spellStart"/>
      <w:r>
        <w:rPr>
          <w:lang w:val="it-IT"/>
        </w:rPr>
        <w:t>deploy</w:t>
      </w:r>
      <w:proofErr w:type="spellEnd"/>
      <w:r>
        <w:rPr>
          <w:lang w:val="it-IT"/>
        </w:rPr>
        <w:t xml:space="preserve"> delle app. Naturalmente, questo processo manuale portava spesso a risultati inaspettati </w:t>
      </w:r>
      <w:r w:rsidR="001A4FAF">
        <w:rPr>
          <w:lang w:val="it-IT"/>
        </w:rPr>
        <w:t>e ad una serie di problemi.</w:t>
      </w:r>
    </w:p>
    <w:p w14:paraId="160561C4" w14:textId="1F4A916D" w:rsidR="001A4FAF" w:rsidRDefault="001A4FAF" w:rsidP="00E53137">
      <w:pPr>
        <w:pStyle w:val="Paragrafoelenco"/>
        <w:rPr>
          <w:lang w:val="it-IT"/>
        </w:rPr>
      </w:pPr>
      <w:r>
        <w:rPr>
          <w:lang w:val="it-IT"/>
        </w:rPr>
        <w:t xml:space="preserve">Il primo grande problema è dato dal costo. Era necessario assumere molti professionisti esperti per eseguire determinati task, dall’ingegnere del network ai tecnici di manutenzione hardware. Tutte queste persone, ovviamente, dovevano essere pagate, ma anche gestite. Ne consegue che ciò portava ad una maggiore complessità strutturale e comunicativa all’interno dell’organizzazione. Ciò risultava, spesso, in una spesa economica consistente, senza considerare </w:t>
      </w:r>
      <w:r w:rsidR="001D5C10">
        <w:rPr>
          <w:lang w:val="it-IT"/>
        </w:rPr>
        <w:t>i costi</w:t>
      </w:r>
      <w:r>
        <w:rPr>
          <w:lang w:val="it-IT"/>
        </w:rPr>
        <w:t xml:space="preserve"> di mantenimento dell’infrastruttura. </w:t>
      </w:r>
    </w:p>
    <w:p w14:paraId="38000737" w14:textId="4666A6FC" w:rsidR="00D26A56" w:rsidRDefault="00945A10" w:rsidP="00E53137">
      <w:pPr>
        <w:pStyle w:val="Paragrafoelenco"/>
        <w:rPr>
          <w:lang w:val="it-IT"/>
        </w:rPr>
      </w:pPr>
      <w:r>
        <w:rPr>
          <w:lang w:val="it-IT"/>
        </w:rPr>
        <w:lastRenderedPageBreak/>
        <w:t xml:space="preserve">Altri due problemi riguardano la scalabilità e la disponibilità. Alla fine, tutto si riduce a problemi di performance: </w:t>
      </w:r>
      <w:r w:rsidR="00A86072">
        <w:rPr>
          <w:lang w:val="it-IT"/>
        </w:rPr>
        <w:t>poiché</w:t>
      </w:r>
      <w:r>
        <w:rPr>
          <w:lang w:val="it-IT"/>
        </w:rPr>
        <w:t xml:space="preserve"> la configurazione manuale dei sistemi </w:t>
      </w:r>
      <w:r w:rsidR="00A86072">
        <w:rPr>
          <w:lang w:val="it-IT"/>
        </w:rPr>
        <w:t>è molto lenta, le applicazioni spesso si trovano a dover affrontare picchi di accesso, mentre gli amministratori di sistema cercano disperatamente di configurare i server per la gestione del carico. Ciò, ovviamente, va ad impattare la disponibilità. Se l’organizzazione non disponesse di server di backup o addirittura data center, l’applicazione potrebbe non essere disponibile per lunghi periodi di tempo</w:t>
      </w:r>
      <w:r w:rsidR="001D5C10">
        <w:rPr>
          <w:lang w:val="it-IT"/>
        </w:rPr>
        <w:t xml:space="preserve">. </w:t>
      </w:r>
    </w:p>
    <w:p w14:paraId="3B341BF1" w14:textId="7FEFFEBB" w:rsidR="00D26A56" w:rsidRDefault="00D26A56" w:rsidP="00E53137">
      <w:pPr>
        <w:pStyle w:val="Paragrafoelenco"/>
        <w:rPr>
          <w:lang w:val="it-IT"/>
        </w:rPr>
      </w:pPr>
      <w:r>
        <w:rPr>
          <w:lang w:val="it-IT"/>
        </w:rPr>
        <w:t xml:space="preserve">Un altro problema riguarda il monitoraggio e la visibilità delle prestazioni. Una volta configurata e completata l’infrastruttura, è necessario monitorarla affinché ci si possa assicurare che funzioni in maniera ottimale. </w:t>
      </w:r>
      <w:r w:rsidR="00B82186">
        <w:rPr>
          <w:lang w:val="it-IT"/>
        </w:rPr>
        <w:t xml:space="preserve">Quando si verifica un problema, come si individua esattamente da dove proviene? È la rete, il server o l’applicazione? Strumenti come </w:t>
      </w:r>
      <w:proofErr w:type="spellStart"/>
      <w:r w:rsidR="00B82186" w:rsidRPr="001D5C10">
        <w:rPr>
          <w:i/>
          <w:iCs/>
          <w:lang w:val="it-IT"/>
        </w:rPr>
        <w:t>Netreo</w:t>
      </w:r>
      <w:proofErr w:type="spellEnd"/>
      <w:r w:rsidR="00B82186">
        <w:rPr>
          <w:lang w:val="it-IT"/>
        </w:rPr>
        <w:t xml:space="preserve"> possono fornire piena visibilità sulle prestazioni dell’intera infrastruttura IT. Con il rilevamento la configurazione automatica di </w:t>
      </w:r>
      <w:proofErr w:type="spellStart"/>
      <w:r w:rsidR="00B82186" w:rsidRPr="001D5C10">
        <w:rPr>
          <w:i/>
          <w:iCs/>
          <w:lang w:val="it-IT"/>
        </w:rPr>
        <w:t>Netreo</w:t>
      </w:r>
      <w:proofErr w:type="spellEnd"/>
      <w:r w:rsidR="00B82186">
        <w:rPr>
          <w:lang w:val="it-IT"/>
        </w:rPr>
        <w:t xml:space="preserve"> è possibile assicurarsi che non ci siano </w:t>
      </w:r>
      <w:r w:rsidR="00B82186" w:rsidRPr="00B82186">
        <w:rPr>
          <w:i/>
          <w:iCs/>
          <w:lang w:val="it-IT"/>
        </w:rPr>
        <w:t>blind spots</w:t>
      </w:r>
      <w:r w:rsidR="00B82186">
        <w:rPr>
          <w:i/>
          <w:iCs/>
          <w:lang w:val="it-IT"/>
        </w:rPr>
        <w:t xml:space="preserve"> </w:t>
      </w:r>
      <w:r w:rsidR="00B82186">
        <w:rPr>
          <w:lang w:val="it-IT"/>
        </w:rPr>
        <w:t>nell’ambiente e la mappatura della piattaforma, la correlazione degli eventi e l’analisi automatizzata delle cause principali consentono di individuare esattamente il punto dove si è verificato un problema.</w:t>
      </w:r>
    </w:p>
    <w:p w14:paraId="350C5042" w14:textId="1D963149" w:rsidR="00B82186" w:rsidRDefault="00B82186" w:rsidP="00E53137">
      <w:pPr>
        <w:pStyle w:val="Paragrafoelenco"/>
        <w:rPr>
          <w:lang w:val="it-IT"/>
        </w:rPr>
      </w:pPr>
      <w:r>
        <w:rPr>
          <w:lang w:val="it-IT"/>
        </w:rPr>
        <w:lastRenderedPageBreak/>
        <w:t xml:space="preserve">Ultimo ma non meno importante è il problema dell’inconsistenza. Se ci sono diverse persone che implementano manualmente le configurazioni, le discrepanze saranno inevitabili. </w:t>
      </w:r>
    </w:p>
    <w:p w14:paraId="25ED8886" w14:textId="77777777" w:rsidR="00B82186" w:rsidRPr="00B82186" w:rsidRDefault="00B82186" w:rsidP="00D26A56">
      <w:pPr>
        <w:spacing w:line="480" w:lineRule="auto"/>
        <w:ind w:left="2268" w:right="1701"/>
        <w:jc w:val="both"/>
        <w:rPr>
          <w:rFonts w:ascii="Times New Roman" w:hAnsi="Times New Roman" w:cs="Times New Roman"/>
          <w:sz w:val="24"/>
          <w:szCs w:val="24"/>
          <w:lang w:val="it-IT"/>
        </w:rPr>
      </w:pPr>
    </w:p>
    <w:p w14:paraId="04ACAD09" w14:textId="753E07D8" w:rsidR="001A4FAF" w:rsidRPr="00B82186" w:rsidRDefault="00B82186" w:rsidP="003C22ED">
      <w:pPr>
        <w:pStyle w:val="Titolo2"/>
        <w:rPr>
          <w:lang w:val="it-IT"/>
        </w:rPr>
      </w:pPr>
      <w:bookmarkStart w:id="6" w:name="_Toc103525871"/>
      <w:bookmarkStart w:id="7" w:name="_Toc103541928"/>
      <w:bookmarkStart w:id="8" w:name="_Toc103543594"/>
      <w:r w:rsidRPr="00B82186">
        <w:rPr>
          <w:lang w:val="it-IT"/>
        </w:rPr>
        <w:t>I</w:t>
      </w:r>
      <w:r>
        <w:rPr>
          <w:lang w:val="it-IT"/>
        </w:rPr>
        <w:t xml:space="preserve">l Cloud Computing: una possibile </w:t>
      </w:r>
      <w:r w:rsidR="001D5C10">
        <w:rPr>
          <w:lang w:val="it-IT"/>
        </w:rPr>
        <w:t>soluzione</w:t>
      </w:r>
      <w:r>
        <w:rPr>
          <w:lang w:val="it-IT"/>
        </w:rPr>
        <w:t>?</w:t>
      </w:r>
      <w:bookmarkEnd w:id="6"/>
      <w:bookmarkEnd w:id="7"/>
      <w:bookmarkEnd w:id="8"/>
    </w:p>
    <w:p w14:paraId="34154CE4" w14:textId="7948CF2D" w:rsidR="00423433" w:rsidRDefault="00B82186" w:rsidP="00E53137">
      <w:pPr>
        <w:pStyle w:val="Paragrafoelenco"/>
        <w:rPr>
          <w:lang w:val="it-IT"/>
        </w:rPr>
      </w:pPr>
      <w:r w:rsidRPr="00D07110">
        <w:rPr>
          <w:lang w:val="it-IT"/>
        </w:rPr>
        <w:t xml:space="preserve">Il </w:t>
      </w:r>
      <w:r w:rsidR="00D07110">
        <w:rPr>
          <w:lang w:val="it-IT"/>
        </w:rPr>
        <w:t xml:space="preserve">cloud computing è nato anche per alleviare alcuni dei problemi </w:t>
      </w:r>
      <w:r w:rsidR="004D2F5F">
        <w:rPr>
          <w:lang w:val="it-IT"/>
        </w:rPr>
        <w:t xml:space="preserve">elencati in precedenza. Esso </w:t>
      </w:r>
      <w:r w:rsidR="001D5C10">
        <w:rPr>
          <w:lang w:val="it-IT"/>
        </w:rPr>
        <w:t>libera dalla costrizione di costruire e mantenere i propri data center</w:t>
      </w:r>
      <w:r w:rsidR="002C00A8">
        <w:rPr>
          <w:lang w:val="it-IT"/>
        </w:rPr>
        <w:t xml:space="preserve">, abbattendo i costi ad essi associati. </w:t>
      </w:r>
    </w:p>
    <w:p w14:paraId="7940DA05" w14:textId="0B38C767" w:rsidR="002C00A8" w:rsidRDefault="002C00A8" w:rsidP="00E53137">
      <w:pPr>
        <w:pStyle w:val="Paragrafoelenco"/>
        <w:rPr>
          <w:lang w:val="it-IT"/>
        </w:rPr>
      </w:pPr>
      <w:r>
        <w:rPr>
          <w:lang w:val="it-IT"/>
        </w:rPr>
        <w:t>Tuttavia, il cloud computing è tutt’altro che una panacea. Sebbene permetta di configurare rapidamente le infrastrutture, risolvendo gravi problemi come quelli correlati a disponibilità e scalabilità, non fornisce una risoluzione per quelli legati all’inconsistenza. Come detto in precedenza, quando ci sono più figure che eseguono le configurazioni, la probabilità di riscontrare inconsistenze a livello di configurazione sono elevate.</w:t>
      </w:r>
    </w:p>
    <w:p w14:paraId="1C465EB0" w14:textId="3DA6BE78" w:rsidR="002C00A8" w:rsidRDefault="002C00A8" w:rsidP="002C00A8">
      <w:pPr>
        <w:spacing w:line="480" w:lineRule="auto"/>
        <w:ind w:left="2268" w:right="1701"/>
        <w:jc w:val="both"/>
        <w:rPr>
          <w:rFonts w:ascii="Times New Roman" w:hAnsi="Times New Roman" w:cs="Times New Roman"/>
          <w:sz w:val="24"/>
          <w:szCs w:val="24"/>
          <w:lang w:val="it-IT"/>
        </w:rPr>
      </w:pPr>
    </w:p>
    <w:p w14:paraId="40E5E134" w14:textId="77777777" w:rsidR="00B928A0" w:rsidRDefault="00B928A0" w:rsidP="002C00A8">
      <w:pPr>
        <w:spacing w:line="480" w:lineRule="auto"/>
        <w:ind w:left="2268" w:right="1701"/>
        <w:jc w:val="both"/>
        <w:rPr>
          <w:rFonts w:ascii="Times New Roman" w:hAnsi="Times New Roman" w:cs="Times New Roman"/>
          <w:sz w:val="24"/>
          <w:szCs w:val="24"/>
          <w:lang w:val="it-IT"/>
        </w:rPr>
      </w:pPr>
    </w:p>
    <w:p w14:paraId="623E59AE" w14:textId="49E99EAA" w:rsidR="0007343F" w:rsidRPr="0007343F" w:rsidRDefault="002C00A8" w:rsidP="003C22ED">
      <w:pPr>
        <w:pStyle w:val="Titolo2"/>
        <w:rPr>
          <w:lang w:val="it-IT"/>
        </w:rPr>
      </w:pPr>
      <w:bookmarkStart w:id="9" w:name="_Toc103525872"/>
      <w:bookmarkStart w:id="10" w:name="_Toc103541929"/>
      <w:bookmarkStart w:id="11" w:name="_Toc103543595"/>
      <w:proofErr w:type="spellStart"/>
      <w:r w:rsidRPr="00B82186">
        <w:rPr>
          <w:lang w:val="it-IT"/>
        </w:rPr>
        <w:lastRenderedPageBreak/>
        <w:t>I</w:t>
      </w:r>
      <w:r>
        <w:rPr>
          <w:lang w:val="it-IT"/>
        </w:rPr>
        <w:t>nfrastructure</w:t>
      </w:r>
      <w:proofErr w:type="spellEnd"/>
      <w:r>
        <w:rPr>
          <w:lang w:val="it-IT"/>
        </w:rPr>
        <w:t xml:space="preserve"> </w:t>
      </w:r>
      <w:proofErr w:type="spellStart"/>
      <w:r>
        <w:rPr>
          <w:lang w:val="it-IT"/>
        </w:rPr>
        <w:t>as</w:t>
      </w:r>
      <w:proofErr w:type="spellEnd"/>
      <w:r>
        <w:rPr>
          <w:lang w:val="it-IT"/>
        </w:rPr>
        <w:t xml:space="preserve"> Code: il pezzo mancante del puzzle</w:t>
      </w:r>
      <w:bookmarkEnd w:id="9"/>
      <w:bookmarkEnd w:id="10"/>
      <w:bookmarkEnd w:id="11"/>
    </w:p>
    <w:p w14:paraId="42058A20" w14:textId="346D86BF" w:rsidR="00B928A0" w:rsidRDefault="00FE0908" w:rsidP="00E53137">
      <w:pPr>
        <w:pStyle w:val="Paragrafoelenco"/>
        <w:rPr>
          <w:lang w:val="it-IT"/>
        </w:rPr>
      </w:pPr>
      <w:r>
        <w:rPr>
          <w:lang w:val="it-IT"/>
        </w:rPr>
        <w:t xml:space="preserve">Prendendo in considerazione la definizione di </w:t>
      </w:r>
      <w:proofErr w:type="spellStart"/>
      <w:r>
        <w:rPr>
          <w:lang w:val="it-IT"/>
        </w:rPr>
        <w:t>IaC</w:t>
      </w:r>
      <w:proofErr w:type="spellEnd"/>
      <w:r>
        <w:rPr>
          <w:lang w:val="it-IT"/>
        </w:rPr>
        <w:t xml:space="preserve"> data in precedenza, definiamo il suo punto chiave: prima della </w:t>
      </w:r>
      <w:proofErr w:type="spellStart"/>
      <w:r>
        <w:rPr>
          <w:lang w:val="it-IT"/>
        </w:rPr>
        <w:t>IaC</w:t>
      </w:r>
      <w:proofErr w:type="spellEnd"/>
      <w:r>
        <w:rPr>
          <w:lang w:val="it-IT"/>
        </w:rPr>
        <w:t xml:space="preserve">, il personale IT avrebbe dovuto modificare manualmente le configurazioni per gestire la propria infrastruttura. Probabilmente, il modo più utilizzato per gestire ciò, era quello di sviluppare script usa e getta per automatizzare alcune attività. Con </w:t>
      </w:r>
      <w:proofErr w:type="spellStart"/>
      <w:r>
        <w:rPr>
          <w:lang w:val="it-IT"/>
        </w:rPr>
        <w:t>IaC</w:t>
      </w:r>
      <w:proofErr w:type="spellEnd"/>
      <w:r>
        <w:rPr>
          <w:lang w:val="it-IT"/>
        </w:rPr>
        <w:t xml:space="preserve">, la configurazione dell’infrastruttura assume la forma in un semplice file di codice. Siccome è solo testo, è semplice da modificare, copiare e distribuire. </w:t>
      </w:r>
    </w:p>
    <w:p w14:paraId="30A9B5EF" w14:textId="77865023" w:rsidR="00E52348" w:rsidRDefault="00E52348" w:rsidP="00E53137">
      <w:pPr>
        <w:pStyle w:val="Paragrafoelenco"/>
        <w:rPr>
          <w:lang w:val="it-IT"/>
        </w:rPr>
      </w:pPr>
      <w:r w:rsidRPr="00E52348">
        <w:rPr>
          <w:lang w:val="it-IT"/>
        </w:rPr>
        <w:t xml:space="preserve">Fino ad ora, sono stati trattati i problemi causati da un approccio manuale alla gestione dell’infrastruttura IT. È stato detto come il cloud computing sia una soluzione a parte di questi problemi; concludiamo sostenendo che </w:t>
      </w:r>
      <w:proofErr w:type="spellStart"/>
      <w:r w:rsidRPr="00E52348">
        <w:rPr>
          <w:lang w:val="it-IT"/>
        </w:rPr>
        <w:t>IaC</w:t>
      </w:r>
      <w:proofErr w:type="spellEnd"/>
      <w:r w:rsidRPr="00E52348">
        <w:rPr>
          <w:lang w:val="it-IT"/>
        </w:rPr>
        <w:t xml:space="preserve"> è l’ultimo pezzo del puzzle. Saranno di seguito analizzati alcuni dei vantaggi che le organizzazioni trarranno dall’adozione di una soluzione basata su </w:t>
      </w:r>
      <w:proofErr w:type="spellStart"/>
      <w:r w:rsidRPr="00E52348">
        <w:rPr>
          <w:lang w:val="it-IT"/>
        </w:rPr>
        <w:t>IaC</w:t>
      </w:r>
      <w:proofErr w:type="spellEnd"/>
      <w:r w:rsidRPr="00E52348">
        <w:rPr>
          <w:lang w:val="it-IT"/>
        </w:rPr>
        <w:t>.</w:t>
      </w:r>
    </w:p>
    <w:p w14:paraId="2F12129B" w14:textId="6A7E0BFA" w:rsidR="00E53137" w:rsidRPr="0007343F" w:rsidRDefault="00E53137" w:rsidP="00E53137">
      <w:pPr>
        <w:pStyle w:val="Titolo3"/>
        <w:numPr>
          <w:ilvl w:val="2"/>
          <w:numId w:val="3"/>
        </w:numPr>
        <w:tabs>
          <w:tab w:val="left" w:pos="2552"/>
        </w:tabs>
        <w:ind w:firstLine="905"/>
        <w:rPr>
          <w:lang w:val="it-IT"/>
        </w:rPr>
      </w:pPr>
      <w:bookmarkStart w:id="12" w:name="_Toc103541930"/>
      <w:bookmarkStart w:id="13" w:name="_Toc103543596"/>
      <w:r>
        <w:rPr>
          <w:lang w:val="it-IT"/>
        </w:rPr>
        <w:t>Velocità</w:t>
      </w:r>
      <w:bookmarkEnd w:id="12"/>
      <w:bookmarkEnd w:id="13"/>
    </w:p>
    <w:p w14:paraId="27DEA2EC" w14:textId="3E662086" w:rsidR="00E53137" w:rsidRDefault="00E53137" w:rsidP="00E53137">
      <w:pPr>
        <w:pStyle w:val="Paragrafoelenco"/>
        <w:rPr>
          <w:lang w:val="it-IT"/>
        </w:rPr>
      </w:pPr>
      <w:r>
        <w:rPr>
          <w:lang w:val="it-IT"/>
        </w:rPr>
        <w:t xml:space="preserve">Il primo benefit significativo fornito da </w:t>
      </w:r>
      <w:proofErr w:type="spellStart"/>
      <w:r>
        <w:rPr>
          <w:lang w:val="it-IT"/>
        </w:rPr>
        <w:t>IaC</w:t>
      </w:r>
      <w:proofErr w:type="spellEnd"/>
      <w:r>
        <w:rPr>
          <w:lang w:val="it-IT"/>
        </w:rPr>
        <w:t xml:space="preserve"> è la velocità. </w:t>
      </w:r>
      <w:proofErr w:type="spellStart"/>
      <w:r>
        <w:rPr>
          <w:lang w:val="it-IT"/>
        </w:rPr>
        <w:t>Infrastructure</w:t>
      </w:r>
      <w:proofErr w:type="spellEnd"/>
      <w:r>
        <w:rPr>
          <w:lang w:val="it-IT"/>
        </w:rPr>
        <w:t xml:space="preserve"> </w:t>
      </w:r>
      <w:proofErr w:type="spellStart"/>
      <w:r>
        <w:rPr>
          <w:lang w:val="it-IT"/>
        </w:rPr>
        <w:t>as</w:t>
      </w:r>
      <w:proofErr w:type="spellEnd"/>
      <w:r>
        <w:rPr>
          <w:lang w:val="it-IT"/>
        </w:rPr>
        <w:t xml:space="preserve"> code consente di configurare rapidamente l’intera infrastruttura eseguendo uno script. È possibile farlo per ogni tipo di ambiente, dal </w:t>
      </w:r>
      <w:proofErr w:type="spellStart"/>
      <w:r>
        <w:rPr>
          <w:lang w:val="it-IT"/>
        </w:rPr>
        <w:t>development</w:t>
      </w:r>
      <w:proofErr w:type="spellEnd"/>
      <w:r>
        <w:rPr>
          <w:lang w:val="it-IT"/>
        </w:rPr>
        <w:t xml:space="preserve"> alla produzione, </w:t>
      </w:r>
      <w:r>
        <w:rPr>
          <w:lang w:val="it-IT"/>
        </w:rPr>
        <w:lastRenderedPageBreak/>
        <w:t xml:space="preserve">passando per lo </w:t>
      </w:r>
      <w:proofErr w:type="spellStart"/>
      <w:r>
        <w:rPr>
          <w:lang w:val="it-IT"/>
        </w:rPr>
        <w:t>staging</w:t>
      </w:r>
      <w:proofErr w:type="spellEnd"/>
      <w:r>
        <w:rPr>
          <w:lang w:val="it-IT"/>
        </w:rPr>
        <w:t xml:space="preserve">, il QA e altro ancora. </w:t>
      </w:r>
      <w:proofErr w:type="spellStart"/>
      <w:r>
        <w:rPr>
          <w:lang w:val="it-IT"/>
        </w:rPr>
        <w:t>IaC</w:t>
      </w:r>
      <w:proofErr w:type="spellEnd"/>
      <w:r>
        <w:rPr>
          <w:lang w:val="it-IT"/>
        </w:rPr>
        <w:t xml:space="preserve"> può rendere efficiente l’intero ciclo di vita dello sviluppo del software.</w:t>
      </w:r>
    </w:p>
    <w:p w14:paraId="2EC69277" w14:textId="08965DBC" w:rsidR="00E53137" w:rsidRDefault="00E53137" w:rsidP="00E53137">
      <w:pPr>
        <w:pStyle w:val="Titolo3"/>
        <w:numPr>
          <w:ilvl w:val="2"/>
          <w:numId w:val="3"/>
        </w:numPr>
        <w:tabs>
          <w:tab w:val="left" w:pos="2552"/>
        </w:tabs>
        <w:ind w:firstLine="905"/>
        <w:rPr>
          <w:lang w:val="it-IT"/>
        </w:rPr>
      </w:pPr>
      <w:bookmarkStart w:id="14" w:name="_Toc103541931"/>
      <w:bookmarkStart w:id="15" w:name="_Toc103543597"/>
      <w:r>
        <w:rPr>
          <w:lang w:val="it-IT"/>
        </w:rPr>
        <w:t>Consistenza</w:t>
      </w:r>
      <w:bookmarkEnd w:id="14"/>
      <w:bookmarkEnd w:id="15"/>
    </w:p>
    <w:p w14:paraId="4E942EBA" w14:textId="77777777" w:rsidR="00CE0DBC" w:rsidRDefault="00CE0DBC" w:rsidP="00E53137">
      <w:pPr>
        <w:pStyle w:val="Paragrafoelenco"/>
        <w:rPr>
          <w:lang w:val="it-IT"/>
        </w:rPr>
      </w:pPr>
      <w:r>
        <w:rPr>
          <w:lang w:val="it-IT"/>
        </w:rPr>
        <w:t xml:space="preserve">I processi manuali causano errori. Gli esseri umani non sono infallibili; la gestione manuale dell’infrastruttura IT risulterà in discrepanze, non importa quante attenzioni si pongono alla forma e agli standard di configurazione. </w:t>
      </w:r>
    </w:p>
    <w:p w14:paraId="0B96AFBF" w14:textId="096A7582" w:rsidR="00E53137" w:rsidRPr="00965B89" w:rsidRDefault="00CE0DBC" w:rsidP="00965B89">
      <w:pPr>
        <w:pStyle w:val="Paragrafoelenco"/>
        <w:rPr>
          <w:lang w:val="it-IT"/>
        </w:rPr>
      </w:pPr>
      <w:proofErr w:type="spellStart"/>
      <w:r>
        <w:rPr>
          <w:lang w:val="it-IT"/>
        </w:rPr>
        <w:t>IaC</w:t>
      </w:r>
      <w:proofErr w:type="spellEnd"/>
      <w:r>
        <w:rPr>
          <w:lang w:val="it-IT"/>
        </w:rPr>
        <w:t xml:space="preserve"> risolve in parte questo problema, facendo in modo che i files di configurazione stessi siano l’unica “fonte di verità”. In questo modo, è garantito che le stesse configurazioni vengano distribuite più e più volte, senza discrepanze. </w:t>
      </w:r>
    </w:p>
    <w:p w14:paraId="1126E4BC" w14:textId="3822BC88" w:rsidR="00965B89" w:rsidRDefault="00965B89" w:rsidP="00965B89">
      <w:pPr>
        <w:pStyle w:val="Titolo3"/>
        <w:numPr>
          <w:ilvl w:val="2"/>
          <w:numId w:val="3"/>
        </w:numPr>
        <w:tabs>
          <w:tab w:val="left" w:pos="2552"/>
        </w:tabs>
        <w:ind w:firstLine="905"/>
        <w:rPr>
          <w:lang w:val="it-IT"/>
        </w:rPr>
      </w:pPr>
      <w:bookmarkStart w:id="16" w:name="_Toc103541932"/>
      <w:bookmarkStart w:id="17" w:name="_Toc103543598"/>
      <w:r>
        <w:rPr>
          <w:lang w:val="it-IT"/>
        </w:rPr>
        <w:t>Controllo di versione</w:t>
      </w:r>
      <w:bookmarkEnd w:id="16"/>
      <w:bookmarkEnd w:id="17"/>
    </w:p>
    <w:p w14:paraId="61CD0432" w14:textId="5FF76D37" w:rsidR="00965B89" w:rsidRPr="001D5603" w:rsidRDefault="00965B89" w:rsidP="001D5603">
      <w:pPr>
        <w:pStyle w:val="Paragrafoelenco"/>
        <w:rPr>
          <w:lang w:val="it-IT"/>
        </w:rPr>
      </w:pPr>
      <w:r>
        <w:rPr>
          <w:lang w:val="it-IT"/>
        </w:rPr>
        <w:t xml:space="preserve">Poiché è possibile assegnare una versione ai files di configurazione generati con </w:t>
      </w:r>
      <w:proofErr w:type="spellStart"/>
      <w:r>
        <w:rPr>
          <w:lang w:val="it-IT"/>
        </w:rPr>
        <w:t>IaC</w:t>
      </w:r>
      <w:proofErr w:type="spellEnd"/>
      <w:r>
        <w:rPr>
          <w:lang w:val="it-IT"/>
        </w:rPr>
        <w:t>, si ha una piena tracciabilità delle modifiche effettuate su ciascuna configurazione. Non sarà necessario “indovinare” le modifiche precedentemente effettuate e quando sono state effettuate.</w:t>
      </w:r>
    </w:p>
    <w:p w14:paraId="76527AF8" w14:textId="75CB8CCA" w:rsidR="001D5603" w:rsidRDefault="001D5603" w:rsidP="00FB379D">
      <w:pPr>
        <w:pStyle w:val="Titolo3"/>
        <w:numPr>
          <w:ilvl w:val="2"/>
          <w:numId w:val="3"/>
        </w:numPr>
        <w:tabs>
          <w:tab w:val="left" w:pos="2552"/>
        </w:tabs>
        <w:ind w:firstLine="905"/>
        <w:rPr>
          <w:lang w:val="it-IT"/>
        </w:rPr>
      </w:pPr>
      <w:bookmarkStart w:id="18" w:name="_Toc103541933"/>
      <w:bookmarkStart w:id="19" w:name="_Toc103543599"/>
      <w:r>
        <w:rPr>
          <w:lang w:val="it-IT"/>
        </w:rPr>
        <w:t>Maggiore efficienza del ciclo di sviluppo software</w:t>
      </w:r>
      <w:bookmarkEnd w:id="18"/>
      <w:bookmarkEnd w:id="19"/>
    </w:p>
    <w:p w14:paraId="1CE51AEB" w14:textId="1B47093B" w:rsidR="001D5603" w:rsidRDefault="001D5603" w:rsidP="001D5603">
      <w:pPr>
        <w:pStyle w:val="Paragrafoelenco"/>
        <w:rPr>
          <w:lang w:val="it-IT"/>
        </w:rPr>
      </w:pPr>
      <w:r>
        <w:rPr>
          <w:lang w:val="it-IT"/>
        </w:rPr>
        <w:t xml:space="preserve">Utilizzando </w:t>
      </w:r>
      <w:proofErr w:type="spellStart"/>
      <w:r>
        <w:rPr>
          <w:lang w:val="it-IT"/>
        </w:rPr>
        <w:t>IaC</w:t>
      </w:r>
      <w:proofErr w:type="spellEnd"/>
      <w:r>
        <w:rPr>
          <w:lang w:val="it-IT"/>
        </w:rPr>
        <w:t xml:space="preserve"> è possibile distribuire l’architettura infrastrutturale in più fasi. Ciò rende lo sviluppo del software più efficiente, portando la produttività </w:t>
      </w:r>
      <w:proofErr w:type="gramStart"/>
      <w:r>
        <w:rPr>
          <w:lang w:val="it-IT"/>
        </w:rPr>
        <w:t>del team</w:t>
      </w:r>
      <w:proofErr w:type="gramEnd"/>
      <w:r>
        <w:rPr>
          <w:lang w:val="it-IT"/>
        </w:rPr>
        <w:t xml:space="preserve"> a nuovi livelli.</w:t>
      </w:r>
    </w:p>
    <w:p w14:paraId="0F39E830" w14:textId="6B158980" w:rsidR="001D5603" w:rsidRDefault="001D5603" w:rsidP="001D5603">
      <w:pPr>
        <w:pStyle w:val="Paragrafoelenco"/>
        <w:rPr>
          <w:lang w:val="it-IT"/>
        </w:rPr>
      </w:pPr>
      <w:r>
        <w:rPr>
          <w:lang w:val="it-IT"/>
        </w:rPr>
        <w:lastRenderedPageBreak/>
        <w:t xml:space="preserve">I developers potranno usare la </w:t>
      </w:r>
      <w:proofErr w:type="spellStart"/>
      <w:r>
        <w:rPr>
          <w:lang w:val="it-IT"/>
        </w:rPr>
        <w:t>IaC</w:t>
      </w:r>
      <w:proofErr w:type="spellEnd"/>
      <w:r>
        <w:rPr>
          <w:lang w:val="it-IT"/>
        </w:rPr>
        <w:t xml:space="preserve"> per creare e avviare ambienti sandbox, i quali permetteranno loro di sviluppare in completo isolamento e sicurezza. Lo stesso vale per i professionisti del QA, i quali possono avere copie perfette degli ambienti di produzione in cui eseguire i test. </w:t>
      </w:r>
    </w:p>
    <w:p w14:paraId="3448E252" w14:textId="7AC50A07" w:rsidR="001D5603" w:rsidRPr="001D5603" w:rsidRDefault="001D5603" w:rsidP="001D5603">
      <w:pPr>
        <w:pStyle w:val="Paragrafoelenco"/>
        <w:rPr>
          <w:lang w:val="it-IT"/>
        </w:rPr>
      </w:pPr>
      <w:r>
        <w:rPr>
          <w:lang w:val="it-IT"/>
        </w:rPr>
        <w:t xml:space="preserve">Infine, al momento della distribuzione, sarà possibile il </w:t>
      </w:r>
      <w:proofErr w:type="spellStart"/>
      <w:r>
        <w:rPr>
          <w:lang w:val="it-IT"/>
        </w:rPr>
        <w:t>push</w:t>
      </w:r>
      <w:proofErr w:type="spellEnd"/>
      <w:r>
        <w:rPr>
          <w:lang w:val="it-IT"/>
        </w:rPr>
        <w:t xml:space="preserve"> sia dell’infrastruttura sia del codice di produzione, in un singolo step.</w:t>
      </w:r>
    </w:p>
    <w:p w14:paraId="79E08032" w14:textId="1CB4D30B" w:rsidR="001D5603" w:rsidRDefault="001D5603" w:rsidP="001D5603">
      <w:pPr>
        <w:pStyle w:val="Titolo3"/>
        <w:numPr>
          <w:ilvl w:val="2"/>
          <w:numId w:val="3"/>
        </w:numPr>
        <w:tabs>
          <w:tab w:val="left" w:pos="2552"/>
        </w:tabs>
        <w:ind w:firstLine="905"/>
        <w:rPr>
          <w:lang w:val="it-IT"/>
        </w:rPr>
      </w:pPr>
      <w:bookmarkStart w:id="20" w:name="_Toc103541934"/>
      <w:bookmarkStart w:id="21" w:name="_Toc103543600"/>
      <w:r>
        <w:rPr>
          <w:lang w:val="it-IT"/>
        </w:rPr>
        <w:t>Costi</w:t>
      </w:r>
      <w:bookmarkEnd w:id="20"/>
      <w:bookmarkEnd w:id="21"/>
    </w:p>
    <w:p w14:paraId="34A2E604" w14:textId="7F3B01AA" w:rsidR="004273CE" w:rsidRDefault="001D5603" w:rsidP="001D5603">
      <w:pPr>
        <w:pStyle w:val="Paragrafoelenco"/>
        <w:rPr>
          <w:lang w:val="it-IT"/>
        </w:rPr>
      </w:pPr>
      <w:r>
        <w:rPr>
          <w:lang w:val="it-IT"/>
        </w:rPr>
        <w:t>Uno dei principali vantaggi dell’</w:t>
      </w:r>
      <w:proofErr w:type="spellStart"/>
      <w:r>
        <w:rPr>
          <w:lang w:val="it-IT"/>
        </w:rPr>
        <w:t>IaC</w:t>
      </w:r>
      <w:proofErr w:type="spellEnd"/>
      <w:r>
        <w:rPr>
          <w:lang w:val="it-IT"/>
        </w:rPr>
        <w:t xml:space="preserve"> è senza dubbio la diminuzione dei costi di gestione dell’infrastruttura IT. Impiegando il cloud computing combinato con </w:t>
      </w:r>
      <w:proofErr w:type="spellStart"/>
      <w:r>
        <w:rPr>
          <w:lang w:val="it-IT"/>
        </w:rPr>
        <w:t>IaC</w:t>
      </w:r>
      <w:proofErr w:type="spellEnd"/>
      <w:r>
        <w:rPr>
          <w:lang w:val="it-IT"/>
        </w:rPr>
        <w:t xml:space="preserve">, i costi si riducono drasticamente. Ciò perché non si deve tener conto delle spese riguardanti l’hardware, così come l’assunzione di personale preposto alla sua cura o l’affitto dello spazio per custodire un data center. </w:t>
      </w:r>
    </w:p>
    <w:p w14:paraId="06517F92" w14:textId="2141D07E" w:rsidR="009B6A1B" w:rsidRDefault="007C3243" w:rsidP="00B8633D">
      <w:pPr>
        <w:pStyle w:val="Paragrafoelenco"/>
        <w:rPr>
          <w:lang w:val="it-IT"/>
        </w:rPr>
      </w:pPr>
      <w:r>
        <w:rPr>
          <w:lang w:val="it-IT"/>
        </w:rPr>
        <w:t>Ogni qualvolta che un’organizzazione ha professionisti ben pagati che svolgono attività che è possibile automatizzare, esse stanno sprecando denaro.</w:t>
      </w:r>
      <w:r w:rsidR="005D7B9C">
        <w:rPr>
          <w:lang w:val="it-IT"/>
        </w:rPr>
        <w:t xml:space="preserve"> Tutta la loro attenzione dovrebbe essere rivolta alle attività che vanno ad aggiungere valore all’intera organizzazione. Ed è qui che le strategie di automazione, tra cui la </w:t>
      </w:r>
      <w:proofErr w:type="spellStart"/>
      <w:r w:rsidR="005D7B9C">
        <w:rPr>
          <w:lang w:val="it-IT"/>
        </w:rPr>
        <w:t>IaC</w:t>
      </w:r>
      <w:proofErr w:type="spellEnd"/>
      <w:r w:rsidR="005D7B9C">
        <w:rPr>
          <w:lang w:val="it-IT"/>
        </w:rPr>
        <w:t xml:space="preserve">, tornano utili. Impiegando tali strategie, si liberano le figure professionali dall’esecuzione di </w:t>
      </w:r>
      <w:r w:rsidR="005D7B9C">
        <w:rPr>
          <w:lang w:val="it-IT"/>
        </w:rPr>
        <w:lastRenderedPageBreak/>
        <w:t>tali attività manuali, lente e soggette a errori, in modo che possano concentrarsi su ciò che conta di più.</w:t>
      </w:r>
    </w:p>
    <w:p w14:paraId="74E823E6" w14:textId="08B61C41" w:rsidR="00B8633D" w:rsidRDefault="00B8633D" w:rsidP="00B8633D">
      <w:pPr>
        <w:pStyle w:val="Paragrafoelenco"/>
        <w:rPr>
          <w:lang w:val="it-IT"/>
        </w:rPr>
      </w:pPr>
    </w:p>
    <w:p w14:paraId="4D669A17" w14:textId="688CE713" w:rsidR="00B8633D" w:rsidRDefault="00B8633D" w:rsidP="008F1BA6">
      <w:pPr>
        <w:pStyle w:val="Titolo2"/>
        <w:rPr>
          <w:lang w:val="it-IT"/>
        </w:rPr>
      </w:pPr>
      <w:bookmarkStart w:id="22" w:name="_Toc103543601"/>
      <w:r>
        <w:rPr>
          <w:lang w:val="it-IT"/>
        </w:rPr>
        <w:t xml:space="preserve">Come funziona </w:t>
      </w:r>
      <w:proofErr w:type="spellStart"/>
      <w:r>
        <w:rPr>
          <w:lang w:val="it-IT"/>
        </w:rPr>
        <w:t>Infrastructure</w:t>
      </w:r>
      <w:proofErr w:type="spellEnd"/>
      <w:r>
        <w:rPr>
          <w:lang w:val="it-IT"/>
        </w:rPr>
        <w:t xml:space="preserve"> </w:t>
      </w:r>
      <w:proofErr w:type="spellStart"/>
      <w:r>
        <w:rPr>
          <w:lang w:val="it-IT"/>
        </w:rPr>
        <w:t>as</w:t>
      </w:r>
      <w:proofErr w:type="spellEnd"/>
      <w:r>
        <w:rPr>
          <w:lang w:val="it-IT"/>
        </w:rPr>
        <w:t xml:space="preserve"> Code?</w:t>
      </w:r>
      <w:bookmarkEnd w:id="22"/>
    </w:p>
    <w:p w14:paraId="0089A191" w14:textId="20FA6AAE" w:rsidR="00B8633D" w:rsidRDefault="00B8633D" w:rsidP="00B8633D">
      <w:pPr>
        <w:pStyle w:val="Paragrafoelenco"/>
        <w:rPr>
          <w:lang w:val="it-IT"/>
        </w:rPr>
      </w:pPr>
      <w:r>
        <w:rPr>
          <w:lang w:val="it-IT"/>
        </w:rPr>
        <w:t xml:space="preserve">Gli strumenti </w:t>
      </w:r>
      <w:proofErr w:type="spellStart"/>
      <w:r>
        <w:rPr>
          <w:lang w:val="it-IT"/>
        </w:rPr>
        <w:t>IaC</w:t>
      </w:r>
      <w:proofErr w:type="spellEnd"/>
      <w:r>
        <w:rPr>
          <w:lang w:val="it-IT"/>
        </w:rPr>
        <w:t xml:space="preserve"> possono variare per quanto riguarda la modalità di funzionamento, ma, generalmente, è possibile suddividerli in due gruppi principali:</w:t>
      </w:r>
    </w:p>
    <w:p w14:paraId="5AC35B07" w14:textId="065FEEDE" w:rsidR="00B8633D" w:rsidRPr="00B8633D" w:rsidRDefault="00B8633D" w:rsidP="00B8633D">
      <w:pPr>
        <w:pStyle w:val="Paragrafoelenco"/>
        <w:numPr>
          <w:ilvl w:val="0"/>
          <w:numId w:val="4"/>
        </w:numPr>
        <w:rPr>
          <w:i/>
          <w:iCs/>
          <w:lang w:val="it-IT"/>
        </w:rPr>
      </w:pPr>
      <w:r>
        <w:rPr>
          <w:i/>
          <w:iCs/>
          <w:lang w:val="it-IT"/>
        </w:rPr>
        <w:t xml:space="preserve">Imperative Programming Tools, </w:t>
      </w:r>
      <w:r>
        <w:rPr>
          <w:lang w:val="it-IT"/>
        </w:rPr>
        <w:t>il quale definisce una sequenza di comandi o istruzioni in modo che l’infrastruttura possa raggiungere il risultato finale.</w:t>
      </w:r>
    </w:p>
    <w:p w14:paraId="357F7D92" w14:textId="1C910346" w:rsidR="00B8633D" w:rsidRPr="0039053E" w:rsidRDefault="00B8633D" w:rsidP="00B8633D">
      <w:pPr>
        <w:pStyle w:val="Paragrafoelenco"/>
        <w:numPr>
          <w:ilvl w:val="0"/>
          <w:numId w:val="4"/>
        </w:numPr>
        <w:rPr>
          <w:i/>
          <w:iCs/>
          <w:lang w:val="it-IT"/>
        </w:rPr>
      </w:pPr>
      <w:proofErr w:type="spellStart"/>
      <w:r w:rsidRPr="00B8633D">
        <w:rPr>
          <w:i/>
          <w:iCs/>
          <w:lang w:val="it-IT"/>
        </w:rPr>
        <w:t>Declarative</w:t>
      </w:r>
      <w:proofErr w:type="spellEnd"/>
      <w:r w:rsidRPr="00B8633D">
        <w:rPr>
          <w:i/>
          <w:iCs/>
          <w:lang w:val="it-IT"/>
        </w:rPr>
        <w:t xml:space="preserve"> Programming Tools, </w:t>
      </w:r>
      <w:r w:rsidRPr="00B8633D">
        <w:rPr>
          <w:lang w:val="it-IT"/>
        </w:rPr>
        <w:t>secondo il quale</w:t>
      </w:r>
      <w:r>
        <w:rPr>
          <w:lang w:val="it-IT"/>
        </w:rPr>
        <w:t xml:space="preserve"> si “dichiara” il risultato desiderato</w:t>
      </w:r>
      <w:r>
        <w:rPr>
          <w:lang w:val="it-IT"/>
        </w:rPr>
        <w:t xml:space="preserve">, ovvero invece di delineare esplicitamente una sequenza di passaggi di cui l’infrastruttura ha bisogno per raggiungere il risultato finale, l’approccio dichiarativo mostra come appare tale risultato. </w:t>
      </w:r>
    </w:p>
    <w:p w14:paraId="02375240" w14:textId="1196A8E5" w:rsidR="0039053E" w:rsidRDefault="0039053E" w:rsidP="0039053E">
      <w:pPr>
        <w:pStyle w:val="Titolo3"/>
        <w:numPr>
          <w:ilvl w:val="2"/>
          <w:numId w:val="5"/>
        </w:numPr>
        <w:tabs>
          <w:tab w:val="left" w:pos="2552"/>
        </w:tabs>
        <w:ind w:firstLine="905"/>
        <w:rPr>
          <w:lang w:val="it-IT"/>
        </w:rPr>
      </w:pPr>
      <w:bookmarkStart w:id="23" w:name="_Toc103543602"/>
      <w:r>
        <w:rPr>
          <w:lang w:val="it-IT"/>
        </w:rPr>
        <w:t xml:space="preserve">Imperative Programming for </w:t>
      </w:r>
      <w:proofErr w:type="spellStart"/>
      <w:r>
        <w:rPr>
          <w:lang w:val="it-IT"/>
        </w:rPr>
        <w:t>IaC</w:t>
      </w:r>
      <w:bookmarkEnd w:id="23"/>
      <w:proofErr w:type="spellEnd"/>
    </w:p>
    <w:p w14:paraId="5BDA0985" w14:textId="3E027523" w:rsidR="0039053E" w:rsidRDefault="00B77FDB" w:rsidP="0039053E">
      <w:pPr>
        <w:pStyle w:val="Paragrafoelenco"/>
        <w:rPr>
          <w:lang w:val="it-IT"/>
        </w:rPr>
      </w:pPr>
      <w:r>
        <w:rPr>
          <w:lang w:val="it-IT"/>
        </w:rPr>
        <w:t xml:space="preserve">Nella programmazione imperativa, si specifica un elenco di passaggi che lo strumento </w:t>
      </w:r>
      <w:proofErr w:type="spellStart"/>
      <w:r>
        <w:rPr>
          <w:lang w:val="it-IT"/>
        </w:rPr>
        <w:t>IaC</w:t>
      </w:r>
      <w:proofErr w:type="spellEnd"/>
      <w:r>
        <w:rPr>
          <w:lang w:val="it-IT"/>
        </w:rPr>
        <w:t xml:space="preserve"> deve seguire per eseguire il provisioning di una nuova risorsa. Si specifica allo strumento come creare ogni ambiente, utilizzando una sequenza </w:t>
      </w:r>
      <w:r>
        <w:rPr>
          <w:lang w:val="it-IT"/>
        </w:rPr>
        <w:lastRenderedPageBreak/>
        <w:t xml:space="preserve">imperativa di comandi. </w:t>
      </w:r>
      <w:r w:rsidRPr="00565767">
        <w:rPr>
          <w:i/>
          <w:iCs/>
          <w:lang w:val="it-IT"/>
        </w:rPr>
        <w:t>Chef</w:t>
      </w:r>
      <w:r w:rsidRPr="00565767">
        <w:rPr>
          <w:rStyle w:val="Rimandonotaapidipagina"/>
          <w:lang w:val="it-IT"/>
        </w:rPr>
        <w:footnoteReference w:id="2"/>
      </w:r>
      <w:r w:rsidR="00565767">
        <w:rPr>
          <w:i/>
          <w:iCs/>
          <w:lang w:val="it-IT"/>
        </w:rPr>
        <w:t xml:space="preserve"> </w:t>
      </w:r>
      <w:r w:rsidR="00565767">
        <w:rPr>
          <w:lang w:val="it-IT"/>
        </w:rPr>
        <w:t xml:space="preserve">è un popolare tool </w:t>
      </w:r>
      <w:proofErr w:type="spellStart"/>
      <w:r w:rsidR="00565767">
        <w:rPr>
          <w:lang w:val="it-IT"/>
        </w:rPr>
        <w:t>IaC</w:t>
      </w:r>
      <w:proofErr w:type="spellEnd"/>
      <w:r w:rsidR="00565767">
        <w:rPr>
          <w:lang w:val="it-IT"/>
        </w:rPr>
        <w:t xml:space="preserve"> imperativo, ma anche </w:t>
      </w:r>
      <w:proofErr w:type="spellStart"/>
      <w:r w:rsidR="00565767" w:rsidRPr="00565767">
        <w:rPr>
          <w:i/>
          <w:iCs/>
          <w:lang w:val="it-IT"/>
        </w:rPr>
        <w:t>Ansible</w:t>
      </w:r>
      <w:proofErr w:type="spellEnd"/>
      <w:r w:rsidR="00565767">
        <w:rPr>
          <w:i/>
          <w:iCs/>
          <w:lang w:val="it-IT"/>
        </w:rPr>
        <w:t xml:space="preserve"> </w:t>
      </w:r>
      <w:r w:rsidR="00565767">
        <w:rPr>
          <w:rStyle w:val="Rimandonotaapidipagina"/>
          <w:lang w:val="it-IT"/>
        </w:rPr>
        <w:footnoteReference w:id="3"/>
      </w:r>
      <w:r w:rsidR="00565767" w:rsidRPr="00565767">
        <w:rPr>
          <w:lang w:val="it-IT"/>
        </w:rPr>
        <w:t xml:space="preserve">e </w:t>
      </w:r>
      <w:r w:rsidR="00565767">
        <w:rPr>
          <w:i/>
          <w:iCs/>
          <w:lang w:val="it-IT"/>
        </w:rPr>
        <w:t>Salt</w:t>
      </w:r>
      <w:r w:rsidR="00565767">
        <w:rPr>
          <w:rStyle w:val="Rimandonotaapidipagina"/>
          <w:lang w:val="it-IT"/>
        </w:rPr>
        <w:footnoteReference w:id="4"/>
      </w:r>
      <w:r w:rsidR="00565767">
        <w:rPr>
          <w:lang w:val="it-IT"/>
        </w:rPr>
        <w:t xml:space="preserve"> hanno un supporto per la programmazione imperativa. </w:t>
      </w:r>
    </w:p>
    <w:p w14:paraId="7F548C4A" w14:textId="07624059" w:rsidR="001046C5" w:rsidRDefault="001046C5" w:rsidP="0039053E">
      <w:pPr>
        <w:pStyle w:val="Paragrafoelenco"/>
        <w:rPr>
          <w:lang w:val="it-IT"/>
        </w:rPr>
      </w:pPr>
      <w:r>
        <w:rPr>
          <w:lang w:val="it-IT"/>
        </w:rPr>
        <w:t>La programmazione imperativa richiede, d’altra parte, maggiori conoscenze di scripting, perché è necessario scrivere comandi per ogni passaggio di provisioning. Ciò dà il controllo sul modo in cui si eseguono le attività dell’infrastruttura, il che è l’ideale quando si devono apportare piccole modifiche, ottimizzare per uno specifico scopo o tenere conto di stranezze del software.</w:t>
      </w:r>
    </w:p>
    <w:p w14:paraId="5F4B4F20" w14:textId="0A691046" w:rsidR="001046C5" w:rsidRDefault="001046C5" w:rsidP="0039053E">
      <w:pPr>
        <w:pStyle w:val="Paragrafoelenco"/>
        <w:rPr>
          <w:lang w:val="it-IT"/>
        </w:rPr>
      </w:pPr>
      <w:r>
        <w:rPr>
          <w:lang w:val="it-IT"/>
        </w:rPr>
        <w:t xml:space="preserve">Gli script </w:t>
      </w:r>
      <w:proofErr w:type="spellStart"/>
      <w:r>
        <w:rPr>
          <w:lang w:val="it-IT"/>
        </w:rPr>
        <w:t>IaC</w:t>
      </w:r>
      <w:proofErr w:type="spellEnd"/>
      <w:r>
        <w:rPr>
          <w:lang w:val="it-IT"/>
        </w:rPr>
        <w:t xml:space="preserve"> imperativi sono spesso anche meno idempotenti: i passaggi predefiniti possono portare a risultati diversi a seconda dell’ambiente. Inoltre, gli script </w:t>
      </w:r>
      <w:proofErr w:type="spellStart"/>
      <w:r>
        <w:rPr>
          <w:lang w:val="it-IT"/>
        </w:rPr>
        <w:t>IaC</w:t>
      </w:r>
      <w:proofErr w:type="spellEnd"/>
      <w:r>
        <w:rPr>
          <w:lang w:val="it-IT"/>
        </w:rPr>
        <w:t xml:space="preserve"> imperativi sono così espliciti che un </w:t>
      </w:r>
      <w:proofErr w:type="spellStart"/>
      <w:r>
        <w:rPr>
          <w:lang w:val="it-IT"/>
        </w:rPr>
        <w:t>er</w:t>
      </w:r>
      <w:proofErr w:type="spellEnd"/>
      <w:r>
        <w:rPr>
          <w:lang w:val="it-IT"/>
        </w:rPr>
        <w:t xml:space="preserve"> </w:t>
      </w:r>
      <w:proofErr w:type="spellStart"/>
      <w:r>
        <w:rPr>
          <w:lang w:val="it-IT"/>
        </w:rPr>
        <w:t>rore</w:t>
      </w:r>
      <w:proofErr w:type="spellEnd"/>
      <w:r>
        <w:rPr>
          <w:lang w:val="it-IT"/>
        </w:rPr>
        <w:t xml:space="preserve"> in un passaggio può causare il fallimento dell’intera operazione.</w:t>
      </w:r>
      <w:r>
        <w:rPr>
          <w:rStyle w:val="Rimandonotaapidipagina"/>
          <w:lang w:val="it-IT"/>
        </w:rPr>
        <w:footnoteReference w:id="5"/>
      </w:r>
    </w:p>
    <w:p w14:paraId="7BA20865" w14:textId="565E4FFD" w:rsidR="007E3B26" w:rsidRDefault="007E3B26">
      <w:pPr>
        <w:rPr>
          <w:rFonts w:ascii="Times New Roman" w:hAnsi="Times New Roman"/>
          <w:sz w:val="24"/>
          <w:lang w:val="it-IT"/>
        </w:rPr>
      </w:pPr>
      <w:r>
        <w:rPr>
          <w:lang w:val="it-IT"/>
        </w:rPr>
        <w:br w:type="page"/>
      </w:r>
    </w:p>
    <w:p w14:paraId="3A199426" w14:textId="4BFA9170" w:rsidR="007E3B26" w:rsidRDefault="00BA1A89" w:rsidP="007E3B26">
      <w:pPr>
        <w:pStyle w:val="Titolo3"/>
        <w:numPr>
          <w:ilvl w:val="2"/>
          <w:numId w:val="5"/>
        </w:numPr>
        <w:tabs>
          <w:tab w:val="left" w:pos="2552"/>
        </w:tabs>
        <w:ind w:firstLine="905"/>
        <w:rPr>
          <w:lang w:val="it-IT"/>
        </w:rPr>
      </w:pPr>
      <w:bookmarkStart w:id="24" w:name="_Toc103543603"/>
      <w:proofErr w:type="spellStart"/>
      <w:r>
        <w:rPr>
          <w:lang w:val="it-IT"/>
        </w:rPr>
        <w:lastRenderedPageBreak/>
        <w:t>Declarative</w:t>
      </w:r>
      <w:proofErr w:type="spellEnd"/>
      <w:r>
        <w:rPr>
          <w:lang w:val="it-IT"/>
        </w:rPr>
        <w:t xml:space="preserve"> </w:t>
      </w:r>
      <w:r w:rsidR="007E3B26">
        <w:rPr>
          <w:lang w:val="it-IT"/>
        </w:rPr>
        <w:t xml:space="preserve">Programming for </w:t>
      </w:r>
      <w:proofErr w:type="spellStart"/>
      <w:r w:rsidR="007E3B26">
        <w:rPr>
          <w:lang w:val="it-IT"/>
        </w:rPr>
        <w:t>IaC</w:t>
      </w:r>
      <w:bookmarkEnd w:id="24"/>
      <w:proofErr w:type="spellEnd"/>
    </w:p>
    <w:p w14:paraId="59465D16" w14:textId="52736F0B" w:rsidR="007E3B26" w:rsidRDefault="00BA1A89" w:rsidP="007E3B26">
      <w:pPr>
        <w:pStyle w:val="Paragrafoelenco"/>
        <w:rPr>
          <w:i/>
          <w:iCs/>
          <w:lang w:val="it-IT"/>
        </w:rPr>
      </w:pPr>
      <w:r>
        <w:rPr>
          <w:lang w:val="it-IT"/>
        </w:rPr>
        <w:t xml:space="preserve">Nella programmazione dichiarativa, invece, si specificano il nome e le proprietà delle risorse dell’infrastruttura della quale si vuole eseguire il provisioning. Successivamente, lo strumento </w:t>
      </w:r>
      <w:proofErr w:type="spellStart"/>
      <w:r>
        <w:rPr>
          <w:lang w:val="it-IT"/>
        </w:rPr>
        <w:t>IaC</w:t>
      </w:r>
      <w:proofErr w:type="spellEnd"/>
      <w:r>
        <w:rPr>
          <w:lang w:val="it-IT"/>
        </w:rPr>
        <w:t xml:space="preserve"> calcola come ottenere da solo quel risultato finale. Ad esso si dichiara ciò che si vuole, ma non il modo in cui giungere al risultato finale. Alcuni esempi popolari di strumenti </w:t>
      </w:r>
      <w:proofErr w:type="spellStart"/>
      <w:r>
        <w:rPr>
          <w:lang w:val="it-IT"/>
        </w:rPr>
        <w:t>IaC</w:t>
      </w:r>
      <w:proofErr w:type="spellEnd"/>
      <w:r>
        <w:rPr>
          <w:lang w:val="it-IT"/>
        </w:rPr>
        <w:t xml:space="preserve"> che utilizzano il paradigma di programmazione dichiarativa, includono </w:t>
      </w:r>
      <w:proofErr w:type="spellStart"/>
      <w:r w:rsidRPr="00BA1A89">
        <w:rPr>
          <w:i/>
          <w:iCs/>
          <w:lang w:val="it-IT"/>
        </w:rPr>
        <w:t>Terraform</w:t>
      </w:r>
      <w:proofErr w:type="spellEnd"/>
      <w:r w:rsidRPr="00BA1A89">
        <w:rPr>
          <w:i/>
          <w:iCs/>
          <w:lang w:val="it-IT"/>
        </w:rPr>
        <w:t xml:space="preserve">, </w:t>
      </w:r>
      <w:proofErr w:type="spellStart"/>
      <w:r w:rsidRPr="00BA1A89">
        <w:rPr>
          <w:i/>
          <w:iCs/>
          <w:lang w:val="it-IT"/>
        </w:rPr>
        <w:t>Puppet</w:t>
      </w:r>
      <w:proofErr w:type="spellEnd"/>
      <w:r w:rsidRPr="00BA1A89">
        <w:rPr>
          <w:i/>
          <w:iCs/>
          <w:lang w:val="it-IT"/>
        </w:rPr>
        <w:t xml:space="preserve">, </w:t>
      </w:r>
      <w:proofErr w:type="spellStart"/>
      <w:r w:rsidRPr="00BA1A89">
        <w:rPr>
          <w:i/>
          <w:iCs/>
          <w:lang w:val="it-IT"/>
        </w:rPr>
        <w:t>Ansible</w:t>
      </w:r>
      <w:proofErr w:type="spellEnd"/>
      <w:r w:rsidRPr="00BA1A89">
        <w:rPr>
          <w:i/>
          <w:iCs/>
          <w:lang w:val="it-IT"/>
        </w:rPr>
        <w:t xml:space="preserve">, Salt e </w:t>
      </w:r>
      <w:proofErr w:type="spellStart"/>
      <w:r w:rsidRPr="00BA1A89">
        <w:rPr>
          <w:i/>
          <w:iCs/>
          <w:lang w:val="it-IT"/>
        </w:rPr>
        <w:t>CloudFormation</w:t>
      </w:r>
      <w:proofErr w:type="spellEnd"/>
      <w:r>
        <w:rPr>
          <w:i/>
          <w:iCs/>
          <w:lang w:val="it-IT"/>
        </w:rPr>
        <w:t>.</w:t>
      </w:r>
    </w:p>
    <w:p w14:paraId="3177E711" w14:textId="35196AA5" w:rsidR="00BA1A89" w:rsidRDefault="00BA1A89" w:rsidP="007E3B26">
      <w:pPr>
        <w:pStyle w:val="Paragrafoelenco"/>
        <w:rPr>
          <w:lang w:val="it-IT"/>
        </w:rPr>
      </w:pPr>
      <w:r>
        <w:rPr>
          <w:lang w:val="it-IT"/>
        </w:rPr>
        <w:t xml:space="preserve">Tale approccio è molto popolare nella </w:t>
      </w:r>
      <w:proofErr w:type="spellStart"/>
      <w:r>
        <w:rPr>
          <w:lang w:val="it-IT"/>
        </w:rPr>
        <w:t>IaC</w:t>
      </w:r>
      <w:proofErr w:type="spellEnd"/>
      <w:r>
        <w:rPr>
          <w:lang w:val="it-IT"/>
        </w:rPr>
        <w:t xml:space="preserve">. Si definisce lo stato finale desiderato della configurazione finale e la soluzione </w:t>
      </w:r>
      <w:proofErr w:type="spellStart"/>
      <w:r>
        <w:rPr>
          <w:lang w:val="it-IT"/>
        </w:rPr>
        <w:t>IaC</w:t>
      </w:r>
      <w:proofErr w:type="spellEnd"/>
      <w:r>
        <w:rPr>
          <w:lang w:val="it-IT"/>
        </w:rPr>
        <w:t xml:space="preserve"> capisce autonomamente in che modo arrivarci. La programmazione dichiarativa è altamente </w:t>
      </w:r>
      <w:proofErr w:type="spellStart"/>
      <w:r>
        <w:rPr>
          <w:lang w:val="it-IT"/>
        </w:rPr>
        <w:t>idempotante</w:t>
      </w:r>
      <w:proofErr w:type="spellEnd"/>
      <w:r>
        <w:rPr>
          <w:lang w:val="it-IT"/>
        </w:rPr>
        <w:t xml:space="preserve"> o ripetibile, il che significa che si possono eseguire i comandi </w:t>
      </w:r>
      <w:proofErr w:type="spellStart"/>
      <w:r>
        <w:rPr>
          <w:lang w:val="it-IT"/>
        </w:rPr>
        <w:t>IaC</w:t>
      </w:r>
      <w:proofErr w:type="spellEnd"/>
      <w:r>
        <w:rPr>
          <w:lang w:val="it-IT"/>
        </w:rPr>
        <w:t xml:space="preserve"> più e più volte e ottenere comunque lo stesso risultato. </w:t>
      </w:r>
    </w:p>
    <w:p w14:paraId="2B1D03A6" w14:textId="444AD008" w:rsidR="00BA1A89" w:rsidRDefault="00BA1A89" w:rsidP="007E3B26">
      <w:pPr>
        <w:pStyle w:val="Paragrafoelenco"/>
        <w:rPr>
          <w:lang w:val="it-IT"/>
        </w:rPr>
      </w:pPr>
      <w:r>
        <w:rPr>
          <w:lang w:val="it-IT"/>
        </w:rPr>
        <w:t xml:space="preserve">Il paradigma dichiarativo si adatta bene anche alla modifica delle configurazioni, perché i passaggi di provisioning dello strumento </w:t>
      </w:r>
      <w:proofErr w:type="spellStart"/>
      <w:r>
        <w:rPr>
          <w:lang w:val="it-IT"/>
        </w:rPr>
        <w:t>IaC</w:t>
      </w:r>
      <w:proofErr w:type="spellEnd"/>
      <w:r>
        <w:rPr>
          <w:lang w:val="it-IT"/>
        </w:rPr>
        <w:t xml:space="preserve"> non sono definiti in modo esplicito. </w:t>
      </w:r>
    </w:p>
    <w:p w14:paraId="051B9136" w14:textId="451B1F4E" w:rsidR="00BA1A89" w:rsidRPr="00BA1A89" w:rsidRDefault="00BA1A89" w:rsidP="007E3B26">
      <w:pPr>
        <w:pStyle w:val="Paragrafoelenco"/>
        <w:rPr>
          <w:lang w:val="it-IT"/>
        </w:rPr>
      </w:pPr>
      <w:r>
        <w:rPr>
          <w:lang w:val="it-IT"/>
        </w:rPr>
        <w:t xml:space="preserve">Il più grande svantaggio dell’approccio dichiarativo è dato dal fatto che si rinuncia al controllo sui singoli passaggi del processo di provisioning. Inoltre, non è la scelta migliore per piccole correzioni e aggiornamenti che possono essere gestiti da un semplice script CLI. In questi casi, la programmazione </w:t>
      </w:r>
      <w:r>
        <w:rPr>
          <w:lang w:val="it-IT"/>
        </w:rPr>
        <w:lastRenderedPageBreak/>
        <w:t xml:space="preserve">dichiarativa può complicare eccessivamente le cose e rallentare il processo. </w:t>
      </w:r>
      <w:r>
        <w:rPr>
          <w:rStyle w:val="Rimandonotaapidipagina"/>
          <w:lang w:val="it-IT"/>
        </w:rPr>
        <w:footnoteReference w:id="6"/>
      </w:r>
    </w:p>
    <w:p w14:paraId="655139E4" w14:textId="17EAC382" w:rsidR="007E3B26" w:rsidRPr="00F00AB7" w:rsidRDefault="00F00AB7" w:rsidP="00F00AB7">
      <w:pPr>
        <w:rPr>
          <w:rFonts w:ascii="Times New Roman" w:hAnsi="Times New Roman"/>
          <w:sz w:val="24"/>
          <w:lang w:val="it-IT"/>
        </w:rPr>
      </w:pPr>
      <w:r>
        <w:rPr>
          <w:lang w:val="it-IT"/>
        </w:rPr>
        <w:br w:type="page"/>
      </w:r>
    </w:p>
    <w:p w14:paraId="78369347" w14:textId="77777777" w:rsidR="0039053E" w:rsidRPr="0039053E" w:rsidRDefault="0039053E" w:rsidP="0039053E">
      <w:pPr>
        <w:ind w:left="2628"/>
        <w:rPr>
          <w:i/>
          <w:iCs/>
          <w:lang w:val="it-IT"/>
        </w:rPr>
      </w:pPr>
    </w:p>
    <w:p w14:paraId="295B7AB7" w14:textId="77777777" w:rsidR="00B8633D" w:rsidRPr="00B8633D" w:rsidRDefault="00B8633D" w:rsidP="00B8633D">
      <w:pPr>
        <w:rPr>
          <w:i/>
          <w:iCs/>
          <w:lang w:val="it-IT"/>
        </w:rPr>
      </w:pPr>
    </w:p>
    <w:p w14:paraId="21244D10" w14:textId="77777777" w:rsidR="00B8633D" w:rsidRPr="00B8633D" w:rsidRDefault="00B8633D" w:rsidP="00B8633D">
      <w:pPr>
        <w:pStyle w:val="Paragrafoelenco"/>
        <w:rPr>
          <w:lang w:val="it-IT"/>
        </w:rPr>
      </w:pPr>
    </w:p>
    <w:sectPr w:rsidR="00B8633D" w:rsidRPr="00B8633D">
      <w:footerReference w:type="default" r:id="rId8"/>
      <w:pgSz w:w="12240" w:h="15840"/>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9DEF8" w14:textId="77777777" w:rsidR="000A7FF3" w:rsidRDefault="000A7FF3" w:rsidP="00B76A8C">
      <w:pPr>
        <w:spacing w:after="0" w:line="240" w:lineRule="auto"/>
      </w:pPr>
      <w:r>
        <w:separator/>
      </w:r>
    </w:p>
  </w:endnote>
  <w:endnote w:type="continuationSeparator" w:id="0">
    <w:p w14:paraId="00F3180E" w14:textId="77777777" w:rsidR="000A7FF3" w:rsidRDefault="000A7FF3" w:rsidP="00B76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442249"/>
      <w:docPartObj>
        <w:docPartGallery w:val="Page Numbers (Bottom of Page)"/>
        <w:docPartUnique/>
      </w:docPartObj>
    </w:sdtPr>
    <w:sdtEndPr/>
    <w:sdtContent>
      <w:p w14:paraId="3C34B101" w14:textId="15DCE376" w:rsidR="003C22ED" w:rsidRDefault="003C22ED">
        <w:pPr>
          <w:pStyle w:val="Pidipagina"/>
          <w:jc w:val="right"/>
        </w:pPr>
        <w:r>
          <w:fldChar w:fldCharType="begin"/>
        </w:r>
        <w:r>
          <w:instrText>PAGE   \* MERGEFORMAT</w:instrText>
        </w:r>
        <w:r>
          <w:fldChar w:fldCharType="separate"/>
        </w:r>
        <w:r>
          <w:rPr>
            <w:lang w:val="it-IT"/>
          </w:rPr>
          <w:t>2</w:t>
        </w:r>
        <w:r>
          <w:fldChar w:fldCharType="end"/>
        </w:r>
      </w:p>
    </w:sdtContent>
  </w:sdt>
  <w:p w14:paraId="5BD53EB8" w14:textId="77777777" w:rsidR="003C22ED" w:rsidRDefault="003C22E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250BE" w14:textId="77777777" w:rsidR="000A7FF3" w:rsidRDefault="000A7FF3" w:rsidP="00B76A8C">
      <w:pPr>
        <w:spacing w:after="0" w:line="240" w:lineRule="auto"/>
      </w:pPr>
      <w:r>
        <w:separator/>
      </w:r>
    </w:p>
  </w:footnote>
  <w:footnote w:type="continuationSeparator" w:id="0">
    <w:p w14:paraId="0FC1D8D1" w14:textId="77777777" w:rsidR="000A7FF3" w:rsidRDefault="000A7FF3" w:rsidP="00B76A8C">
      <w:pPr>
        <w:spacing w:after="0" w:line="240" w:lineRule="auto"/>
      </w:pPr>
      <w:r>
        <w:continuationSeparator/>
      </w:r>
    </w:p>
  </w:footnote>
  <w:footnote w:id="1">
    <w:p w14:paraId="56809725" w14:textId="7A287565" w:rsidR="00B76A8C" w:rsidRPr="00B76A8C" w:rsidRDefault="00B76A8C">
      <w:pPr>
        <w:pStyle w:val="Testonotaapidipagina"/>
        <w:rPr>
          <w:lang w:val="it-IT"/>
        </w:rPr>
      </w:pPr>
      <w:r>
        <w:rPr>
          <w:rStyle w:val="Rimandonotaapidipagina"/>
        </w:rPr>
        <w:footnoteRef/>
      </w:r>
      <w:r w:rsidRPr="00B76A8C">
        <w:rPr>
          <w:lang w:val="it-IT"/>
        </w:rPr>
        <w:t xml:space="preserve"> Red </w:t>
      </w:r>
      <w:proofErr w:type="spellStart"/>
      <w:r w:rsidRPr="00B76A8C">
        <w:rPr>
          <w:lang w:val="it-IT"/>
        </w:rPr>
        <w:t>Hat</w:t>
      </w:r>
      <w:proofErr w:type="spellEnd"/>
      <w:r w:rsidRPr="00B76A8C">
        <w:rPr>
          <w:lang w:val="it-IT"/>
        </w:rPr>
        <w:t xml:space="preserve"> – </w:t>
      </w:r>
      <w:r w:rsidRPr="00F13D0F">
        <w:rPr>
          <w:i/>
          <w:iCs/>
          <w:lang w:val="it-IT"/>
        </w:rPr>
        <w:t xml:space="preserve">Introduzione all’automazione – Cosa si intende con </w:t>
      </w:r>
      <w:proofErr w:type="spellStart"/>
      <w:r w:rsidRPr="00F13D0F">
        <w:rPr>
          <w:i/>
          <w:iCs/>
          <w:lang w:val="it-IT"/>
        </w:rPr>
        <w:t>Infrastructure</w:t>
      </w:r>
      <w:proofErr w:type="spellEnd"/>
      <w:r w:rsidRPr="00F13D0F">
        <w:rPr>
          <w:i/>
          <w:iCs/>
          <w:lang w:val="it-IT"/>
        </w:rPr>
        <w:t xml:space="preserve"> </w:t>
      </w:r>
      <w:proofErr w:type="spellStart"/>
      <w:r w:rsidRPr="00F13D0F">
        <w:rPr>
          <w:i/>
          <w:iCs/>
          <w:lang w:val="it-IT"/>
        </w:rPr>
        <w:t>as</w:t>
      </w:r>
      <w:proofErr w:type="spellEnd"/>
      <w:r w:rsidRPr="00F13D0F">
        <w:rPr>
          <w:i/>
          <w:iCs/>
          <w:lang w:val="it-IT"/>
        </w:rPr>
        <w:t xml:space="preserve"> Code (</w:t>
      </w:r>
      <w:proofErr w:type="spellStart"/>
      <w:r w:rsidRPr="00F13D0F">
        <w:rPr>
          <w:i/>
          <w:iCs/>
          <w:lang w:val="it-IT"/>
        </w:rPr>
        <w:t>IaC</w:t>
      </w:r>
      <w:proofErr w:type="spellEnd"/>
      <w:r w:rsidRPr="00F13D0F">
        <w:rPr>
          <w:i/>
          <w:iCs/>
          <w:lang w:val="it-IT"/>
        </w:rPr>
        <w:t xml:space="preserve">)? </w:t>
      </w:r>
      <w:r>
        <w:rPr>
          <w:lang w:val="it-IT"/>
        </w:rPr>
        <w:t>(</w:t>
      </w:r>
      <w:r w:rsidRPr="00B76A8C">
        <w:rPr>
          <w:lang w:val="it-IT"/>
        </w:rPr>
        <w:t>https://www.redhat.com/it/topics/automation/what-is-infrastructure-as-code-iac</w:t>
      </w:r>
      <w:r>
        <w:rPr>
          <w:lang w:val="it-IT"/>
        </w:rPr>
        <w:t>)</w:t>
      </w:r>
    </w:p>
  </w:footnote>
  <w:footnote w:id="2">
    <w:p w14:paraId="7E51204A" w14:textId="512CAD36" w:rsidR="00B77FDB" w:rsidRDefault="00B77FDB">
      <w:pPr>
        <w:pStyle w:val="Testonotaapidipagina"/>
      </w:pPr>
      <w:r>
        <w:rPr>
          <w:rStyle w:val="Rimandonotaapidipagina"/>
        </w:rPr>
        <w:footnoteRef/>
      </w:r>
      <w:r>
        <w:t xml:space="preserve"> </w:t>
      </w:r>
      <w:r w:rsidRPr="00B77FDB">
        <w:rPr>
          <w:i/>
          <w:iCs/>
        </w:rPr>
        <w:t>Progress Chef – Automation Software for continuous Delivery of Secure Applications and Infrastructure</w:t>
      </w:r>
      <w:r>
        <w:t xml:space="preserve"> - </w:t>
      </w:r>
      <w:r w:rsidRPr="00B77FDB">
        <w:t>https://www.chef.io/</w:t>
      </w:r>
    </w:p>
  </w:footnote>
  <w:footnote w:id="3">
    <w:p w14:paraId="5BC4DE55" w14:textId="5B3E649A" w:rsidR="00565767" w:rsidRDefault="00565767">
      <w:pPr>
        <w:pStyle w:val="Testonotaapidipagina"/>
      </w:pPr>
      <w:r>
        <w:rPr>
          <w:rStyle w:val="Rimandonotaapidipagina"/>
        </w:rPr>
        <w:footnoteRef/>
      </w:r>
      <w:r>
        <w:t xml:space="preserve"> </w:t>
      </w:r>
      <w:r w:rsidRPr="00565767">
        <w:rPr>
          <w:i/>
          <w:iCs/>
        </w:rPr>
        <w:t>Ansible</w:t>
      </w:r>
      <w:r>
        <w:rPr>
          <w:i/>
          <w:iCs/>
        </w:rPr>
        <w:t xml:space="preserve"> – https://</w:t>
      </w:r>
      <w:r w:rsidRPr="00565767">
        <w:rPr>
          <w:i/>
          <w:iCs/>
        </w:rPr>
        <w:t>www.ansible.com/</w:t>
      </w:r>
    </w:p>
  </w:footnote>
  <w:footnote w:id="4">
    <w:p w14:paraId="2060FDB7" w14:textId="719ACA2D" w:rsidR="00565767" w:rsidRPr="00565767" w:rsidRDefault="00565767">
      <w:pPr>
        <w:pStyle w:val="Testonotaapidipagina"/>
        <w:rPr>
          <w:lang w:val="it-IT"/>
        </w:rPr>
      </w:pPr>
      <w:r>
        <w:rPr>
          <w:rStyle w:val="Rimandonotaapidipagina"/>
        </w:rPr>
        <w:footnoteRef/>
      </w:r>
      <w:r w:rsidRPr="00565767">
        <w:rPr>
          <w:lang w:val="it-IT"/>
        </w:rPr>
        <w:t xml:space="preserve"> </w:t>
      </w:r>
      <w:r w:rsidRPr="00565767">
        <w:rPr>
          <w:i/>
          <w:iCs/>
          <w:lang w:val="it-IT"/>
        </w:rPr>
        <w:t xml:space="preserve">Salt - </w:t>
      </w:r>
      <w:r w:rsidRPr="00565767">
        <w:rPr>
          <w:i/>
          <w:iCs/>
          <w:lang w:val="it-IT"/>
        </w:rPr>
        <w:t>https://repo.saltproject.io/</w:t>
      </w:r>
    </w:p>
  </w:footnote>
  <w:footnote w:id="5">
    <w:p w14:paraId="77686A5D" w14:textId="3F7731E2" w:rsidR="001046C5" w:rsidRPr="001046C5" w:rsidRDefault="001046C5">
      <w:pPr>
        <w:pStyle w:val="Testonotaapidipagina"/>
        <w:rPr>
          <w:i/>
          <w:iCs/>
        </w:rPr>
      </w:pPr>
      <w:r>
        <w:rPr>
          <w:rStyle w:val="Rimandonotaapidipagina"/>
        </w:rPr>
        <w:footnoteRef/>
      </w:r>
      <w:r>
        <w:t xml:space="preserve"> </w:t>
      </w:r>
      <w:proofErr w:type="spellStart"/>
      <w:r>
        <w:t>Copado</w:t>
      </w:r>
      <w:proofErr w:type="spellEnd"/>
      <w:r>
        <w:t xml:space="preserve"> – </w:t>
      </w:r>
      <w:r>
        <w:rPr>
          <w:i/>
          <w:iCs/>
        </w:rPr>
        <w:t xml:space="preserve">Declarative vs imperative programming for infrastructure as code, </w:t>
      </w:r>
      <w:r w:rsidR="006B61F6">
        <w:rPr>
          <w:i/>
          <w:iCs/>
        </w:rPr>
        <w:t xml:space="preserve">2022 - </w:t>
      </w:r>
      <w:r w:rsidR="006B61F6" w:rsidRPr="006B61F6">
        <w:rPr>
          <w:i/>
          <w:iCs/>
        </w:rPr>
        <w:t>https://www.copado.com/devops-hub/blog/declarative-vs-imperative-programming-for-infrastructure-as-code-iac</w:t>
      </w:r>
    </w:p>
  </w:footnote>
  <w:footnote w:id="6">
    <w:p w14:paraId="3C8CC77B" w14:textId="041BC38B" w:rsidR="00BA1A89" w:rsidRPr="00BA1A89" w:rsidRDefault="00BA1A89">
      <w:pPr>
        <w:pStyle w:val="Testonotaapidipagina"/>
        <w:rPr>
          <w:i/>
          <w:iCs/>
        </w:rPr>
      </w:pPr>
      <w:r>
        <w:rPr>
          <w:rStyle w:val="Rimandonotaapidipagina"/>
        </w:rPr>
        <w:footnoteRef/>
      </w:r>
      <w:r>
        <w:t xml:space="preserve"> </w:t>
      </w:r>
      <w:r>
        <w:rPr>
          <w:i/>
          <w:iCs/>
        </w:rPr>
        <w:t>Ibidem.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D35"/>
    <w:multiLevelType w:val="multilevel"/>
    <w:tmpl w:val="E4AAD26A"/>
    <w:lvl w:ilvl="0">
      <w:start w:val="1"/>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628248C"/>
    <w:multiLevelType w:val="hybridMultilevel"/>
    <w:tmpl w:val="7F8A4E44"/>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2" w15:restartNumberingAfterBreak="0">
    <w:nsid w:val="3470746B"/>
    <w:multiLevelType w:val="multilevel"/>
    <w:tmpl w:val="EBBAC9EE"/>
    <w:lvl w:ilvl="0">
      <w:start w:val="1"/>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3AA504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BB03DA"/>
    <w:multiLevelType w:val="hybridMultilevel"/>
    <w:tmpl w:val="6122BE88"/>
    <w:lvl w:ilvl="0" w:tplc="E54E85EE">
      <w:start w:val="1"/>
      <w:numFmt w:val="decimal"/>
      <w:pStyle w:val="Titolo2"/>
      <w:lvlText w:val="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9B"/>
    <w:rsid w:val="0007343F"/>
    <w:rsid w:val="00095F7D"/>
    <w:rsid w:val="000A15F1"/>
    <w:rsid w:val="000A7FF3"/>
    <w:rsid w:val="001046C5"/>
    <w:rsid w:val="001A4FAF"/>
    <w:rsid w:val="001D5603"/>
    <w:rsid w:val="001D5C10"/>
    <w:rsid w:val="00206611"/>
    <w:rsid w:val="002C00A8"/>
    <w:rsid w:val="00327170"/>
    <w:rsid w:val="0039053E"/>
    <w:rsid w:val="003B1B9B"/>
    <w:rsid w:val="003C22ED"/>
    <w:rsid w:val="003C6591"/>
    <w:rsid w:val="00423433"/>
    <w:rsid w:val="004273CE"/>
    <w:rsid w:val="00454009"/>
    <w:rsid w:val="004D2F5F"/>
    <w:rsid w:val="004F59E5"/>
    <w:rsid w:val="00565767"/>
    <w:rsid w:val="005D7B9C"/>
    <w:rsid w:val="006532B1"/>
    <w:rsid w:val="006B61F6"/>
    <w:rsid w:val="00766474"/>
    <w:rsid w:val="007C3243"/>
    <w:rsid w:val="007E3B26"/>
    <w:rsid w:val="00912B1E"/>
    <w:rsid w:val="00945A10"/>
    <w:rsid w:val="00965B89"/>
    <w:rsid w:val="009B6A1B"/>
    <w:rsid w:val="009D2155"/>
    <w:rsid w:val="00A826D0"/>
    <w:rsid w:val="00A86072"/>
    <w:rsid w:val="00AA660E"/>
    <w:rsid w:val="00AF1672"/>
    <w:rsid w:val="00B76A8C"/>
    <w:rsid w:val="00B77FDB"/>
    <w:rsid w:val="00B82186"/>
    <w:rsid w:val="00B8633D"/>
    <w:rsid w:val="00B928A0"/>
    <w:rsid w:val="00BA1A89"/>
    <w:rsid w:val="00BD795A"/>
    <w:rsid w:val="00CE0DBC"/>
    <w:rsid w:val="00D07110"/>
    <w:rsid w:val="00D173CE"/>
    <w:rsid w:val="00D26A56"/>
    <w:rsid w:val="00D56CA6"/>
    <w:rsid w:val="00E52348"/>
    <w:rsid w:val="00E53137"/>
    <w:rsid w:val="00EE5315"/>
    <w:rsid w:val="00F00AB7"/>
    <w:rsid w:val="00F13D0F"/>
    <w:rsid w:val="00FE0908"/>
    <w:rsid w:val="00FF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718BD"/>
  <w15:chartTrackingRefBased/>
  <w15:docId w15:val="{00AC5E92-C352-4B37-81B6-06084729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928A0"/>
    <w:pPr>
      <w:keepNext/>
      <w:keepLines/>
      <w:spacing w:before="240" w:after="0"/>
      <w:ind w:left="2268" w:right="1701"/>
      <w:jc w:val="center"/>
      <w:outlineLvl w:val="0"/>
    </w:pPr>
    <w:rPr>
      <w:rFonts w:ascii="Times New Roman" w:eastAsiaTheme="majorEastAsia" w:hAnsi="Times New Roman" w:cstheme="majorBidi"/>
      <w:b/>
      <w:sz w:val="60"/>
      <w:szCs w:val="32"/>
    </w:rPr>
  </w:style>
  <w:style w:type="paragraph" w:styleId="Titolo2">
    <w:name w:val="heading 2"/>
    <w:basedOn w:val="Normale"/>
    <w:next w:val="Normale"/>
    <w:link w:val="Titolo2Carattere"/>
    <w:uiPriority w:val="9"/>
    <w:unhideWhenUsed/>
    <w:qFormat/>
    <w:rsid w:val="003C22ED"/>
    <w:pPr>
      <w:keepNext/>
      <w:keepLines/>
      <w:numPr>
        <w:numId w:val="2"/>
      </w:numPr>
      <w:spacing w:before="280" w:after="240"/>
      <w:ind w:left="2342" w:right="1701" w:hanging="357"/>
      <w:outlineLvl w:val="1"/>
    </w:pPr>
    <w:rPr>
      <w:rFonts w:ascii="Times New Roman" w:eastAsiaTheme="majorEastAsia" w:hAnsi="Times New Roman" w:cstheme="majorBidi"/>
      <w:b/>
      <w:sz w:val="24"/>
      <w:szCs w:val="26"/>
    </w:rPr>
  </w:style>
  <w:style w:type="paragraph" w:styleId="Titolo3">
    <w:name w:val="heading 3"/>
    <w:basedOn w:val="Titolo2"/>
    <w:next w:val="Titolo2"/>
    <w:link w:val="Titolo3Carattere"/>
    <w:uiPriority w:val="9"/>
    <w:unhideWhenUsed/>
    <w:qFormat/>
    <w:rsid w:val="00E53137"/>
    <w:pPr>
      <w:outlineLvl w:val="2"/>
    </w:pPr>
    <w:rPr>
      <w:b w:val="0"/>
      <w:i/>
      <w:color w:val="000000" w:themeColor="text1"/>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53137"/>
    <w:pPr>
      <w:spacing w:before="240" w:after="400" w:line="480" w:lineRule="auto"/>
      <w:ind w:left="2268" w:right="1701"/>
      <w:contextualSpacing/>
      <w:jc w:val="both"/>
    </w:pPr>
    <w:rPr>
      <w:rFonts w:ascii="Times New Roman" w:hAnsi="Times New Roman"/>
      <w:sz w:val="24"/>
    </w:rPr>
  </w:style>
  <w:style w:type="paragraph" w:styleId="Testonotaapidipagina">
    <w:name w:val="footnote text"/>
    <w:basedOn w:val="Normale"/>
    <w:link w:val="TestonotaapidipaginaCarattere"/>
    <w:uiPriority w:val="99"/>
    <w:semiHidden/>
    <w:unhideWhenUsed/>
    <w:rsid w:val="00B76A8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76A8C"/>
    <w:rPr>
      <w:sz w:val="20"/>
      <w:szCs w:val="20"/>
    </w:rPr>
  </w:style>
  <w:style w:type="character" w:styleId="Rimandonotaapidipagina">
    <w:name w:val="footnote reference"/>
    <w:basedOn w:val="Carpredefinitoparagrafo"/>
    <w:uiPriority w:val="99"/>
    <w:semiHidden/>
    <w:unhideWhenUsed/>
    <w:rsid w:val="00B76A8C"/>
    <w:rPr>
      <w:vertAlign w:val="superscript"/>
    </w:rPr>
  </w:style>
  <w:style w:type="character" w:customStyle="1" w:styleId="Titolo1Carattere">
    <w:name w:val="Titolo 1 Carattere"/>
    <w:basedOn w:val="Carpredefinitoparagrafo"/>
    <w:link w:val="Titolo1"/>
    <w:uiPriority w:val="9"/>
    <w:rsid w:val="00B928A0"/>
    <w:rPr>
      <w:rFonts w:ascii="Times New Roman" w:eastAsiaTheme="majorEastAsia" w:hAnsi="Times New Roman" w:cstheme="majorBidi"/>
      <w:b/>
      <w:sz w:val="60"/>
      <w:szCs w:val="32"/>
    </w:rPr>
  </w:style>
  <w:style w:type="paragraph" w:styleId="Titolosommario">
    <w:name w:val="TOC Heading"/>
    <w:basedOn w:val="Titolo1"/>
    <w:next w:val="Normale"/>
    <w:uiPriority w:val="39"/>
    <w:unhideWhenUsed/>
    <w:qFormat/>
    <w:rsid w:val="00B928A0"/>
    <w:pPr>
      <w:outlineLvl w:val="9"/>
    </w:pPr>
  </w:style>
  <w:style w:type="paragraph" w:styleId="Intestazione">
    <w:name w:val="header"/>
    <w:basedOn w:val="Normale"/>
    <w:link w:val="IntestazioneCarattere"/>
    <w:uiPriority w:val="99"/>
    <w:unhideWhenUsed/>
    <w:rsid w:val="00B928A0"/>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B928A0"/>
  </w:style>
  <w:style w:type="paragraph" w:styleId="Pidipagina">
    <w:name w:val="footer"/>
    <w:basedOn w:val="Normale"/>
    <w:link w:val="PidipaginaCarattere"/>
    <w:uiPriority w:val="99"/>
    <w:unhideWhenUsed/>
    <w:rsid w:val="00B928A0"/>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B928A0"/>
  </w:style>
  <w:style w:type="character" w:customStyle="1" w:styleId="Titolo2Carattere">
    <w:name w:val="Titolo 2 Carattere"/>
    <w:basedOn w:val="Carpredefinitoparagrafo"/>
    <w:link w:val="Titolo2"/>
    <w:uiPriority w:val="9"/>
    <w:rsid w:val="003C22ED"/>
    <w:rPr>
      <w:rFonts w:ascii="Times New Roman" w:eastAsiaTheme="majorEastAsia" w:hAnsi="Times New Roman" w:cstheme="majorBidi"/>
      <w:b/>
      <w:sz w:val="24"/>
      <w:szCs w:val="26"/>
    </w:rPr>
  </w:style>
  <w:style w:type="paragraph" w:styleId="Sommario2">
    <w:name w:val="toc 2"/>
    <w:basedOn w:val="Normale"/>
    <w:next w:val="Normale"/>
    <w:autoRedefine/>
    <w:uiPriority w:val="39"/>
    <w:unhideWhenUsed/>
    <w:rsid w:val="00E52348"/>
    <w:pPr>
      <w:spacing w:after="100"/>
      <w:ind w:left="220"/>
    </w:pPr>
    <w:rPr>
      <w:rFonts w:eastAsiaTheme="minorEastAsia" w:cs="Times New Roman"/>
    </w:rPr>
  </w:style>
  <w:style w:type="paragraph" w:styleId="Sommario1">
    <w:name w:val="toc 1"/>
    <w:basedOn w:val="Normale"/>
    <w:next w:val="Normale"/>
    <w:autoRedefine/>
    <w:uiPriority w:val="39"/>
    <w:unhideWhenUsed/>
    <w:rsid w:val="00E52348"/>
    <w:pPr>
      <w:spacing w:after="100"/>
    </w:pPr>
    <w:rPr>
      <w:rFonts w:eastAsiaTheme="minorEastAsia" w:cs="Times New Roman"/>
    </w:rPr>
  </w:style>
  <w:style w:type="paragraph" w:styleId="Sommario3">
    <w:name w:val="toc 3"/>
    <w:basedOn w:val="Normale"/>
    <w:next w:val="Normale"/>
    <w:autoRedefine/>
    <w:uiPriority w:val="39"/>
    <w:unhideWhenUsed/>
    <w:rsid w:val="00E52348"/>
    <w:pPr>
      <w:spacing w:after="100"/>
      <w:ind w:left="440"/>
    </w:pPr>
    <w:rPr>
      <w:rFonts w:eastAsiaTheme="minorEastAsia" w:cs="Times New Roman"/>
    </w:rPr>
  </w:style>
  <w:style w:type="character" w:styleId="Collegamentoipertestuale">
    <w:name w:val="Hyperlink"/>
    <w:basedOn w:val="Carpredefinitoparagrafo"/>
    <w:uiPriority w:val="99"/>
    <w:unhideWhenUsed/>
    <w:rsid w:val="00E52348"/>
    <w:rPr>
      <w:color w:val="0563C1" w:themeColor="hyperlink"/>
      <w:u w:val="single"/>
    </w:rPr>
  </w:style>
  <w:style w:type="character" w:customStyle="1" w:styleId="Titolo3Carattere">
    <w:name w:val="Titolo 3 Carattere"/>
    <w:basedOn w:val="Carpredefinitoparagrafo"/>
    <w:link w:val="Titolo3"/>
    <w:uiPriority w:val="9"/>
    <w:rsid w:val="00E53137"/>
    <w:rPr>
      <w:rFonts w:ascii="Times New Roman" w:eastAsiaTheme="majorEastAsia" w:hAnsi="Times New Roman" w:cstheme="majorBidi"/>
      <w:i/>
      <w:color w:val="000000" w:themeColor="text1"/>
      <w:sz w:val="24"/>
      <w:szCs w:val="24"/>
    </w:rPr>
  </w:style>
  <w:style w:type="paragraph" w:styleId="Nessunaspaziatura">
    <w:name w:val="No Spacing"/>
    <w:uiPriority w:val="1"/>
    <w:qFormat/>
    <w:rsid w:val="00E531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7526">
      <w:bodyDiv w:val="1"/>
      <w:marLeft w:val="0"/>
      <w:marRight w:val="0"/>
      <w:marTop w:val="0"/>
      <w:marBottom w:val="0"/>
      <w:divBdr>
        <w:top w:val="none" w:sz="0" w:space="0" w:color="auto"/>
        <w:left w:val="none" w:sz="0" w:space="0" w:color="auto"/>
        <w:bottom w:val="none" w:sz="0" w:space="0" w:color="auto"/>
        <w:right w:val="none" w:sz="0" w:space="0" w:color="auto"/>
      </w:divBdr>
    </w:div>
    <w:div w:id="1260720991">
      <w:bodyDiv w:val="1"/>
      <w:marLeft w:val="0"/>
      <w:marRight w:val="0"/>
      <w:marTop w:val="0"/>
      <w:marBottom w:val="0"/>
      <w:divBdr>
        <w:top w:val="none" w:sz="0" w:space="0" w:color="auto"/>
        <w:left w:val="none" w:sz="0" w:space="0" w:color="auto"/>
        <w:bottom w:val="none" w:sz="0" w:space="0" w:color="auto"/>
        <w:right w:val="none" w:sz="0" w:space="0" w:color="auto"/>
      </w:divBdr>
      <w:divsChild>
        <w:div w:id="474302391">
          <w:marLeft w:val="0"/>
          <w:marRight w:val="0"/>
          <w:marTop w:val="0"/>
          <w:marBottom w:val="0"/>
          <w:divBdr>
            <w:top w:val="none" w:sz="0" w:space="0" w:color="auto"/>
            <w:left w:val="none" w:sz="0" w:space="0" w:color="auto"/>
            <w:bottom w:val="none" w:sz="0" w:space="0" w:color="auto"/>
            <w:right w:val="none" w:sz="0" w:space="0" w:color="auto"/>
          </w:divBdr>
          <w:divsChild>
            <w:div w:id="1301153130">
              <w:marLeft w:val="0"/>
              <w:marRight w:val="0"/>
              <w:marTop w:val="120"/>
              <w:marBottom w:val="120"/>
              <w:divBdr>
                <w:top w:val="none" w:sz="0" w:space="0" w:color="auto"/>
                <w:left w:val="none" w:sz="0" w:space="0" w:color="auto"/>
                <w:bottom w:val="none" w:sz="0" w:space="0" w:color="auto"/>
                <w:right w:val="none" w:sz="0" w:space="0" w:color="auto"/>
              </w:divBdr>
              <w:divsChild>
                <w:div w:id="1246111211">
                  <w:marLeft w:val="0"/>
                  <w:marRight w:val="0"/>
                  <w:marTop w:val="0"/>
                  <w:marBottom w:val="0"/>
                  <w:divBdr>
                    <w:top w:val="none" w:sz="0" w:space="0" w:color="auto"/>
                    <w:left w:val="none" w:sz="0" w:space="0" w:color="auto"/>
                    <w:bottom w:val="none" w:sz="0" w:space="0" w:color="auto"/>
                    <w:right w:val="none" w:sz="0" w:space="0" w:color="auto"/>
                  </w:divBdr>
                  <w:divsChild>
                    <w:div w:id="335883976">
                      <w:marLeft w:val="0"/>
                      <w:marRight w:val="0"/>
                      <w:marTop w:val="0"/>
                      <w:marBottom w:val="0"/>
                      <w:divBdr>
                        <w:top w:val="none" w:sz="0" w:space="0" w:color="auto"/>
                        <w:left w:val="none" w:sz="0" w:space="0" w:color="auto"/>
                        <w:bottom w:val="none" w:sz="0" w:space="0" w:color="auto"/>
                        <w:right w:val="none" w:sz="0" w:space="0" w:color="auto"/>
                      </w:divBdr>
                      <w:divsChild>
                        <w:div w:id="381245890">
                          <w:marLeft w:val="0"/>
                          <w:marRight w:val="0"/>
                          <w:marTop w:val="0"/>
                          <w:marBottom w:val="0"/>
                          <w:divBdr>
                            <w:top w:val="none" w:sz="0" w:space="0" w:color="auto"/>
                            <w:left w:val="none" w:sz="0" w:space="0" w:color="auto"/>
                            <w:bottom w:val="none" w:sz="0" w:space="0" w:color="auto"/>
                            <w:right w:val="none" w:sz="0" w:space="0" w:color="auto"/>
                          </w:divBdr>
                          <w:divsChild>
                            <w:div w:id="1762489933">
                              <w:marLeft w:val="0"/>
                              <w:marRight w:val="0"/>
                              <w:marTop w:val="0"/>
                              <w:marBottom w:val="0"/>
                              <w:divBdr>
                                <w:top w:val="none" w:sz="0" w:space="0" w:color="auto"/>
                                <w:left w:val="none" w:sz="0" w:space="0" w:color="auto"/>
                                <w:bottom w:val="none" w:sz="0" w:space="0" w:color="auto"/>
                                <w:right w:val="none" w:sz="0" w:space="0" w:color="auto"/>
                              </w:divBdr>
                              <w:divsChild>
                                <w:div w:id="1065295176">
                                  <w:marLeft w:val="0"/>
                                  <w:marRight w:val="0"/>
                                  <w:marTop w:val="0"/>
                                  <w:marBottom w:val="0"/>
                                  <w:divBdr>
                                    <w:top w:val="none" w:sz="0" w:space="0" w:color="auto"/>
                                    <w:left w:val="none" w:sz="0" w:space="0" w:color="auto"/>
                                    <w:bottom w:val="none" w:sz="0" w:space="0" w:color="auto"/>
                                    <w:right w:val="none" w:sz="0" w:space="0" w:color="auto"/>
                                  </w:divBdr>
                                  <w:divsChild>
                                    <w:div w:id="980184967">
                                      <w:marLeft w:val="0"/>
                                      <w:marRight w:val="0"/>
                                      <w:marTop w:val="0"/>
                                      <w:marBottom w:val="0"/>
                                      <w:divBdr>
                                        <w:top w:val="none" w:sz="0" w:space="0" w:color="auto"/>
                                        <w:left w:val="none" w:sz="0" w:space="0" w:color="auto"/>
                                        <w:bottom w:val="none" w:sz="0" w:space="0" w:color="auto"/>
                                        <w:right w:val="none" w:sz="0" w:space="0" w:color="auto"/>
                                      </w:divBdr>
                                      <w:divsChild>
                                        <w:div w:id="1164121948">
                                          <w:marLeft w:val="0"/>
                                          <w:marRight w:val="0"/>
                                          <w:marTop w:val="0"/>
                                          <w:marBottom w:val="0"/>
                                          <w:divBdr>
                                            <w:top w:val="none" w:sz="0" w:space="0" w:color="auto"/>
                                            <w:left w:val="none" w:sz="0" w:space="0" w:color="auto"/>
                                            <w:bottom w:val="none" w:sz="0" w:space="0" w:color="auto"/>
                                            <w:right w:val="none" w:sz="0" w:space="0" w:color="auto"/>
                                          </w:divBdr>
                                          <w:divsChild>
                                            <w:div w:id="951667702">
                                              <w:marLeft w:val="0"/>
                                              <w:marRight w:val="0"/>
                                              <w:marTop w:val="0"/>
                                              <w:marBottom w:val="0"/>
                                              <w:divBdr>
                                                <w:top w:val="none" w:sz="0" w:space="0" w:color="auto"/>
                                                <w:left w:val="none" w:sz="0" w:space="0" w:color="auto"/>
                                                <w:bottom w:val="none" w:sz="0" w:space="0" w:color="auto"/>
                                                <w:right w:val="none" w:sz="0" w:space="0" w:color="auto"/>
                                              </w:divBdr>
                                              <w:divsChild>
                                                <w:div w:id="63458608">
                                                  <w:marLeft w:val="0"/>
                                                  <w:marRight w:val="0"/>
                                                  <w:marTop w:val="0"/>
                                                  <w:marBottom w:val="0"/>
                                                  <w:divBdr>
                                                    <w:top w:val="none" w:sz="0" w:space="0" w:color="auto"/>
                                                    <w:left w:val="none" w:sz="0" w:space="0" w:color="auto"/>
                                                    <w:bottom w:val="none" w:sz="0" w:space="0" w:color="auto"/>
                                                    <w:right w:val="none" w:sz="0" w:space="0" w:color="auto"/>
                                                  </w:divBdr>
                                                  <w:divsChild>
                                                    <w:div w:id="688683463">
                                                      <w:marLeft w:val="0"/>
                                                      <w:marRight w:val="0"/>
                                                      <w:marTop w:val="0"/>
                                                      <w:marBottom w:val="0"/>
                                                      <w:divBdr>
                                                        <w:top w:val="none" w:sz="0" w:space="0" w:color="auto"/>
                                                        <w:left w:val="none" w:sz="0" w:space="0" w:color="auto"/>
                                                        <w:bottom w:val="none" w:sz="0" w:space="0" w:color="auto"/>
                                                        <w:right w:val="none" w:sz="0" w:space="0" w:color="auto"/>
                                                      </w:divBdr>
                                                      <w:divsChild>
                                                        <w:div w:id="1241449743">
                                                          <w:marLeft w:val="0"/>
                                                          <w:marRight w:val="0"/>
                                                          <w:marTop w:val="0"/>
                                                          <w:marBottom w:val="0"/>
                                                          <w:divBdr>
                                                            <w:top w:val="none" w:sz="0" w:space="0" w:color="auto"/>
                                                            <w:left w:val="none" w:sz="0" w:space="0" w:color="auto"/>
                                                            <w:bottom w:val="none" w:sz="0" w:space="0" w:color="auto"/>
                                                            <w:right w:val="none" w:sz="0" w:space="0" w:color="auto"/>
                                                          </w:divBdr>
                                                          <w:divsChild>
                                                            <w:div w:id="1777097433">
                                                              <w:marLeft w:val="0"/>
                                                              <w:marRight w:val="0"/>
                                                              <w:marTop w:val="0"/>
                                                              <w:marBottom w:val="0"/>
                                                              <w:divBdr>
                                                                <w:top w:val="none" w:sz="0" w:space="0" w:color="auto"/>
                                                                <w:left w:val="none" w:sz="0" w:space="0" w:color="auto"/>
                                                                <w:bottom w:val="none" w:sz="0" w:space="0" w:color="auto"/>
                                                                <w:right w:val="none" w:sz="0" w:space="0" w:color="auto"/>
                                                              </w:divBdr>
                                                              <w:divsChild>
                                                                <w:div w:id="1632520737">
                                                                  <w:marLeft w:val="0"/>
                                                                  <w:marRight w:val="0"/>
                                                                  <w:marTop w:val="0"/>
                                                                  <w:marBottom w:val="0"/>
                                                                  <w:divBdr>
                                                                    <w:top w:val="none" w:sz="0" w:space="0" w:color="auto"/>
                                                                    <w:left w:val="none" w:sz="0" w:space="0" w:color="auto"/>
                                                                    <w:bottom w:val="none" w:sz="0" w:space="0" w:color="auto"/>
                                                                    <w:right w:val="none" w:sz="0" w:space="0" w:color="auto"/>
                                                                  </w:divBdr>
                                                                  <w:divsChild>
                                                                    <w:div w:id="1061102299">
                                                                      <w:marLeft w:val="0"/>
                                                                      <w:marRight w:val="0"/>
                                                                      <w:marTop w:val="0"/>
                                                                      <w:marBottom w:val="0"/>
                                                                      <w:divBdr>
                                                                        <w:top w:val="none" w:sz="0" w:space="0" w:color="auto"/>
                                                                        <w:left w:val="none" w:sz="0" w:space="0" w:color="auto"/>
                                                                        <w:bottom w:val="none" w:sz="0" w:space="0" w:color="auto"/>
                                                                        <w:right w:val="none" w:sz="0" w:space="0" w:color="auto"/>
                                                                      </w:divBdr>
                                                                      <w:divsChild>
                                                                        <w:div w:id="1158304462">
                                                                          <w:marLeft w:val="0"/>
                                                                          <w:marRight w:val="0"/>
                                                                          <w:marTop w:val="0"/>
                                                                          <w:marBottom w:val="0"/>
                                                                          <w:divBdr>
                                                                            <w:top w:val="none" w:sz="0" w:space="0" w:color="auto"/>
                                                                            <w:left w:val="none" w:sz="0" w:space="0" w:color="auto"/>
                                                                            <w:bottom w:val="none" w:sz="0" w:space="0" w:color="auto"/>
                                                                            <w:right w:val="none" w:sz="0" w:space="0" w:color="auto"/>
                                                                          </w:divBdr>
                                                                          <w:divsChild>
                                                                            <w:div w:id="17189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7734">
                                                                      <w:marLeft w:val="0"/>
                                                                      <w:marRight w:val="0"/>
                                                                      <w:marTop w:val="0"/>
                                                                      <w:marBottom w:val="0"/>
                                                                      <w:divBdr>
                                                                        <w:top w:val="none" w:sz="0" w:space="0" w:color="auto"/>
                                                                        <w:left w:val="none" w:sz="0" w:space="0" w:color="auto"/>
                                                                        <w:bottom w:val="none" w:sz="0" w:space="0" w:color="auto"/>
                                                                        <w:right w:val="none" w:sz="0" w:space="0" w:color="auto"/>
                                                                      </w:divBdr>
                                                                      <w:divsChild>
                                                                        <w:div w:id="2100633029">
                                                                          <w:marLeft w:val="0"/>
                                                                          <w:marRight w:val="0"/>
                                                                          <w:marTop w:val="0"/>
                                                                          <w:marBottom w:val="0"/>
                                                                          <w:divBdr>
                                                                            <w:top w:val="none" w:sz="0" w:space="0" w:color="auto"/>
                                                                            <w:left w:val="none" w:sz="0" w:space="0" w:color="auto"/>
                                                                            <w:bottom w:val="none" w:sz="0" w:space="0" w:color="auto"/>
                                                                            <w:right w:val="none" w:sz="0" w:space="0" w:color="auto"/>
                                                                          </w:divBdr>
                                                                          <w:divsChild>
                                                                            <w:div w:id="13515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4316">
                                                                      <w:marLeft w:val="0"/>
                                                                      <w:marRight w:val="0"/>
                                                                      <w:marTop w:val="0"/>
                                                                      <w:marBottom w:val="0"/>
                                                                      <w:divBdr>
                                                                        <w:top w:val="none" w:sz="0" w:space="0" w:color="auto"/>
                                                                        <w:left w:val="none" w:sz="0" w:space="0" w:color="auto"/>
                                                                        <w:bottom w:val="none" w:sz="0" w:space="0" w:color="auto"/>
                                                                        <w:right w:val="none" w:sz="0" w:space="0" w:color="auto"/>
                                                                      </w:divBdr>
                                                                      <w:divsChild>
                                                                        <w:div w:id="11474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7756408">
      <w:bodyDiv w:val="1"/>
      <w:marLeft w:val="0"/>
      <w:marRight w:val="0"/>
      <w:marTop w:val="0"/>
      <w:marBottom w:val="0"/>
      <w:divBdr>
        <w:top w:val="none" w:sz="0" w:space="0" w:color="auto"/>
        <w:left w:val="none" w:sz="0" w:space="0" w:color="auto"/>
        <w:bottom w:val="none" w:sz="0" w:space="0" w:color="auto"/>
        <w:right w:val="none" w:sz="0" w:space="0" w:color="auto"/>
      </w:divBdr>
    </w:div>
    <w:div w:id="1414550411">
      <w:bodyDiv w:val="1"/>
      <w:marLeft w:val="0"/>
      <w:marRight w:val="0"/>
      <w:marTop w:val="0"/>
      <w:marBottom w:val="0"/>
      <w:divBdr>
        <w:top w:val="none" w:sz="0" w:space="0" w:color="auto"/>
        <w:left w:val="none" w:sz="0" w:space="0" w:color="auto"/>
        <w:bottom w:val="none" w:sz="0" w:space="0" w:color="auto"/>
        <w:right w:val="none" w:sz="0" w:space="0" w:color="auto"/>
      </w:divBdr>
      <w:divsChild>
        <w:div w:id="275790150">
          <w:marLeft w:val="0"/>
          <w:marRight w:val="0"/>
          <w:marTop w:val="0"/>
          <w:marBottom w:val="0"/>
          <w:divBdr>
            <w:top w:val="none" w:sz="0" w:space="0" w:color="auto"/>
            <w:left w:val="none" w:sz="0" w:space="0" w:color="auto"/>
            <w:bottom w:val="none" w:sz="0" w:space="0" w:color="auto"/>
            <w:right w:val="none" w:sz="0" w:space="0" w:color="auto"/>
          </w:divBdr>
          <w:divsChild>
            <w:div w:id="975834576">
              <w:marLeft w:val="0"/>
              <w:marRight w:val="0"/>
              <w:marTop w:val="120"/>
              <w:marBottom w:val="120"/>
              <w:divBdr>
                <w:top w:val="none" w:sz="0" w:space="0" w:color="auto"/>
                <w:left w:val="none" w:sz="0" w:space="0" w:color="auto"/>
                <w:bottom w:val="none" w:sz="0" w:space="0" w:color="auto"/>
                <w:right w:val="none" w:sz="0" w:space="0" w:color="auto"/>
              </w:divBdr>
              <w:divsChild>
                <w:div w:id="110831116">
                  <w:marLeft w:val="0"/>
                  <w:marRight w:val="0"/>
                  <w:marTop w:val="0"/>
                  <w:marBottom w:val="0"/>
                  <w:divBdr>
                    <w:top w:val="none" w:sz="0" w:space="0" w:color="auto"/>
                    <w:left w:val="none" w:sz="0" w:space="0" w:color="auto"/>
                    <w:bottom w:val="none" w:sz="0" w:space="0" w:color="auto"/>
                    <w:right w:val="none" w:sz="0" w:space="0" w:color="auto"/>
                  </w:divBdr>
                  <w:divsChild>
                    <w:div w:id="605769070">
                      <w:marLeft w:val="0"/>
                      <w:marRight w:val="0"/>
                      <w:marTop w:val="0"/>
                      <w:marBottom w:val="0"/>
                      <w:divBdr>
                        <w:top w:val="none" w:sz="0" w:space="0" w:color="auto"/>
                        <w:left w:val="none" w:sz="0" w:space="0" w:color="auto"/>
                        <w:bottom w:val="none" w:sz="0" w:space="0" w:color="auto"/>
                        <w:right w:val="none" w:sz="0" w:space="0" w:color="auto"/>
                      </w:divBdr>
                      <w:divsChild>
                        <w:div w:id="962035325">
                          <w:marLeft w:val="0"/>
                          <w:marRight w:val="0"/>
                          <w:marTop w:val="0"/>
                          <w:marBottom w:val="0"/>
                          <w:divBdr>
                            <w:top w:val="none" w:sz="0" w:space="0" w:color="auto"/>
                            <w:left w:val="none" w:sz="0" w:space="0" w:color="auto"/>
                            <w:bottom w:val="none" w:sz="0" w:space="0" w:color="auto"/>
                            <w:right w:val="none" w:sz="0" w:space="0" w:color="auto"/>
                          </w:divBdr>
                          <w:divsChild>
                            <w:div w:id="1769546129">
                              <w:marLeft w:val="0"/>
                              <w:marRight w:val="0"/>
                              <w:marTop w:val="0"/>
                              <w:marBottom w:val="0"/>
                              <w:divBdr>
                                <w:top w:val="none" w:sz="0" w:space="0" w:color="auto"/>
                                <w:left w:val="none" w:sz="0" w:space="0" w:color="auto"/>
                                <w:bottom w:val="none" w:sz="0" w:space="0" w:color="auto"/>
                                <w:right w:val="none" w:sz="0" w:space="0" w:color="auto"/>
                              </w:divBdr>
                              <w:divsChild>
                                <w:div w:id="1219631439">
                                  <w:marLeft w:val="0"/>
                                  <w:marRight w:val="0"/>
                                  <w:marTop w:val="0"/>
                                  <w:marBottom w:val="0"/>
                                  <w:divBdr>
                                    <w:top w:val="none" w:sz="0" w:space="0" w:color="auto"/>
                                    <w:left w:val="none" w:sz="0" w:space="0" w:color="auto"/>
                                    <w:bottom w:val="none" w:sz="0" w:space="0" w:color="auto"/>
                                    <w:right w:val="none" w:sz="0" w:space="0" w:color="auto"/>
                                  </w:divBdr>
                                  <w:divsChild>
                                    <w:div w:id="1257982950">
                                      <w:marLeft w:val="0"/>
                                      <w:marRight w:val="0"/>
                                      <w:marTop w:val="0"/>
                                      <w:marBottom w:val="0"/>
                                      <w:divBdr>
                                        <w:top w:val="none" w:sz="0" w:space="0" w:color="auto"/>
                                        <w:left w:val="none" w:sz="0" w:space="0" w:color="auto"/>
                                        <w:bottom w:val="none" w:sz="0" w:space="0" w:color="auto"/>
                                        <w:right w:val="none" w:sz="0" w:space="0" w:color="auto"/>
                                      </w:divBdr>
                                      <w:divsChild>
                                        <w:div w:id="1131749503">
                                          <w:marLeft w:val="0"/>
                                          <w:marRight w:val="0"/>
                                          <w:marTop w:val="0"/>
                                          <w:marBottom w:val="0"/>
                                          <w:divBdr>
                                            <w:top w:val="none" w:sz="0" w:space="0" w:color="auto"/>
                                            <w:left w:val="none" w:sz="0" w:space="0" w:color="auto"/>
                                            <w:bottom w:val="none" w:sz="0" w:space="0" w:color="auto"/>
                                            <w:right w:val="none" w:sz="0" w:space="0" w:color="auto"/>
                                          </w:divBdr>
                                          <w:divsChild>
                                            <w:div w:id="1895971235">
                                              <w:marLeft w:val="0"/>
                                              <w:marRight w:val="0"/>
                                              <w:marTop w:val="0"/>
                                              <w:marBottom w:val="0"/>
                                              <w:divBdr>
                                                <w:top w:val="none" w:sz="0" w:space="0" w:color="auto"/>
                                                <w:left w:val="none" w:sz="0" w:space="0" w:color="auto"/>
                                                <w:bottom w:val="none" w:sz="0" w:space="0" w:color="auto"/>
                                                <w:right w:val="none" w:sz="0" w:space="0" w:color="auto"/>
                                              </w:divBdr>
                                              <w:divsChild>
                                                <w:div w:id="71124900">
                                                  <w:marLeft w:val="0"/>
                                                  <w:marRight w:val="0"/>
                                                  <w:marTop w:val="0"/>
                                                  <w:marBottom w:val="0"/>
                                                  <w:divBdr>
                                                    <w:top w:val="none" w:sz="0" w:space="0" w:color="auto"/>
                                                    <w:left w:val="none" w:sz="0" w:space="0" w:color="auto"/>
                                                    <w:bottom w:val="none" w:sz="0" w:space="0" w:color="auto"/>
                                                    <w:right w:val="none" w:sz="0" w:space="0" w:color="auto"/>
                                                  </w:divBdr>
                                                  <w:divsChild>
                                                    <w:div w:id="82730227">
                                                      <w:marLeft w:val="0"/>
                                                      <w:marRight w:val="0"/>
                                                      <w:marTop w:val="0"/>
                                                      <w:marBottom w:val="0"/>
                                                      <w:divBdr>
                                                        <w:top w:val="none" w:sz="0" w:space="0" w:color="auto"/>
                                                        <w:left w:val="none" w:sz="0" w:space="0" w:color="auto"/>
                                                        <w:bottom w:val="none" w:sz="0" w:space="0" w:color="auto"/>
                                                        <w:right w:val="none" w:sz="0" w:space="0" w:color="auto"/>
                                                      </w:divBdr>
                                                      <w:divsChild>
                                                        <w:div w:id="700740953">
                                                          <w:marLeft w:val="0"/>
                                                          <w:marRight w:val="0"/>
                                                          <w:marTop w:val="0"/>
                                                          <w:marBottom w:val="0"/>
                                                          <w:divBdr>
                                                            <w:top w:val="none" w:sz="0" w:space="0" w:color="auto"/>
                                                            <w:left w:val="none" w:sz="0" w:space="0" w:color="auto"/>
                                                            <w:bottom w:val="none" w:sz="0" w:space="0" w:color="auto"/>
                                                            <w:right w:val="none" w:sz="0" w:space="0" w:color="auto"/>
                                                          </w:divBdr>
                                                          <w:divsChild>
                                                            <w:div w:id="2001034554">
                                                              <w:marLeft w:val="0"/>
                                                              <w:marRight w:val="0"/>
                                                              <w:marTop w:val="0"/>
                                                              <w:marBottom w:val="0"/>
                                                              <w:divBdr>
                                                                <w:top w:val="none" w:sz="0" w:space="0" w:color="auto"/>
                                                                <w:left w:val="none" w:sz="0" w:space="0" w:color="auto"/>
                                                                <w:bottom w:val="none" w:sz="0" w:space="0" w:color="auto"/>
                                                                <w:right w:val="none" w:sz="0" w:space="0" w:color="auto"/>
                                                              </w:divBdr>
                                                              <w:divsChild>
                                                                <w:div w:id="193228707">
                                                                  <w:marLeft w:val="0"/>
                                                                  <w:marRight w:val="0"/>
                                                                  <w:marTop w:val="0"/>
                                                                  <w:marBottom w:val="0"/>
                                                                  <w:divBdr>
                                                                    <w:top w:val="none" w:sz="0" w:space="0" w:color="auto"/>
                                                                    <w:left w:val="none" w:sz="0" w:space="0" w:color="auto"/>
                                                                    <w:bottom w:val="none" w:sz="0" w:space="0" w:color="auto"/>
                                                                    <w:right w:val="none" w:sz="0" w:space="0" w:color="auto"/>
                                                                  </w:divBdr>
                                                                  <w:divsChild>
                                                                    <w:div w:id="403992517">
                                                                      <w:marLeft w:val="0"/>
                                                                      <w:marRight w:val="0"/>
                                                                      <w:marTop w:val="0"/>
                                                                      <w:marBottom w:val="0"/>
                                                                      <w:divBdr>
                                                                        <w:top w:val="none" w:sz="0" w:space="0" w:color="auto"/>
                                                                        <w:left w:val="none" w:sz="0" w:space="0" w:color="auto"/>
                                                                        <w:bottom w:val="none" w:sz="0" w:space="0" w:color="auto"/>
                                                                        <w:right w:val="none" w:sz="0" w:space="0" w:color="auto"/>
                                                                      </w:divBdr>
                                                                      <w:divsChild>
                                                                        <w:div w:id="2060788272">
                                                                          <w:marLeft w:val="0"/>
                                                                          <w:marRight w:val="0"/>
                                                                          <w:marTop w:val="0"/>
                                                                          <w:marBottom w:val="0"/>
                                                                          <w:divBdr>
                                                                            <w:top w:val="none" w:sz="0" w:space="0" w:color="auto"/>
                                                                            <w:left w:val="none" w:sz="0" w:space="0" w:color="auto"/>
                                                                            <w:bottom w:val="none" w:sz="0" w:space="0" w:color="auto"/>
                                                                            <w:right w:val="none" w:sz="0" w:space="0" w:color="auto"/>
                                                                          </w:divBdr>
                                                                          <w:divsChild>
                                                                            <w:div w:id="8696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7418">
                                                                      <w:marLeft w:val="0"/>
                                                                      <w:marRight w:val="0"/>
                                                                      <w:marTop w:val="0"/>
                                                                      <w:marBottom w:val="0"/>
                                                                      <w:divBdr>
                                                                        <w:top w:val="none" w:sz="0" w:space="0" w:color="auto"/>
                                                                        <w:left w:val="none" w:sz="0" w:space="0" w:color="auto"/>
                                                                        <w:bottom w:val="none" w:sz="0" w:space="0" w:color="auto"/>
                                                                        <w:right w:val="none" w:sz="0" w:space="0" w:color="auto"/>
                                                                      </w:divBdr>
                                                                      <w:divsChild>
                                                                        <w:div w:id="1471627860">
                                                                          <w:marLeft w:val="0"/>
                                                                          <w:marRight w:val="0"/>
                                                                          <w:marTop w:val="0"/>
                                                                          <w:marBottom w:val="0"/>
                                                                          <w:divBdr>
                                                                            <w:top w:val="none" w:sz="0" w:space="0" w:color="auto"/>
                                                                            <w:left w:val="none" w:sz="0" w:space="0" w:color="auto"/>
                                                                            <w:bottom w:val="none" w:sz="0" w:space="0" w:color="auto"/>
                                                                            <w:right w:val="none" w:sz="0" w:space="0" w:color="auto"/>
                                                                          </w:divBdr>
                                                                          <w:divsChild>
                                                                            <w:div w:id="2649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7285">
                                                                      <w:marLeft w:val="0"/>
                                                                      <w:marRight w:val="0"/>
                                                                      <w:marTop w:val="0"/>
                                                                      <w:marBottom w:val="0"/>
                                                                      <w:divBdr>
                                                                        <w:top w:val="none" w:sz="0" w:space="0" w:color="auto"/>
                                                                        <w:left w:val="none" w:sz="0" w:space="0" w:color="auto"/>
                                                                        <w:bottom w:val="none" w:sz="0" w:space="0" w:color="auto"/>
                                                                        <w:right w:val="none" w:sz="0" w:space="0" w:color="auto"/>
                                                                      </w:divBdr>
                                                                      <w:divsChild>
                                                                        <w:div w:id="11611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2CE25-ED19-400E-9CBA-DD573B3CF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13</Pages>
  <Words>1730</Words>
  <Characters>9866</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Aliberti</dc:creator>
  <cp:keywords/>
  <dc:description/>
  <cp:lastModifiedBy>Danilo Aliberti</cp:lastModifiedBy>
  <cp:revision>41</cp:revision>
  <dcterms:created xsi:type="dcterms:W3CDTF">2022-04-25T18:09:00Z</dcterms:created>
  <dcterms:modified xsi:type="dcterms:W3CDTF">2022-05-15T19:48:00Z</dcterms:modified>
</cp:coreProperties>
</file>