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rPr>
          <w:rFonts w:hint="eastAsia"/>
        </w:rPr>
        <w:t>Assignment 2</w:t>
      </w:r>
    </w:p>
    <w:p>
      <w:pPr>
        <w:pStyle w:val="8"/>
        <w:numPr>
          <w:ilvl w:val="0"/>
          <w:numId w:val="1"/>
        </w:numPr>
        <w:ind w:firstLineChars="0"/>
        <w:rPr>
          <w:rFonts w:ascii="宋体" w:hAnsi="宋体"/>
          <w:b w:val="0"/>
          <w:bCs/>
        </w:rPr>
      </w:pPr>
      <w:r>
        <w:rPr>
          <w:rFonts w:hint="eastAsia" w:ascii="宋体" w:hAnsi="宋体"/>
          <w:b w:val="0"/>
          <w:bCs/>
        </w:rPr>
        <w:t>已知直线端点坐标为（30，20），（40，27），试用DDA算法确定直线上的所有像素坐标。</w:t>
      </w:r>
    </w:p>
    <w:p>
      <w:pPr>
        <w:snapToGrid w:val="0"/>
        <w:rPr>
          <w:rFonts w:hint="eastAsia"/>
          <w:b w:val="0"/>
          <w:bCs/>
        </w:rPr>
      </w:pPr>
    </w:p>
    <w:p>
      <w:pPr>
        <w:snapToGrid w:val="0"/>
        <w:rPr>
          <w:rFonts w:hint="eastAsia" w:ascii="宋体" w:hAnsi="宋体"/>
          <w:b w:val="0"/>
          <w:bCs/>
        </w:rPr>
      </w:pPr>
      <w:r>
        <w:rPr>
          <w:rFonts w:hint="eastAsia"/>
          <w:b w:val="0"/>
          <w:bCs/>
        </w:rPr>
        <w:t>2、</w:t>
      </w:r>
      <w:r>
        <w:rPr>
          <w:rFonts w:hint="eastAsia" w:ascii="宋体" w:hAnsi="宋体"/>
          <w:b w:val="0"/>
          <w:bCs/>
        </w:rPr>
        <w:t>采用Bresenham算法画线，已知线段端点A（0,3）和E（3,10），试回答以下问题。</w:t>
      </w:r>
    </w:p>
    <w:p>
      <w:pPr>
        <w:rPr>
          <w:rFonts w:hint="eastAsia" w:ascii="宋体" w:hAnsi="宋体"/>
          <w:b w:val="0"/>
          <w:bCs/>
        </w:rPr>
      </w:pPr>
      <w:r>
        <w:rPr>
          <w:rFonts w:hint="eastAsia" w:ascii="宋体" w:hAnsi="宋体"/>
          <w:b w:val="0"/>
          <w:bCs/>
        </w:rPr>
        <w:t>（1）写出m&gt;1的Bresenham算法的决策参数递归公式。</w:t>
      </w:r>
    </w:p>
    <w:p>
      <w:pPr>
        <w:rPr>
          <w:rFonts w:hint="eastAsia" w:ascii="宋体" w:hAnsi="宋体"/>
          <w:b w:val="0"/>
          <w:bCs/>
        </w:rPr>
      </w:pPr>
      <w:r>
        <w:rPr>
          <w:rFonts w:hint="eastAsia" w:ascii="宋体" w:hAnsi="宋体"/>
          <w:b w:val="0"/>
          <w:bCs/>
        </w:rPr>
        <w:t>（2）根据算法确定线段像素坐标，并填入表格中。</w:t>
      </w:r>
    </w:p>
    <w:tbl>
      <w:tblPr>
        <w:tblStyle w:val="4"/>
        <w:tblpPr w:leftFromText="180" w:rightFromText="180" w:vertAnchor="page" w:horzAnchor="page" w:tblpX="7064" w:tblpY="358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1033"/>
        <w:gridCol w:w="16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</w:t>
            </w:r>
          </w:p>
        </w:tc>
        <w:tc>
          <w:tcPr>
            <w:tcW w:w="1033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</w:t>
            </w:r>
            <w:r>
              <w:rPr>
                <w:rFonts w:hint="eastAsia"/>
                <w:color w:val="000000"/>
                <w:vertAlign w:val="subscript"/>
              </w:rPr>
              <w:t>i</w:t>
            </w:r>
          </w:p>
        </w:tc>
        <w:tc>
          <w:tcPr>
            <w:tcW w:w="1634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(X</w:t>
            </w:r>
            <w:r>
              <w:rPr>
                <w:rFonts w:hint="eastAsia"/>
                <w:color w:val="000000"/>
                <w:vertAlign w:val="subscript"/>
              </w:rPr>
              <w:t>i+1</w:t>
            </w:r>
            <w:r>
              <w:rPr>
                <w:rFonts w:hint="eastAsia"/>
                <w:color w:val="000000"/>
              </w:rPr>
              <w:t>, Y</w:t>
            </w:r>
            <w:r>
              <w:rPr>
                <w:rFonts w:hint="eastAsia"/>
                <w:color w:val="000000"/>
                <w:vertAlign w:val="subscript"/>
              </w:rPr>
              <w:t>i+1</w:t>
            </w:r>
            <w:r>
              <w:rPr>
                <w:rFonts w:hint="eastAsia"/>
                <w:color w:val="000000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033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1634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033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1634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033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1634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033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1634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033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1634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1033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1634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1033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1634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1033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1634" w:type="dxa"/>
          </w:tcPr>
          <w:p>
            <w:pPr>
              <w:spacing w:line="240" w:lineRule="atLeast"/>
              <w:jc w:val="center"/>
              <w:rPr>
                <w:color w:val="000000"/>
              </w:rPr>
            </w:pPr>
          </w:p>
        </w:tc>
      </w:tr>
    </w:tbl>
    <w:p>
      <w:pPr>
        <w:rPr>
          <w:rFonts w:hint="eastAsia" w:ascii="宋体" w:hAnsi="宋体"/>
          <w:b/>
        </w:rPr>
      </w:pPr>
    </w:p>
    <w:p>
      <w:pPr>
        <w:rPr>
          <w:rFonts w:hint="eastAsia" w:ascii="宋体" w:hAnsi="宋体"/>
          <w:b/>
        </w:rPr>
      </w:pPr>
    </w:p>
    <w:p/>
    <w:p/>
    <w:p/>
    <w:p/>
    <w:p/>
    <w:p/>
    <w:p/>
    <w:p/>
    <w:p/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扩充Bresenham画线算法，使之能利用象限间的对称性来生成具有任何斜率的直线段。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选做题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</w:rPr>
        <w:t xml:space="preserve"> 使用中点算法推导沿斜率在</w:t>
      </w:r>
      <w:r>
        <w:rPr>
          <w:position w:val="-6"/>
        </w:rPr>
        <w:object>
          <v:shape id="_x0000_i1025" o:spt="75" type="#_x0000_t75" style="height:12.85pt;width:39.8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>范围内的线段路径生成点的决策参数，并表示出中点决策参数与Bresenham画线算法中的相同。</w:t>
      </w:r>
    </w:p>
    <w:p>
      <w:pPr>
        <w:numPr>
          <w:ilvl w:val="0"/>
          <w:numId w:val="0"/>
        </w:numPr>
        <w:ind w:leftChars="0"/>
        <w:rPr>
          <w:rFonts w:hint="eastAsia"/>
        </w:rPr>
      </w:pPr>
    </w:p>
    <w:p>
      <w:pPr>
        <w:numPr>
          <w:ilvl w:val="0"/>
          <w:numId w:val="2"/>
        </w:numPr>
        <w:ind w:left="0" w:leftChars="0" w:firstLine="0" w:firstLineChars="0"/>
      </w:pPr>
      <w:r>
        <w:rPr>
          <w:rFonts w:hint="eastAsia"/>
          <w:lang w:val="en-US" w:eastAsia="zh-CN"/>
        </w:rPr>
        <w:t>试写出8-连通区域边界填充算法伪代码。</w:t>
      </w:r>
      <w:bookmarkStart w:id="0" w:name="_GoBack"/>
      <w:bookmarkEnd w:id="0"/>
    </w:p>
    <w:p>
      <w:pPr>
        <w:numPr>
          <w:ilvl w:val="0"/>
          <w:numId w:val="0"/>
        </w:numPr>
        <w:ind w:leftChars="0"/>
      </w:pPr>
    </w:p>
    <w:p>
      <w:r>
        <w:rPr>
          <w:rFonts w:hint="eastAsia"/>
          <w:lang w:val="en-US" w:eastAsia="zh-CN"/>
        </w:rPr>
        <w:t>6.</w:t>
      </w:r>
      <w:r>
        <w:rPr>
          <w:rFonts w:hint="eastAsia"/>
        </w:rPr>
        <w:t>考虑分辨率为5</w:t>
      </w:r>
      <w:r>
        <w:t>12x256</w:t>
      </w:r>
      <w:r>
        <w:rPr>
          <w:rFonts w:hint="eastAsia"/>
        </w:rPr>
        <w:t>，每像素</w:t>
      </w:r>
      <w:r>
        <w:t>20</w:t>
      </w:r>
      <w:r>
        <w:rPr>
          <w:rFonts w:hint="eastAsia"/>
        </w:rPr>
        <w:t>位的帧缓存和每像素24位的颜色查找表的RGB光栅系统，（1）使用这样的系统可以显示多少种不同的</w:t>
      </w:r>
      <w:r>
        <w:rPr>
          <w:rFonts w:hint="eastAsia"/>
          <w:lang w:val="en-US" w:eastAsia="zh-CN"/>
        </w:rPr>
        <w:t>颜色</w:t>
      </w:r>
      <w:r>
        <w:rPr>
          <w:rFonts w:hint="eastAsia"/>
        </w:rPr>
        <w:t>？（2）在任何一个时刻能显示多少种颜色？（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）总的存储容量是多少？（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）说明两种减少容量的同时保持相同的颜色能力的方法。</w:t>
      </w:r>
    </w:p>
    <w:p/>
    <w:p>
      <w:r>
        <w:rPr>
          <w:rFonts w:hint="eastAsia"/>
          <w:lang w:val="en-US" w:eastAsia="zh-CN"/>
        </w:rPr>
        <w:t>7</w:t>
      </w:r>
      <w:r>
        <w:rPr>
          <w:rFonts w:hint="eastAsia"/>
        </w:rPr>
        <w:t>、根据实验指导书中实验一的内容，在自己的电脑上实现教材直线段绘制算法（D</w:t>
      </w:r>
      <w:r>
        <w:t>DA</w:t>
      </w:r>
      <w:r>
        <w:rPr>
          <w:rFonts w:hint="eastAsia"/>
        </w:rPr>
        <w:t>算法、B</w:t>
      </w:r>
      <w:r>
        <w:t>resenham</w:t>
      </w:r>
      <w:r>
        <w:rPr>
          <w:rFonts w:hint="eastAsia"/>
        </w:rPr>
        <w:t>算法）的验证。程序运行成功后，截屏运行结果并贴在作业中。</w:t>
      </w:r>
    </w:p>
    <w:p/>
    <w:p>
      <w:r>
        <w:t>在线提交</w:t>
      </w:r>
      <w:r>
        <w:rPr>
          <w:rFonts w:hint="eastAsia"/>
        </w:rPr>
        <w:t>作业，</w:t>
      </w:r>
      <w:r>
        <w:t>提交截止时间</w:t>
      </w:r>
      <w:r>
        <w:rPr>
          <w:rFonts w:hint="eastAsia"/>
        </w:rPr>
        <w:t>2024年</w:t>
      </w:r>
      <w:r>
        <w:t>10</w:t>
      </w:r>
      <w:r>
        <w:rPr>
          <w:rFonts w:hint="eastAsia"/>
        </w:rPr>
        <w:t xml:space="preserve">月 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 xml:space="preserve"> 号</w:t>
      </w:r>
      <w:r>
        <w:t>24：00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FC7124"/>
    <w:multiLevelType w:val="singleLevel"/>
    <w:tmpl w:val="33FC7124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692C7BE1"/>
    <w:multiLevelType w:val="multilevel"/>
    <w:tmpl w:val="692C7BE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 w:ascii="Times New Roman" w:hAnsi="Times New Roman"/>
        <w:b w:val="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906"/>
    <w:rsid w:val="0000279A"/>
    <w:rsid w:val="000B043B"/>
    <w:rsid w:val="00381C6B"/>
    <w:rsid w:val="0046358D"/>
    <w:rsid w:val="00477085"/>
    <w:rsid w:val="0049719E"/>
    <w:rsid w:val="00551928"/>
    <w:rsid w:val="007D452B"/>
    <w:rsid w:val="00832C0B"/>
    <w:rsid w:val="008957DE"/>
    <w:rsid w:val="009008BE"/>
    <w:rsid w:val="00AF3906"/>
    <w:rsid w:val="00D15C42"/>
    <w:rsid w:val="14D84C24"/>
    <w:rsid w:val="1F3F2490"/>
    <w:rsid w:val="2DB34E26"/>
    <w:rsid w:val="59B370FB"/>
    <w:rsid w:val="77E0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121</Words>
  <Characters>693</Characters>
  <Lines>5</Lines>
  <Paragraphs>1</Paragraphs>
  <TotalTime>33</TotalTime>
  <ScaleCrop>false</ScaleCrop>
  <LinksUpToDate>false</LinksUpToDate>
  <CharactersWithSpaces>813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2024-09-18T14:11:00Z</dcterms:created>
  <dc:creator>Hua Yan</dc:creator>
  <cp:lastModifiedBy>dietitian</cp:lastModifiedBy>
  <dcterms:modified xsi:type="dcterms:W3CDTF">2024-10-03T07:54:21Z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