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수건 접기 정책 학습 보고서 (v2)</w:t>
      </w:r>
    </w:p>
    <w:p>
      <w:pPr>
        <w:spacing w:after="240"/>
      </w:pPr>
      <w:r>
        <w:rPr>
          <w:rFonts w:ascii="맑은 고딕" w:cs="맑은 고딕" w:eastAsia="맑은 고딕" w:hAnsi="맑은 고딕"/>
          <w:color w:val="6B6F76"/>
          <w:sz w:val="22"/>
          <w:szCs w:val="22"/>
        </w:rPr>
        <w:t xml:space="preserve">로봇 두 팔이 수건을 반으로 접고 대문접기까지 하는 단일 정책 · SO-101 양팔 로봇 · 2026-09-30 기준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1. 한눈에 보기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무엇을: </w:t>
      </w:r>
      <w:r>
        <w:rPr>
          <w:rFonts w:ascii="맑은 고딕" w:cs="맑은 고딕" w:eastAsia="맑은 고딕" w:hAnsi="맑은 고딕"/>
          <w:sz w:val="22"/>
          <w:szCs w:val="22"/>
        </w:rPr>
        <w:t xml:space="preserve">로봇 두 팔이 펼쳐진 수건을 스스로 반으로 접고, 이어서 양쪽을 안으로 접어 대문접기까지 마무리하게 만든다.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어떻게: </w:t>
      </w:r>
      <w:r>
        <w:rPr>
          <w:rFonts w:ascii="맑은 고딕" w:cs="맑은 고딕" w:eastAsia="맑은 고딕" w:hAnsi="맑은 고딕"/>
          <w:sz w:val="22"/>
          <w:szCs w:val="22"/>
        </w:rPr>
        <w:t xml:space="preserve">사람이 로봇 팔을 직접 조작한 시연 46개(복제 포함 97개, 약 16만 프레임)를 보고 따라 하는 AI 모델(ACT)을 학습한다. 반접기부터 대문접기까지 끊지 않고 이어서 배운다.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지금은: </w:t>
      </w:r>
      <w:r>
        <w:rPr>
          <w:rFonts w:ascii="맑은 고딕" w:cs="맑은 고딕" w:eastAsia="맑은 고딕" w:hAnsi="맑은 고딕"/>
          <w:sz w:val="22"/>
          <w:szCs w:val="22"/>
        </w:rPr>
        <w:t xml:space="preserve">학습 준비 단계이다. 시연 데이터를 학습용으로 정리하고 있으며, 끝나면 모델을 약 3시간 학습한다.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성공 여부는: </w:t>
      </w:r>
      <w:r>
        <w:rPr>
          <w:rFonts w:ascii="맑은 고딕" w:cs="맑은 고딕" w:eastAsia="맑은 고딕" w:hAnsi="맑은 고딕"/>
          <w:sz w:val="22"/>
          <w:szCs w:val="22"/>
        </w:rPr>
        <w:t xml:space="preserve">실제 로봇으로 같은 조건에서 30회 시험해 확인한다. 성공률은 아직 측정 전이다.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2. 무엇을 만드는가</w:t>
      </w:r>
    </w:p>
    <w:p>
      <w:pPr>
        <w:spacing w:after="12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아래 네 장면은 실제 시연 영상에서 뽑은 것이다. 펼친 수건을 반으로 접고, 이어서 양쪽을 안으로 접어 대문 모양으로 마무리한다.</w:t>
      </w:r>
    </w:p>
    <w:p>
      <w:pPr>
        <w:spacing w:after="60"/>
        <w:jc w:val="center"/>
      </w:pPr>
      <w:r>
        <w:drawing>
          <wp:inline distT="0" distB="0" distL="0" distR="0">
            <wp:extent cx="5715000" cy="1076325"/>
            <wp:effectExtent t="0" r="0" b="0" l="0"/>
            <wp:docPr id="1" name="strip" descr="펼친 수건, 반으로 접기, 양쪽을 안으로 접는 중, 대문접기 완성" title="시연 영상 4장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6B6F76"/>
          <w:sz w:val="19"/>
          <w:szCs w:val="19"/>
        </w:rPr>
        <w:t xml:space="preserve">① 펼친 수건 → ② 반으로 접기 → ③ 양쪽을 안으로 접는 중 → ④ 대문접기 완성</w:t>
      </w:r>
    </w:p>
    <w:p>
      <w:pPr>
        <w:pStyle w:val="Heading2"/>
        <w:spacing w:after="100" w:before="20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왜 어려운가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수건은 모양이 계속 변하는 물체라서, 같은 동작을 해도 매번 다르게 접힌다.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두 팔이 서로 맞춰 움직여야 한다.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그래서 규칙을 프로그램으로 짜는 대신, 사람의 시연을 보여주고 따라 하게 만든다.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3. 무엇으로 가르치는가 (데이터)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700"/>
        <w:gridCol w:w="5326"/>
      </w:tblGrid>
      <w:tr>
        <w:trPr>
          <w:tblHeader/>
        </w:trPr>
        <w:tc>
          <w:tcPr>
            <w:tcW w:type="dxa" w:w="2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shd w:fill="ECE9E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17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shd w:fill="ECE9E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53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shd w:fill="ECE9E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원본 시연</w:t>
            </w:r>
          </w:p>
        </w:tc>
        <w:tc>
          <w:tcPr>
            <w:tcW w:type="dxa" w:w="17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72개</w:t>
            </w:r>
          </w:p>
        </w:tc>
        <w:tc>
          <w:tcPr>
            <w:tcW w:type="dxa" w:w="53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원격 조작으로 수집. 각 시연의 동작 단계 경계를 사람이 검수</w:t>
            </w:r>
          </w:p>
        </w:tc>
      </w:tr>
      <w:tr>
        <w:tc>
          <w:tcPr>
            <w:tcW w:type="dxa" w:w="2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조건에 맞는 원본</w:t>
            </w:r>
          </w:p>
        </w:tc>
        <w:tc>
          <w:tcPr>
            <w:tcW w:type="dxa" w:w="17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46개</w:t>
            </w:r>
          </w:p>
        </w:tc>
        <w:tc>
          <w:tcPr>
            <w:tcW w:type="dxa" w:w="53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반접기와 대문접기를 모두 담고, 수건이 깨끗이 펼쳐진 상태에서 시작</w:t>
            </w:r>
          </w:p>
        </w:tc>
      </w:tr>
      <w:tr>
        <w:tc>
          <w:tcPr>
            <w:tcW w:type="dxa" w:w="2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복제 포함</w:t>
            </w:r>
          </w:p>
        </w:tc>
        <w:tc>
          <w:tcPr>
            <w:tcW w:type="dxa" w:w="17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97개 / 159,084프레임</w:t>
            </w:r>
          </w:p>
        </w:tc>
        <w:tc>
          <w:tcPr>
            <w:tcW w:type="dxa" w:w="53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조건별로 균형 있게 복제해 늘림</w:t>
            </w:r>
          </w:p>
        </w:tc>
      </w:tr>
      <w:tr>
        <w:tc>
          <w:tcPr>
            <w:tcW w:type="dxa" w:w="2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학습 / 평가</w:t>
            </w:r>
          </w:p>
        </w:tc>
        <w:tc>
          <w:tcPr>
            <w:tcW w:type="dxa" w:w="17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79개 / 18개</w:t>
            </w:r>
          </w:p>
        </w:tc>
        <w:tc>
          <w:tcPr>
            <w:tcW w:type="dxa" w:w="53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원본 시연 단위로 나눠, 복제된 같은 영상이 양쪽에 섞이지 않음</w:t>
            </w:r>
          </w:p>
        </w:tc>
      </w:tr>
    </w:tbl>
    <w:p>
      <w:p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설계의 핵심: </w:t>
      </w:r>
      <w:r>
        <w:rPr>
          <w:rFonts w:ascii="맑은 고딕" w:cs="맑은 고딕" w:eastAsia="맑은 고딕" w:hAnsi="맑은 고딕"/>
          <w:sz w:val="22"/>
          <w:szCs w:val="22"/>
        </w:rPr>
        <w:t xml:space="preserve">한 시연을 반접기 시작 프레임부터 대문접기 끝 프레임까지 끊지 않고 하나로 이어 잘랐다. 모델이 두 동작 사이의 전환(반으로 접은 수건을 이어서 접는 방법)까지 익힌다.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제외한 것: </w:t>
      </w:r>
      <w:r>
        <w:rPr>
          <w:rFonts w:ascii="맑은 고딕" w:cs="맑은 고딕" w:eastAsia="맑은 고딕" w:hAnsi="맑은 고딕"/>
          <w:sz w:val="22"/>
          <w:szCs w:val="22"/>
        </w:rPr>
        <w:t xml:space="preserve">방향을 다시 잡아야 하는 시연 25개와 그 외 1개는 뺐다.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4. 학습 방법</w:t>
      </w:r>
    </w:p>
    <w:p>
      <w:pPr>
        <w:spacing w:after="12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사람의 시연을 따라 하도록 ACT 모델을 학습한다. 기술 설정은 다음과 같다.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shd w:fill="ECE9E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shd w:fill="ECE9E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26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모델</w:t>
            </w:r>
          </w:p>
        </w:tc>
        <w:tc>
          <w:tcPr>
            <w:tcW w:type="dxa" w:w="64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ACT (chunk_size 100, n_action_steps 100, VAE 사용, dim_model 512)</w:t>
            </w:r>
          </w:p>
        </w:tc>
      </w:tr>
      <w:tr>
        <w:tc>
          <w:tcPr>
            <w:tcW w:type="dxa" w:w="26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학습량</w:t>
            </w:r>
          </w:p>
        </w:tc>
        <w:tc>
          <w:tcPr>
            <w:tcW w:type="dxa" w:w="64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40,000스텝, 배치 4 (데이터를 약 1.2바퀴)</w:t>
            </w:r>
          </w:p>
        </w:tc>
      </w:tr>
      <w:tr>
        <w:tc>
          <w:tcPr>
            <w:tcW w:type="dxa" w:w="26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점검</w:t>
            </w:r>
          </w:p>
        </w:tc>
        <w:tc>
          <w:tcPr>
            <w:tcW w:type="dxa" w:w="64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10,000스텝마다 평가, 5,000스텝마다 저장. 평가 손실이 다시 오르면 이전 체크포인트 사용</w:t>
            </w:r>
          </w:p>
        </w:tc>
      </w:tr>
      <w:tr>
        <w:tc>
          <w:tcPr>
            <w:tcW w:type="dxa" w:w="26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이미지 증강</w:t>
            </w:r>
          </w:p>
        </w:tc>
        <w:tc>
          <w:tcPr>
            <w:tcW w:type="dxa" w:w="64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밝기·대비·채도·색조, 작은 이동·회전 (좌우 반전 없음)</w:t>
            </w:r>
          </w:p>
        </w:tc>
      </w:tr>
      <w:tr>
        <w:tc>
          <w:tcPr>
            <w:tcW w:type="dxa" w:w="26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환경</w:t>
            </w:r>
          </w:p>
        </w:tc>
        <w:tc>
          <w:tcPr>
            <w:tcW w:type="dxa" w:w="64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8GB GPU, 초당 약 4.4스텝, 평가 포함 약 3시간</w:t>
            </w:r>
          </w:p>
        </w:tc>
      </w:tr>
    </w:tbl>
    <w:p>
      <w:p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120" w:line="320"/>
      </w:pPr>
      <w:r>
        <w:rPr>
          <w:rFonts w:ascii="맑은 고딕" w:cs="맑은 고딕" w:eastAsia="맑은 고딕" w:hAnsi="맑은 고딕"/>
          <w:sz w:val="22"/>
          <w:szCs w:val="22"/>
        </w:rPr>
        <w:t xml:space="preserve">40,000스텝은 20,000스텝이 데이터를 0.6바퀴만 도는 점을 보고 정한 값이며 논문 기준값이 아니다.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5. 현재 상태와 검증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000"/>
        <w:gridCol w:w="2526"/>
      </w:tblGrid>
      <w:tr>
        <w:trPr>
          <w:tblHeader/>
        </w:trPr>
        <w:tc>
          <w:tcPr>
            <w:tcW w:type="dxa" w:w="15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shd w:fill="ECE9E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순서</w:t>
            </w:r>
          </w:p>
        </w:tc>
        <w:tc>
          <w:tcPr>
            <w:tcW w:type="dxa" w:w="5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shd w:fill="ECE9E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5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shd w:fill="ECE9E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15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시연 데이터를 학습용으로 정리</w:t>
            </w:r>
          </w:p>
        </w:tc>
        <w:tc>
          <w:tcPr>
            <w:tcW w:type="dxa" w:w="25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진행 중</w:t>
            </w:r>
          </w:p>
        </w:tc>
      </w:tr>
      <w:tr>
        <w:tc>
          <w:tcPr>
            <w:tcW w:type="dxa" w:w="15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AI 모델 학습 (중간 점검에서 성능이 떨어지면 이전 상태로 되돌림)</w:t>
            </w:r>
          </w:p>
        </w:tc>
        <w:tc>
          <w:tcPr>
            <w:tcW w:type="dxa" w:w="25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다음 (약 3시간)</w:t>
            </w:r>
          </w:p>
        </w:tc>
      </w:tr>
      <w:tr>
        <w:tc>
          <w:tcPr>
            <w:tcW w:type="dxa" w:w="15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실제 로봇으로 같은 조건에서 30회 시험</w:t>
            </w:r>
          </w:p>
        </w:tc>
        <w:tc>
          <w:tcPr>
            <w:tcW w:type="dxa" w:w="25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그다음</w:t>
            </w:r>
          </w:p>
        </w:tc>
      </w:tr>
      <w:tr>
        <w:tc>
          <w:tcPr>
            <w:tcW w:type="dxa" w:w="15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0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실패한 경우를 유형별로 분석하고 가상 환경(MuJoCo)에서 보강</w:t>
            </w:r>
          </w:p>
        </w:tc>
        <w:tc>
          <w:tcPr>
            <w:tcW w:type="dxa" w:w="25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이후</w:t>
            </w:r>
          </w:p>
        </w:tc>
      </w:tr>
    </w:tbl>
    <w:p>
      <w:p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shd w:fill="ECE9E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성공률</w:t>
            </w:r>
          </w:p>
        </w:tc>
        <w:tc>
          <w:tcPr>
            <w:tcW w:type="dxa" w:w="64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shd w:fill="ECE9E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측정 전 / 30회</w:t>
            </w:r>
          </w:p>
        </w:tc>
      </w:tr>
      <w:tr>
        <w:tc>
          <w:tcPr>
            <w:tcW w:type="dxa" w:w="26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성공 기준</w:t>
            </w:r>
          </w:p>
        </w:tc>
        <w:tc>
          <w:tcPr>
            <w:tcW w:type="dxa" w:w="64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시험 전에 확정한다 (사람 개입 없이 끝까지 접는 것을 기본안으로 검토)</w:t>
            </w:r>
          </w:p>
        </w:tc>
      </w:tr>
      <w:tr>
        <w:tc>
          <w:tcPr>
            <w:tcW w:type="dxa" w:w="26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결과</w:t>
            </w:r>
          </w:p>
        </w:tc>
        <w:tc>
          <w:tcPr>
            <w:tcW w:type="dxa" w:w="64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시험이 끝나면 이 표에 채운다</w:t>
            </w:r>
          </w:p>
        </w:tc>
      </w:tr>
    </w:tbl>
    <w:p>
      <w:pPr>
        <w:spacing w:after="6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왜 실제 시험이 필요한가: </w:t>
      </w:r>
      <w:r>
        <w:rPr>
          <w:rFonts w:ascii="맑은 고딕" w:cs="맑은 고딕" w:eastAsia="맑은 고딕" w:hAnsi="맑은 고딕"/>
          <w:sz w:val="22"/>
          <w:szCs w:val="22"/>
        </w:rPr>
        <w:t xml:space="preserve">학습 중 오차가 줄어도 로봇이 실제로 잘 접는다는 보장은 없다. 30회 시험이 이 설계가 맞았는지 알려주는 유일한 최종 검증이다.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6. 알려진 위험과 대응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shd w:fill="ECE9E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위험</w:t>
            </w:r>
          </w:p>
        </w:tc>
        <w:tc>
          <w:tcPr>
            <w:tcW w:type="dxa" w:w="61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shd w:fill="ECE9E0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대응</w:t>
            </w:r>
          </w:p>
        </w:tc>
      </w:tr>
      <w:tr>
        <w:tc>
          <w:tcPr>
            <w:tcW w:type="dxa" w:w="29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학습량 부족 (데이터를 약 1.2바퀴)</w:t>
            </w:r>
          </w:p>
        </w:tc>
        <w:tc>
          <w:tcPr>
            <w:tcW w:type="dxa" w:w="61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결과에 따라 학습을 더 이어서 진행</w:t>
            </w:r>
          </w:p>
        </w:tc>
      </w:tr>
      <w:tr>
        <w:tc>
          <w:tcPr>
            <w:tcW w:type="dxa" w:w="29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과적합 (같은 데이터를 오래 학습)</w:t>
            </w:r>
          </w:p>
        </w:tc>
        <w:tc>
          <w:tcPr>
            <w:tcW w:type="dxa" w:w="61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평가 손실을 보고 이전 체크포인트 사용</w:t>
            </w:r>
          </w:p>
        </w:tc>
      </w:tr>
      <w:tr>
        <w:tc>
          <w:tcPr>
            <w:tcW w:type="dxa" w:w="29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손실값과 실제 성공의 불일치</w:t>
            </w:r>
          </w:p>
        </w:tc>
        <w:tc>
          <w:tcPr>
            <w:tcW w:type="dxa" w:w="61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30회 실제 시험으로 성공률 확인</w:t>
            </w:r>
          </w:p>
        </w:tc>
      </w:tr>
      <w:tr>
        <w:tc>
          <w:tcPr>
            <w:tcW w:type="dxa" w:w="2900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디스크 여유가 20GB대</w:t>
            </w:r>
          </w:p>
        </w:tc>
        <w:tc>
          <w:tcPr>
            <w:tcW w:type="dxa" w:w="6126"/>
            <w:tcBorders>
              <w:top w:val="single" w:color="BDB8AA" w:sz="4"/>
              <w:left w:val="single" w:color="BDB8AA" w:sz="4"/>
              <w:bottom w:val="single" w:color="BDB8AA" w:sz="4"/>
              <w:right w:val="single" w:color="BDB8A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다른 작업의 대용량 쓰기가 있으면 절단·학습이 멈출 수 있어 진행 상황을 감시</w:t>
            </w:r>
          </w:p>
        </w:tc>
      </w:tr>
    </w:tbl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7. 확인 방법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데이터 정리 진행: outputs/train/cut_half_to_gate_fold.log 의 [N/97].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전체 진행: outputs/train/half_to_gate_chain.log 의 CUT_DONE, START, TRAIN_DONE.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학습 상태: outputs/train/act_half_to_gate_fold_v1.log 의 step 과 loss.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발표 자료: docs/towel_report/v2/slides.html(브라우저), slides.pdf, slides.pptx(편집 가능).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69e01fc45db813a8d20cd9418a777679d2a01e92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2026-09-30T07:20:17.404Z</dcterms:created>
  <dcterms:modified xsi:type="dcterms:W3CDTF">2026-09-30T07:20:17.404Z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