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BC03" w14:textId="77777777" w:rsidR="004A77D6" w:rsidRDefault="004A77D6" w:rsidP="004A77D6">
      <w:pPr>
        <w:spacing w:after="240" w:line="273"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На основі детального аналізу наданого коду та рецензії, ось кілька конкретних, глибоких питань, які можна висвітлити на конференції. Вони згруповані за тематичними блоками для зручності.</w:t>
      </w:r>
    </w:p>
    <w:p w14:paraId="2820B6AD" w14:textId="77777777" w:rsidR="004A77D6" w:rsidRDefault="004A77D6" w:rsidP="004A77D6">
      <w:pPr>
        <w:spacing w:after="240" w:line="273" w:lineRule="auto"/>
        <w:rPr>
          <w:rFonts w:ascii="Google Sans Text" w:eastAsia="Google Sans Text" w:hAnsi="Google Sans Text" w:cs="Google Sans Text"/>
          <w:color w:val="1B1C1D"/>
        </w:rPr>
      </w:pPr>
    </w:p>
    <w:p w14:paraId="0A0CE0CB" w14:textId="77777777" w:rsidR="004A77D6" w:rsidRDefault="004A77D6" w:rsidP="004A77D6">
      <w:pPr>
        <w:pStyle w:val="3"/>
        <w:spacing w:before="0" w:after="120" w:line="273"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Тема 1: Вибір та порівняння прогнозних моделей</w:t>
      </w:r>
    </w:p>
    <w:p w14:paraId="2B188C56" w14:textId="77777777" w:rsidR="004A77D6" w:rsidRDefault="004A77D6" w:rsidP="004A77D6">
      <w:pPr>
        <w:spacing w:after="120" w:line="273" w:lineRule="auto"/>
        <w:rPr>
          <w:rFonts w:ascii="Google Sans Text" w:eastAsia="Google Sans Text" w:hAnsi="Google Sans Text" w:cs="Google Sans Text"/>
          <w:b/>
          <w:color w:val="1B1C1D"/>
          <w:sz w:val="28"/>
          <w:szCs w:val="28"/>
        </w:rPr>
      </w:pPr>
    </w:p>
    <w:p w14:paraId="67CC88BF" w14:textId="77777777" w:rsidR="004A77D6" w:rsidRDefault="004A77D6" w:rsidP="004A77D6">
      <w:pPr>
        <w:widowControl w:val="0"/>
        <w:numPr>
          <w:ilvl w:val="0"/>
          <w:numId w:val="1"/>
        </w:numPr>
        <w:spacing w:after="0" w:line="273" w:lineRule="auto"/>
        <w:rPr>
          <w:rFonts w:ascii="Arial" w:eastAsia="Arial" w:hAnsi="Arial" w:cs="Arial"/>
        </w:rPr>
      </w:pPr>
      <w:r>
        <w:rPr>
          <w:rFonts w:ascii="Google Sans Text" w:eastAsia="Google Sans Text" w:hAnsi="Google Sans Text" w:cs="Google Sans Text"/>
          <w:color w:val="1B1C1D"/>
        </w:rPr>
        <w:t>У вашому дослідженні порівнюються моделі KRR та GPR, і зазначається, що GPR забезпечує більш плавне, "стратегічне" керування, тоді як KRR є швидшим, але більш "реактивним"</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w:t>
      </w:r>
      <w:r>
        <w:rPr>
          <w:color w:val="000000"/>
        </w:rPr>
        <w:br/>
      </w:r>
      <w:r>
        <w:rPr>
          <w:color w:val="000000"/>
        </w:rPr>
        <w:br/>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Чи проводили ви кількісну оцінку, в яких саме сценаріях (наприклад, при зміні характеристик сировини чи під час значних збурень) економічна вигода від плавності GPR (зменшення зносу обладнання, економія енергоресурсів) переважає його обчислювальну складність, яка відзначена як виклик</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rPr>
        <w:t>?</w:t>
      </w:r>
      <w:r>
        <w:rPr>
          <w:color w:val="000000"/>
        </w:rPr>
        <w:br/>
      </w:r>
    </w:p>
    <w:p w14:paraId="2CA6E87F" w14:textId="77777777" w:rsidR="004A77D6" w:rsidRDefault="004A77D6" w:rsidP="004A77D6">
      <w:pPr>
        <w:widowControl w:val="0"/>
        <w:numPr>
          <w:ilvl w:val="0"/>
          <w:numId w:val="1"/>
        </w:numPr>
        <w:spacing w:after="0" w:line="273" w:lineRule="auto"/>
      </w:pPr>
      <w:r>
        <w:rPr>
          <w:rFonts w:ascii="Google Sans Text" w:eastAsia="Google Sans Text" w:hAnsi="Google Sans Text" w:cs="Google Sans Text"/>
          <w:color w:val="1B1C1D"/>
        </w:rPr>
        <w:t>Система підтримує три типи ядерних моделей: KRR, GPR та SVR</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w:t>
      </w:r>
      <w:r>
        <w:rPr>
          <w:color w:val="000000"/>
        </w:rPr>
        <w:br/>
      </w:r>
      <w:r>
        <w:rPr>
          <w:color w:val="000000"/>
        </w:rPr>
        <w:br/>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Які саме характеристики даних процесу (наприклад, рівень шуму, наявність викидів, ступінь нелінійності) є вирішальними для вибору оптимальної моделі? Чи передбачає архітектура можливість автоматичного перемикання між моделями в режимі онлайн залежно від поточної ситуації на виробництві?</w:t>
      </w:r>
    </w:p>
    <w:p w14:paraId="1A321333" w14:textId="77777777" w:rsidR="004A77D6" w:rsidRDefault="004A77D6" w:rsidP="004A77D6">
      <w:pPr>
        <w:widowControl w:val="0"/>
        <w:numPr>
          <w:ilvl w:val="0"/>
          <w:numId w:val="1"/>
        </w:numPr>
        <w:spacing w:after="120" w:line="273" w:lineRule="auto"/>
      </w:pPr>
      <w:r>
        <w:rPr>
          <w:rFonts w:ascii="Google Sans Text" w:eastAsia="Google Sans Text" w:hAnsi="Google Sans Text" w:cs="Google Sans Text"/>
          <w:color w:val="1B1C1D"/>
        </w:rPr>
        <w:t>Для роботи нелінійного MPC потрібна лінеаризація моделі на кожному кроці</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w:t>
      </w:r>
      <w:r>
        <w:rPr>
          <w:color w:val="000000"/>
        </w:rPr>
        <w:br/>
      </w:r>
      <w:r>
        <w:rPr>
          <w:color w:val="000000"/>
        </w:rPr>
        <w:br/>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Як відрізняється якість та стабільність лінеаризації для SVR з RBF-ядром порівняно з KRR та GPR, і які методи (наприклад, </w:t>
      </w:r>
      <w:proofErr w:type="spellStart"/>
      <w:r>
        <w:rPr>
          <w:rFonts w:ascii="Google Sans Text" w:eastAsia="Google Sans Text" w:hAnsi="Google Sans Text" w:cs="Google Sans Text"/>
          <w:color w:val="1B1C1D"/>
        </w:rPr>
        <w:t>кліпінг</w:t>
      </w:r>
      <w:proofErr w:type="spellEnd"/>
      <w:r>
        <w:rPr>
          <w:rFonts w:ascii="Google Sans Text" w:eastAsia="Google Sans Text" w:hAnsi="Google Sans Text" w:cs="Google Sans Text"/>
          <w:color w:val="1B1C1D"/>
        </w:rPr>
        <w:t xml:space="preserve"> градієнтів) ви застосовували для уникнення патологічних результатів лінеаризації, що згадані у рецензії</w:t>
      </w:r>
      <w:r>
        <w:rPr>
          <w:rFonts w:ascii="Google Sans Text" w:eastAsia="Google Sans Text" w:hAnsi="Google Sans Text" w:cs="Google Sans Text"/>
          <w:color w:val="575B5F"/>
          <w:sz w:val="24"/>
          <w:szCs w:val="24"/>
          <w:vertAlign w:val="superscript"/>
        </w:rPr>
        <w:t>5</w:t>
      </w:r>
      <w:r>
        <w:rPr>
          <w:rFonts w:ascii="Google Sans Text" w:eastAsia="Google Sans Text" w:hAnsi="Google Sans Text" w:cs="Google Sans Text"/>
          <w:color w:val="1B1C1D"/>
        </w:rPr>
        <w:t>?</w:t>
      </w:r>
      <w:r>
        <w:rPr>
          <w:color w:val="000000"/>
        </w:rPr>
        <w:br/>
      </w:r>
    </w:p>
    <w:p w14:paraId="0E1754D0" w14:textId="77777777" w:rsidR="004A77D6" w:rsidRDefault="004A77D6" w:rsidP="004A77D6">
      <w:pPr>
        <w:spacing w:before="240" w:after="240" w:line="273" w:lineRule="auto"/>
        <w:rPr>
          <w:color w:val="000000"/>
        </w:rPr>
      </w:pPr>
    </w:p>
    <w:p w14:paraId="301D5567" w14:textId="77777777" w:rsidR="004A77D6" w:rsidRDefault="004A77D6" w:rsidP="004A77D6">
      <w:pPr>
        <w:pStyle w:val="3"/>
        <w:spacing w:before="0" w:after="120" w:line="273"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Тема 2: Оцінка стану, збурень та адаптація системи</w:t>
      </w:r>
    </w:p>
    <w:p w14:paraId="70621FD7" w14:textId="77777777" w:rsidR="004A77D6" w:rsidRDefault="004A77D6" w:rsidP="004A77D6">
      <w:pPr>
        <w:spacing w:after="120" w:line="273" w:lineRule="auto"/>
        <w:rPr>
          <w:rFonts w:ascii="Google Sans Text" w:eastAsia="Google Sans Text" w:hAnsi="Google Sans Text" w:cs="Google Sans Text"/>
          <w:b/>
          <w:color w:val="1B1C1D"/>
          <w:sz w:val="28"/>
          <w:szCs w:val="28"/>
        </w:rPr>
      </w:pPr>
    </w:p>
    <w:p w14:paraId="7F6C699F" w14:textId="77777777" w:rsidR="004A77D6" w:rsidRDefault="004A77D6" w:rsidP="004A77D6">
      <w:pPr>
        <w:widowControl w:val="0"/>
        <w:numPr>
          <w:ilvl w:val="0"/>
          <w:numId w:val="2"/>
        </w:numPr>
        <w:spacing w:after="0" w:line="273" w:lineRule="auto"/>
        <w:rPr>
          <w:rFonts w:ascii="Arial" w:eastAsia="Arial" w:hAnsi="Arial" w:cs="Arial"/>
        </w:rPr>
      </w:pPr>
      <w:r>
        <w:rPr>
          <w:rFonts w:ascii="Google Sans Text" w:eastAsia="Google Sans Text" w:hAnsi="Google Sans Text" w:cs="Google Sans Text"/>
          <w:color w:val="1B1C1D"/>
        </w:rPr>
        <w:t xml:space="preserve">Ключовим елементом системи є розширений фільтр </w:t>
      </w:r>
      <w:proofErr w:type="spellStart"/>
      <w:r>
        <w:rPr>
          <w:rFonts w:ascii="Google Sans Text" w:eastAsia="Google Sans Text" w:hAnsi="Google Sans Text" w:cs="Google Sans Text"/>
          <w:color w:val="1B1C1D"/>
        </w:rPr>
        <w:t>Калмана</w:t>
      </w:r>
      <w:proofErr w:type="spellEnd"/>
      <w:r>
        <w:rPr>
          <w:rFonts w:ascii="Google Sans Text" w:eastAsia="Google Sans Text" w:hAnsi="Google Sans Text" w:cs="Google Sans Text"/>
          <w:color w:val="1B1C1D"/>
        </w:rPr>
        <w:t xml:space="preserve"> (EKF), що одночасно оцінює стан процесу та зовнішні збурення для забезпечення "</w:t>
      </w:r>
      <w:proofErr w:type="spellStart"/>
      <w:r>
        <w:rPr>
          <w:rFonts w:ascii="Google Sans Text" w:eastAsia="Google Sans Text" w:hAnsi="Google Sans Text" w:cs="Google Sans Text"/>
          <w:color w:val="1B1C1D"/>
        </w:rPr>
        <w:t>offset-free</w:t>
      </w:r>
      <w:proofErr w:type="spellEnd"/>
      <w:r>
        <w:rPr>
          <w:rFonts w:ascii="Google Sans Text" w:eastAsia="Google Sans Text" w:hAnsi="Google Sans Text" w:cs="Google Sans Text"/>
          <w:color w:val="1B1C1D"/>
        </w:rPr>
        <w:t>" керування</w:t>
      </w:r>
      <w:r>
        <w:rPr>
          <w:rFonts w:ascii="Google Sans Text" w:eastAsia="Google Sans Text" w:hAnsi="Google Sans Text" w:cs="Google Sans Text"/>
          <w:color w:val="575B5F"/>
          <w:sz w:val="24"/>
          <w:szCs w:val="24"/>
          <w:vertAlign w:val="superscript"/>
        </w:rPr>
        <w:t>666666666</w:t>
      </w:r>
      <w:r>
        <w:rPr>
          <w:rFonts w:ascii="Google Sans Text" w:eastAsia="Google Sans Text" w:hAnsi="Google Sans Text" w:cs="Google Sans Text"/>
          <w:color w:val="1B1C1D"/>
        </w:rPr>
        <w:t>. Інновації EKF також використовуються як індикатор для запуску перенавчання моделі</w:t>
      </w:r>
      <w:r>
        <w:rPr>
          <w:rFonts w:ascii="Google Sans Text" w:eastAsia="Google Sans Text" w:hAnsi="Google Sans Text" w:cs="Google Sans Text"/>
          <w:color w:val="575B5F"/>
          <w:sz w:val="24"/>
          <w:szCs w:val="24"/>
          <w:vertAlign w:val="superscript"/>
        </w:rPr>
        <w:t>777</w:t>
      </w:r>
      <w:r>
        <w:rPr>
          <w:rFonts w:ascii="Google Sans Text" w:eastAsia="Google Sans Text" w:hAnsi="Google Sans Text" w:cs="Google Sans Text"/>
          <w:color w:val="1B1C1D"/>
        </w:rPr>
        <w:t>.</w:t>
      </w:r>
      <w:r>
        <w:rPr>
          <w:color w:val="000000"/>
        </w:rPr>
        <w:br/>
      </w:r>
      <w:r>
        <w:rPr>
          <w:color w:val="000000"/>
        </w:rPr>
        <w:br/>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Як ви вирішували конфлікт при налаштуванні матриць </w:t>
      </w:r>
      <w:proofErr w:type="spellStart"/>
      <w:r>
        <w:rPr>
          <w:rFonts w:ascii="Google Sans Text" w:eastAsia="Google Sans Text" w:hAnsi="Google Sans Text" w:cs="Google Sans Text"/>
          <w:color w:val="1B1C1D"/>
        </w:rPr>
        <w:t>коваріації</w:t>
      </w:r>
      <w:proofErr w:type="spellEnd"/>
      <w:r>
        <w:rPr>
          <w:rFonts w:ascii="Google Sans Text" w:eastAsia="Google Sans Text" w:hAnsi="Google Sans Text" w:cs="Google Sans Text"/>
          <w:color w:val="1B1C1D"/>
        </w:rPr>
        <w:t xml:space="preserve"> Q та R? Адже агресивне налаштування для швидкого відстеження збурень може робити інноваційний сигнал занадто "шумним" для надійного моніторингу деградації моделі.</w:t>
      </w:r>
    </w:p>
    <w:p w14:paraId="7D1CF5F7" w14:textId="77777777" w:rsidR="004A77D6" w:rsidRDefault="004A77D6" w:rsidP="004A77D6">
      <w:pPr>
        <w:widowControl w:val="0"/>
        <w:numPr>
          <w:ilvl w:val="0"/>
          <w:numId w:val="2"/>
        </w:numPr>
        <w:spacing w:after="0" w:line="273" w:lineRule="auto"/>
      </w:pPr>
      <w:r>
        <w:rPr>
          <w:rFonts w:ascii="Google Sans Text" w:eastAsia="Google Sans Text" w:hAnsi="Google Sans Text" w:cs="Google Sans Text"/>
          <w:color w:val="1B1C1D"/>
        </w:rPr>
        <w:t>Система реалізує онлайн-перенавчання моделі, коли середня інновація EKF перевищує поріг</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rPr>
        <w:t>.</w:t>
      </w:r>
      <w:r>
        <w:rPr>
          <w:color w:val="000000"/>
        </w:rPr>
        <w:br/>
      </w:r>
      <w:r>
        <w:rPr>
          <w:color w:val="000000"/>
        </w:rPr>
        <w:br/>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Які механізми захисту існують, щоб запобігти "отруєнню" моделі, тобто перенавчанню на даних, які самі є аномальними (наприклад, під час несправності датчика), а не відображають реальну зміну динаміки процесу?</w:t>
      </w:r>
    </w:p>
    <w:p w14:paraId="5B14F2A6" w14:textId="77777777" w:rsidR="004A77D6" w:rsidRDefault="004A77D6" w:rsidP="004A77D6">
      <w:pPr>
        <w:widowControl w:val="0"/>
        <w:numPr>
          <w:ilvl w:val="0"/>
          <w:numId w:val="2"/>
        </w:numPr>
        <w:spacing w:after="120" w:line="273" w:lineRule="auto"/>
      </w:pPr>
      <w:r>
        <w:rPr>
          <w:rFonts w:ascii="Google Sans Text" w:eastAsia="Google Sans Text" w:hAnsi="Google Sans Text" w:cs="Google Sans Text"/>
          <w:color w:val="1B1C1D"/>
        </w:rPr>
        <w:t>У рецензії згадується, що агресивна фільтрація дрейфу в детекторі аномалій конфліктувала з задачами EKF</w:t>
      </w:r>
      <w:r>
        <w:rPr>
          <w:rFonts w:ascii="Google Sans Text" w:eastAsia="Google Sans Text" w:hAnsi="Google Sans Text" w:cs="Google Sans Text"/>
          <w:color w:val="575B5F"/>
          <w:sz w:val="24"/>
          <w:szCs w:val="24"/>
          <w:vertAlign w:val="superscript"/>
        </w:rPr>
        <w:t>9</w:t>
      </w:r>
      <w:r>
        <w:rPr>
          <w:rFonts w:ascii="Google Sans Text" w:eastAsia="Google Sans Text" w:hAnsi="Google Sans Text" w:cs="Google Sans Text"/>
          <w:color w:val="1B1C1D"/>
        </w:rPr>
        <w:t xml:space="preserve">. Це підтверджується </w:t>
      </w:r>
      <w:proofErr w:type="spellStart"/>
      <w:r>
        <w:rPr>
          <w:rFonts w:ascii="Google Sans Text" w:eastAsia="Google Sans Text" w:hAnsi="Google Sans Text" w:cs="Google Sans Text"/>
          <w:color w:val="1B1C1D"/>
        </w:rPr>
        <w:t>закоментованим</w:t>
      </w:r>
      <w:proofErr w:type="spellEnd"/>
      <w:r>
        <w:rPr>
          <w:rFonts w:ascii="Google Sans Text" w:eastAsia="Google Sans Text" w:hAnsi="Google Sans Text" w:cs="Google Sans Text"/>
          <w:color w:val="1B1C1D"/>
        </w:rPr>
        <w:t xml:space="preserve"> кодом в</w:t>
      </w:r>
      <w:r>
        <w:rPr>
          <w:color w:val="000000"/>
        </w:rPr>
        <w:br/>
      </w:r>
      <w:r>
        <w:rPr>
          <w:color w:val="000000"/>
        </w:rPr>
        <w:br/>
      </w:r>
      <w:r>
        <w:rPr>
          <w:rFonts w:ascii="Google Sans Text" w:eastAsia="Google Sans Text" w:hAnsi="Google Sans Text" w:cs="Google Sans Text"/>
          <w:color w:val="1B1C1D"/>
        </w:rPr>
        <w:lastRenderedPageBreak/>
        <w:t xml:space="preserve">anomaly_detector.py. </w:t>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Чи не призводить відмова від фільтрації повільного дрейфу до того, що EKF починає помилково інтерпретувати його як стале збурення (</w:t>
      </w:r>
      <w:proofErr w:type="spellStart"/>
      <w:r>
        <w:rPr>
          <w:rFonts w:ascii="Google Sans Text" w:eastAsia="Google Sans Text" w:hAnsi="Google Sans Text" w:cs="Google Sans Text"/>
          <w:color w:val="1B1C1D"/>
        </w:rPr>
        <w:t>disturbance</w:t>
      </w:r>
      <w:proofErr w:type="spellEnd"/>
      <w:r>
        <w:rPr>
          <w:rFonts w:ascii="Google Sans Text" w:eastAsia="Google Sans Text" w:hAnsi="Google Sans Text" w:cs="Google Sans Text"/>
          <w:color w:val="1B1C1D"/>
        </w:rPr>
        <w:t>), що уповільнює адаптацію контролера до реальних, але повільних змін у процесі?</w:t>
      </w:r>
    </w:p>
    <w:p w14:paraId="4DADB620" w14:textId="77777777" w:rsidR="004A77D6" w:rsidRDefault="004A77D6" w:rsidP="004A77D6">
      <w:pPr>
        <w:spacing w:before="240" w:after="240" w:line="273" w:lineRule="auto"/>
        <w:rPr>
          <w:rFonts w:ascii="Google Sans Text" w:eastAsia="Google Sans Text" w:hAnsi="Google Sans Text" w:cs="Google Sans Text"/>
          <w:color w:val="1B1C1D"/>
        </w:rPr>
      </w:pPr>
    </w:p>
    <w:p w14:paraId="1C30D214" w14:textId="77777777" w:rsidR="004A77D6" w:rsidRDefault="004A77D6" w:rsidP="004A77D6">
      <w:pPr>
        <w:pStyle w:val="3"/>
        <w:spacing w:before="0" w:after="120" w:line="273"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Тема 3: Архітектура симулятора та реалістичність</w:t>
      </w:r>
    </w:p>
    <w:p w14:paraId="17F804B0" w14:textId="77777777" w:rsidR="004A77D6" w:rsidRDefault="004A77D6" w:rsidP="004A77D6">
      <w:pPr>
        <w:spacing w:after="120" w:line="273" w:lineRule="auto"/>
        <w:rPr>
          <w:rFonts w:ascii="Google Sans Text" w:eastAsia="Google Sans Text" w:hAnsi="Google Sans Text" w:cs="Google Sans Text"/>
          <w:b/>
          <w:color w:val="1B1C1D"/>
          <w:sz w:val="28"/>
          <w:szCs w:val="28"/>
        </w:rPr>
      </w:pPr>
    </w:p>
    <w:p w14:paraId="20D888FD" w14:textId="77777777" w:rsidR="004A77D6" w:rsidRDefault="004A77D6" w:rsidP="004A77D6">
      <w:pPr>
        <w:widowControl w:val="0"/>
        <w:numPr>
          <w:ilvl w:val="0"/>
          <w:numId w:val="3"/>
        </w:numPr>
        <w:spacing w:after="0" w:line="273" w:lineRule="auto"/>
        <w:rPr>
          <w:rFonts w:ascii="Arial" w:eastAsia="Arial" w:hAnsi="Arial" w:cs="Arial"/>
        </w:rPr>
      </w:pPr>
      <w:r>
        <w:rPr>
          <w:rFonts w:ascii="Google Sans Text" w:eastAsia="Google Sans Text" w:hAnsi="Google Sans Text" w:cs="Google Sans Text"/>
          <w:color w:val="1B1C1D"/>
        </w:rPr>
        <w:t>Для симуляції ви свідомо використовуєте різні моделі:</w:t>
      </w:r>
      <w:r>
        <w:rPr>
          <w:color w:val="000000"/>
        </w:rPr>
        <w:br/>
      </w:r>
      <w:proofErr w:type="spellStart"/>
      <w:r>
        <w:rPr>
          <w:rFonts w:ascii="Google Sans Text" w:eastAsia="Google Sans Text" w:hAnsi="Google Sans Text" w:cs="Google Sans Text"/>
          <w:color w:val="575B5F"/>
        </w:rPr>
        <w:t>RandomForest</w:t>
      </w:r>
      <w:proofErr w:type="spellEnd"/>
      <w:r>
        <w:rPr>
          <w:rFonts w:ascii="Google Sans Text" w:eastAsia="Google Sans Text" w:hAnsi="Google Sans Text" w:cs="Google Sans Text"/>
          <w:color w:val="1B1C1D"/>
        </w:rPr>
        <w:t xml:space="preserve"> для імітації "реального об'єкта" та, наприклад, </w:t>
      </w:r>
      <w:r>
        <w:rPr>
          <w:rFonts w:ascii="Google Sans Text" w:eastAsia="Google Sans Text" w:hAnsi="Google Sans Text" w:cs="Google Sans Text"/>
          <w:color w:val="575B5F"/>
        </w:rPr>
        <w:t>SVR</w:t>
      </w:r>
      <w:r>
        <w:rPr>
          <w:rFonts w:ascii="Google Sans Text" w:eastAsia="Google Sans Text" w:hAnsi="Google Sans Text" w:cs="Google Sans Text"/>
          <w:color w:val="1B1C1D"/>
        </w:rPr>
        <w:t xml:space="preserve"> для моделі всередині контролера, створюючи штучний структурний розрив</w:t>
      </w:r>
      <w:r>
        <w:rPr>
          <w:rFonts w:ascii="Google Sans Text" w:eastAsia="Google Sans Text" w:hAnsi="Google Sans Text" w:cs="Google Sans Text"/>
          <w:color w:val="575B5F"/>
          <w:sz w:val="24"/>
          <w:szCs w:val="24"/>
          <w:vertAlign w:val="superscript"/>
        </w:rPr>
        <w:t>10</w:t>
      </w:r>
      <w:r>
        <w:rPr>
          <w:rFonts w:ascii="Google Sans Text" w:eastAsia="Google Sans Text" w:hAnsi="Google Sans Text" w:cs="Google Sans Text"/>
          <w:color w:val="1B1C1D"/>
        </w:rPr>
        <w:t>.</w:t>
      </w:r>
      <w:r>
        <w:rPr>
          <w:color w:val="000000"/>
        </w:rPr>
        <w:br/>
      </w:r>
      <w:r>
        <w:rPr>
          <w:color w:val="000000"/>
        </w:rPr>
        <w:br/>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Як ви кількісно оцінювали оптимальний рівень цього розриву? Тобто, наскільки "неточною" має бути модель контролера, щоб тестування було реалістичним, але задача керування не ставала апріорі нерозв'язною?</w:t>
      </w:r>
    </w:p>
    <w:p w14:paraId="2E0C1C77" w14:textId="77777777" w:rsidR="004A77D6" w:rsidRDefault="004A77D6" w:rsidP="004A77D6">
      <w:pPr>
        <w:widowControl w:val="0"/>
        <w:numPr>
          <w:ilvl w:val="0"/>
          <w:numId w:val="3"/>
        </w:numPr>
        <w:spacing w:after="120" w:line="273" w:lineRule="auto"/>
      </w:pPr>
      <w:r>
        <w:rPr>
          <w:rFonts w:ascii="Google Sans Text" w:eastAsia="Google Sans Text" w:hAnsi="Google Sans Text" w:cs="Google Sans Text"/>
          <w:color w:val="1B1C1D"/>
        </w:rPr>
        <w:t>Контролер MPC використовує м'які обмеження (</w:t>
      </w:r>
      <w:proofErr w:type="spellStart"/>
      <w:r>
        <w:rPr>
          <w:rFonts w:ascii="Google Sans Text" w:eastAsia="Google Sans Text" w:hAnsi="Google Sans Text" w:cs="Google Sans Text"/>
          <w:color w:val="1B1C1D"/>
        </w:rPr>
        <w:t>soft</w:t>
      </w:r>
      <w:proofErr w:type="spellEnd"/>
      <w:r>
        <w:rPr>
          <w:rFonts w:ascii="Google Sans Text" w:eastAsia="Google Sans Text" w:hAnsi="Google Sans Text" w:cs="Google Sans Text"/>
          <w:color w:val="1B1C1D"/>
        </w:rPr>
        <w:t xml:space="preserve"> </w:t>
      </w:r>
      <w:proofErr w:type="spellStart"/>
      <w:r>
        <w:rPr>
          <w:rFonts w:ascii="Google Sans Text" w:eastAsia="Google Sans Text" w:hAnsi="Google Sans Text" w:cs="Google Sans Text"/>
          <w:color w:val="1B1C1D"/>
        </w:rPr>
        <w:t>constraints</w:t>
      </w:r>
      <w:proofErr w:type="spellEnd"/>
      <w:r>
        <w:rPr>
          <w:rFonts w:ascii="Google Sans Text" w:eastAsia="Google Sans Text" w:hAnsi="Google Sans Text" w:cs="Google Sans Text"/>
          <w:color w:val="1B1C1D"/>
        </w:rPr>
        <w:t>) з ваговими коефіцієнтами</w:t>
      </w:r>
      <w:r>
        <w:rPr>
          <w:color w:val="000000"/>
        </w:rPr>
        <w:br/>
      </w:r>
      <w:proofErr w:type="spellStart"/>
      <w:r>
        <w:rPr>
          <w:rFonts w:ascii="Google Sans Text" w:eastAsia="Google Sans Text" w:hAnsi="Google Sans Text" w:cs="Google Sans Text"/>
          <w:color w:val="575B5F"/>
        </w:rPr>
        <w:t>rho_y</w:t>
      </w:r>
      <w:proofErr w:type="spellEnd"/>
      <w:r>
        <w:rPr>
          <w:rFonts w:ascii="Google Sans Text" w:eastAsia="Google Sans Text" w:hAnsi="Google Sans Text" w:cs="Google Sans Text"/>
          <w:color w:val="1B1C1D"/>
        </w:rPr>
        <w:t xml:space="preserve"> та </w:t>
      </w:r>
      <w:r>
        <w:rPr>
          <w:rFonts w:ascii="Google Sans Text" w:eastAsia="Google Sans Text" w:hAnsi="Google Sans Text" w:cs="Google Sans Text"/>
          <w:color w:val="575B5F"/>
        </w:rPr>
        <w:t>rho_delta_u</w:t>
      </w:r>
      <w:r>
        <w:rPr>
          <w:rFonts w:ascii="Google Sans Text" w:eastAsia="Google Sans Text" w:hAnsi="Google Sans Text" w:cs="Google Sans Text"/>
          <w:color w:val="575B5F"/>
          <w:sz w:val="24"/>
          <w:szCs w:val="24"/>
          <w:vertAlign w:val="superscript"/>
        </w:rPr>
        <w:t>11111111</w:t>
      </w:r>
      <w:r>
        <w:rPr>
          <w:rFonts w:ascii="Google Sans Text" w:eastAsia="Google Sans Text" w:hAnsi="Google Sans Text" w:cs="Google Sans Text"/>
          <w:color w:val="1B1C1D"/>
        </w:rPr>
        <w:t>.</w:t>
      </w:r>
      <w:r>
        <w:rPr>
          <w:color w:val="000000"/>
        </w:rPr>
        <w:br/>
      </w:r>
      <w:r>
        <w:rPr>
          <w:color w:val="000000"/>
        </w:rPr>
        <w:br/>
      </w:r>
      <w:r>
        <w:rPr>
          <w:rFonts w:ascii="Google Sans Text" w:eastAsia="Google Sans Text" w:hAnsi="Google Sans Text" w:cs="Google Sans Text"/>
          <w:b/>
          <w:color w:val="1B1C1D"/>
        </w:rPr>
        <w:t>Питання:</w:t>
      </w:r>
      <w:r>
        <w:rPr>
          <w:rFonts w:ascii="Google Sans Text" w:eastAsia="Google Sans Text" w:hAnsi="Google Sans Text" w:cs="Google Sans Text"/>
          <w:color w:val="1B1C1D"/>
        </w:rPr>
        <w:t xml:space="preserve"> Як на практиці визначалися значення цих штрафів? Чи це був емпіричний підбір, чи використовувалася методологія для </w:t>
      </w:r>
      <w:proofErr w:type="spellStart"/>
      <w:r>
        <w:rPr>
          <w:rFonts w:ascii="Google Sans Text" w:eastAsia="Google Sans Text" w:hAnsi="Google Sans Text" w:cs="Google Sans Text"/>
          <w:color w:val="1B1C1D"/>
        </w:rPr>
        <w:t>пріоритезації</w:t>
      </w:r>
      <w:proofErr w:type="spellEnd"/>
      <w:r>
        <w:rPr>
          <w:rFonts w:ascii="Google Sans Text" w:eastAsia="Google Sans Text" w:hAnsi="Google Sans Text" w:cs="Google Sans Text"/>
          <w:color w:val="1B1C1D"/>
        </w:rPr>
        <w:t xml:space="preserve"> дотримання певних обмежень (наприклад, безпека процесу) над іншими (економічна ефективність) під час нештатних ситуацій?</w:t>
      </w:r>
    </w:p>
    <w:p w14:paraId="21ACD0CE" w14:textId="77777777" w:rsidR="004A77D6" w:rsidRDefault="004A77D6" w:rsidP="004A77D6">
      <w:pPr>
        <w:spacing w:before="240" w:after="240" w:line="273"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Ці питання спрямовані на обговорення компромісів, методів налаштування та практичних викликів, що виникають при розробці подібних складних систем, і дозволять продемонструвати глибину виконаної роботи.</w:t>
      </w:r>
    </w:p>
    <w:p w14:paraId="17F2BB5D" w14:textId="0668A878" w:rsidR="0067743E" w:rsidRPr="004A77D6" w:rsidRDefault="0067743E" w:rsidP="004A77D6"/>
    <w:sectPr w:rsidR="0067743E" w:rsidRPr="004A77D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oogle Sans Text">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64B49"/>
    <w:multiLevelType w:val="multilevel"/>
    <w:tmpl w:val="E888647C"/>
    <w:lvl w:ilvl="0">
      <w:start w:val="7"/>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 w15:restartNumberingAfterBreak="0">
    <w:nsid w:val="6078340D"/>
    <w:multiLevelType w:val="multilevel"/>
    <w:tmpl w:val="1480F490"/>
    <w:lvl w:ilvl="0">
      <w:start w:val="4"/>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 w15:restartNumberingAfterBreak="0">
    <w:nsid w:val="74EB2E09"/>
    <w:multiLevelType w:val="multilevel"/>
    <w:tmpl w:val="74EAC2B2"/>
    <w:lvl w:ilvl="0">
      <w:start w:val="1"/>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4"/>
    </w:lvlOverride>
    <w:lvlOverride w:ilvl="1"/>
    <w:lvlOverride w:ilvl="2"/>
    <w:lvlOverride w:ilvl="3"/>
    <w:lvlOverride w:ilvl="4"/>
    <w:lvlOverride w:ilvl="5"/>
    <w:lvlOverride w:ilvl="6"/>
    <w:lvlOverride w:ilvl="7"/>
    <w:lvlOverride w:ilvl="8"/>
  </w:num>
  <w:num w:numId="3">
    <w:abstractNumId w:val="0"/>
    <w:lvlOverride w:ilvl="0">
      <w:startOverride w:val="7"/>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8F"/>
    <w:rsid w:val="000A728F"/>
    <w:rsid w:val="00481081"/>
    <w:rsid w:val="004A77D6"/>
    <w:rsid w:val="004E13E0"/>
    <w:rsid w:val="0067743E"/>
    <w:rsid w:val="007C66A6"/>
    <w:rsid w:val="0085270D"/>
    <w:rsid w:val="00A31D89"/>
    <w:rsid w:val="00BB3E40"/>
    <w:rsid w:val="00D677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57CB"/>
  <w15:chartTrackingRefBased/>
  <w15:docId w15:val="{7D8B52A9-0756-4AD5-A142-5FD775FE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4A77D6"/>
    <w:pPr>
      <w:widowControl w:val="0"/>
      <w:spacing w:before="240" w:after="240" w:line="240" w:lineRule="auto"/>
      <w:outlineLvl w:val="2"/>
    </w:pPr>
    <w:rPr>
      <w:rFonts w:ascii="Arial" w:eastAsia="Times New Roman" w:hAnsi="Arial" w:cs="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4A77D6"/>
    <w:rPr>
      <w:rFonts w:ascii="Arial" w:eastAsia="Times New Roman"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5966">
      <w:bodyDiv w:val="1"/>
      <w:marLeft w:val="0"/>
      <w:marRight w:val="0"/>
      <w:marTop w:val="0"/>
      <w:marBottom w:val="0"/>
      <w:divBdr>
        <w:top w:val="none" w:sz="0" w:space="0" w:color="auto"/>
        <w:left w:val="none" w:sz="0" w:space="0" w:color="auto"/>
        <w:bottom w:val="none" w:sz="0" w:space="0" w:color="auto"/>
        <w:right w:val="none" w:sz="0" w:space="0" w:color="auto"/>
      </w:divBdr>
    </w:div>
    <w:div w:id="807891856">
      <w:bodyDiv w:val="1"/>
      <w:marLeft w:val="0"/>
      <w:marRight w:val="0"/>
      <w:marTop w:val="0"/>
      <w:marBottom w:val="0"/>
      <w:divBdr>
        <w:top w:val="none" w:sz="0" w:space="0" w:color="auto"/>
        <w:left w:val="none" w:sz="0" w:space="0" w:color="auto"/>
        <w:bottom w:val="none" w:sz="0" w:space="0" w:color="auto"/>
        <w:right w:val="none" w:sz="0" w:space="0" w:color="auto"/>
      </w:divBdr>
    </w:div>
    <w:div w:id="943881505">
      <w:bodyDiv w:val="1"/>
      <w:marLeft w:val="0"/>
      <w:marRight w:val="0"/>
      <w:marTop w:val="0"/>
      <w:marBottom w:val="0"/>
      <w:divBdr>
        <w:top w:val="none" w:sz="0" w:space="0" w:color="auto"/>
        <w:left w:val="none" w:sz="0" w:space="0" w:color="auto"/>
        <w:bottom w:val="none" w:sz="0" w:space="0" w:color="auto"/>
        <w:right w:val="none" w:sz="0" w:space="0" w:color="auto"/>
      </w:divBdr>
    </w:div>
    <w:div w:id="998732047">
      <w:bodyDiv w:val="1"/>
      <w:marLeft w:val="0"/>
      <w:marRight w:val="0"/>
      <w:marTop w:val="0"/>
      <w:marBottom w:val="0"/>
      <w:divBdr>
        <w:top w:val="none" w:sz="0" w:space="0" w:color="auto"/>
        <w:left w:val="none" w:sz="0" w:space="0" w:color="auto"/>
        <w:bottom w:val="none" w:sz="0" w:space="0" w:color="auto"/>
        <w:right w:val="none" w:sz="0" w:space="0" w:color="auto"/>
      </w:divBdr>
    </w:div>
    <w:div w:id="1169295560">
      <w:bodyDiv w:val="1"/>
      <w:marLeft w:val="0"/>
      <w:marRight w:val="0"/>
      <w:marTop w:val="0"/>
      <w:marBottom w:val="0"/>
      <w:divBdr>
        <w:top w:val="none" w:sz="0" w:space="0" w:color="auto"/>
        <w:left w:val="none" w:sz="0" w:space="0" w:color="auto"/>
        <w:bottom w:val="none" w:sz="0" w:space="0" w:color="auto"/>
        <w:right w:val="none" w:sz="0" w:space="0" w:color="auto"/>
      </w:divBdr>
    </w:div>
    <w:div w:id="1347946173">
      <w:bodyDiv w:val="1"/>
      <w:marLeft w:val="0"/>
      <w:marRight w:val="0"/>
      <w:marTop w:val="0"/>
      <w:marBottom w:val="0"/>
      <w:divBdr>
        <w:top w:val="none" w:sz="0" w:space="0" w:color="auto"/>
        <w:left w:val="none" w:sz="0" w:space="0" w:color="auto"/>
        <w:bottom w:val="none" w:sz="0" w:space="0" w:color="auto"/>
        <w:right w:val="none" w:sz="0" w:space="0" w:color="auto"/>
      </w:divBdr>
    </w:div>
    <w:div w:id="1788044770">
      <w:bodyDiv w:val="1"/>
      <w:marLeft w:val="0"/>
      <w:marRight w:val="0"/>
      <w:marTop w:val="0"/>
      <w:marBottom w:val="0"/>
      <w:divBdr>
        <w:top w:val="none" w:sz="0" w:space="0" w:color="auto"/>
        <w:left w:val="none" w:sz="0" w:space="0" w:color="auto"/>
        <w:bottom w:val="none" w:sz="0" w:space="0" w:color="auto"/>
        <w:right w:val="none" w:sz="0" w:space="0" w:color="auto"/>
      </w:divBdr>
      <w:divsChild>
        <w:div w:id="1139424697">
          <w:marLeft w:val="0"/>
          <w:marRight w:val="0"/>
          <w:marTop w:val="0"/>
          <w:marBottom w:val="0"/>
          <w:divBdr>
            <w:top w:val="none" w:sz="0" w:space="0" w:color="auto"/>
            <w:left w:val="none" w:sz="0" w:space="0" w:color="auto"/>
            <w:bottom w:val="none" w:sz="0" w:space="0" w:color="auto"/>
            <w:right w:val="none" w:sz="0" w:space="0" w:color="auto"/>
          </w:divBdr>
        </w:div>
      </w:divsChild>
    </w:div>
    <w:div w:id="2044401953">
      <w:bodyDiv w:val="1"/>
      <w:marLeft w:val="0"/>
      <w:marRight w:val="0"/>
      <w:marTop w:val="0"/>
      <w:marBottom w:val="0"/>
      <w:divBdr>
        <w:top w:val="none" w:sz="0" w:space="0" w:color="auto"/>
        <w:left w:val="none" w:sz="0" w:space="0" w:color="auto"/>
        <w:bottom w:val="none" w:sz="0" w:space="0" w:color="auto"/>
        <w:right w:val="none" w:sz="0" w:space="0" w:color="auto"/>
      </w:divBdr>
      <w:divsChild>
        <w:div w:id="255020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2343</Words>
  <Characters>1336</Characters>
  <Application>Microsoft Office Word</Application>
  <DocSecurity>0</DocSecurity>
  <Lines>11</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dc:creator>
  <cp:keywords/>
  <dc:description/>
  <cp:lastModifiedBy>Олександр</cp:lastModifiedBy>
  <cp:revision>5</cp:revision>
  <dcterms:created xsi:type="dcterms:W3CDTF">2025-06-28T19:22:00Z</dcterms:created>
  <dcterms:modified xsi:type="dcterms:W3CDTF">2025-06-28T19:25:00Z</dcterms:modified>
</cp:coreProperties>
</file>