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bqmlpws1da0f" w:id="0"/>
      <w:bookmarkEnd w:id="0"/>
      <w:r w:rsidDel="00000000" w:rsidR="00000000" w:rsidRPr="00000000">
        <w:rPr>
          <w:rtl w:val="0"/>
        </w:rPr>
        <w:t xml:space="preserve">E Asset Tracking - Tutorial Meeting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FW, RW, AB, JS,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ilxjj0y4k5qx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on progress from last week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meeting Friday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meeting Wednesday morning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to split report into preliminary report and final report</w:t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7ppu2wktjfl9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 time and workload between value to the client and value to the course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prototype to benchmark off-the-shelf products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