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Dinner party: dining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Confrontation: living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Counseling: bland therapist style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Police station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Kitchen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Bathroom (with bathtub)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