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3B09" w14:textId="3E5E1FBB" w:rsidR="00BC3035" w:rsidRDefault="003F31B3">
      <w:r>
        <w:t xml:space="preserve">Team Members: </w:t>
      </w:r>
      <w:r w:rsidR="005A7BE0">
        <w:t>Nathan Woolley</w:t>
      </w:r>
    </w:p>
    <w:p w14:paraId="0365034D" w14:textId="4F4251AE" w:rsidR="003F31B3" w:rsidRDefault="005A7BE0">
      <w:proofErr w:type="spellStart"/>
      <w:r>
        <w:t>StockBuddy</w:t>
      </w:r>
      <w:proofErr w:type="spellEnd"/>
      <w:r>
        <w:t xml:space="preserve"> – a stock trading app that shows what other users are following. It also shows live stock market data. </w:t>
      </w:r>
    </w:p>
    <w:p w14:paraId="41A34796" w14:textId="6045702E" w:rsidR="003F31B3" w:rsidRDefault="00397C81">
      <w:r w:rsidRPr="00397C81">
        <w:drawing>
          <wp:inline distT="0" distB="0" distL="0" distR="0" wp14:anchorId="62ED8F84" wp14:editId="4EA7AFFE">
            <wp:extent cx="2872989" cy="5715495"/>
            <wp:effectExtent l="0" t="0" r="3810" b="0"/>
            <wp:docPr id="2730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3582" name=""/>
                    <pic:cNvPicPr/>
                  </pic:nvPicPr>
                  <pic:blipFill>
                    <a:blip r:embed="rId6"/>
                    <a:stretch>
                      <a:fillRect/>
                    </a:stretch>
                  </pic:blipFill>
                  <pic:spPr>
                    <a:xfrm>
                      <a:off x="0" y="0"/>
                      <a:ext cx="2872989" cy="5715495"/>
                    </a:xfrm>
                    <a:prstGeom prst="rect">
                      <a:avLst/>
                    </a:prstGeom>
                  </pic:spPr>
                </pic:pic>
              </a:graphicData>
            </a:graphic>
          </wp:inline>
        </w:drawing>
      </w:r>
    </w:p>
    <w:p w14:paraId="7C29D7CF" w14:textId="0A562F11" w:rsidR="003F31B3" w:rsidRDefault="003F31B3">
      <w:r>
        <w:t xml:space="preserve">Apis: </w:t>
      </w:r>
    </w:p>
    <w:p w14:paraId="3A378212" w14:textId="55FD13B0" w:rsidR="00B92CF7" w:rsidRDefault="00397C81">
      <w:r>
        <w:t xml:space="preserve">This app uses the common android </w:t>
      </w:r>
      <w:proofErr w:type="spellStart"/>
      <w:r>
        <w:t>apis</w:t>
      </w:r>
      <w:proofErr w:type="spellEnd"/>
      <w:r>
        <w:t xml:space="preserve"> that we used during the class. The substantial ones are recycler views, live data</w:t>
      </w:r>
      <w:r w:rsidR="0058032A">
        <w:t xml:space="preserve">, and </w:t>
      </w:r>
      <w:r w:rsidR="00B92CF7">
        <w:t xml:space="preserve">view models. The other </w:t>
      </w:r>
      <w:proofErr w:type="spellStart"/>
      <w:r w:rsidR="00B92CF7">
        <w:t>apis</w:t>
      </w:r>
      <w:proofErr w:type="spellEnd"/>
      <w:r w:rsidR="00B92CF7">
        <w:t xml:space="preserve"> that were used were from finnhub.io and alphavantage.co. </w:t>
      </w:r>
      <w:proofErr w:type="spellStart"/>
      <w:r w:rsidR="00B92CF7">
        <w:t>Finnhub</w:t>
      </w:r>
      <w:proofErr w:type="spellEnd"/>
      <w:r w:rsidR="00B92CF7">
        <w:t xml:space="preserve"> provides the data for the current stock data and the supplementary data such as earning. </w:t>
      </w:r>
      <w:proofErr w:type="spellStart"/>
      <w:r w:rsidR="00B92CF7">
        <w:t>Alphavantage</w:t>
      </w:r>
      <w:proofErr w:type="spellEnd"/>
      <w:r w:rsidR="00B92CF7">
        <w:t xml:space="preserve"> provides the live data for the charts. </w:t>
      </w:r>
      <w:proofErr w:type="spellStart"/>
      <w:r w:rsidR="00B62D94">
        <w:t>Finnhub</w:t>
      </w:r>
      <w:proofErr w:type="spellEnd"/>
      <w:r w:rsidR="00B62D94">
        <w:t xml:space="preserve"> provided a third party Kotlin library that was mostly helpful for collecting the data. However, it was difficult sometimes because their symbols and data for some of the most common calls were single letter abbreviations. The call providing </w:t>
      </w:r>
      <w:r w:rsidR="00B62D94">
        <w:lastRenderedPageBreak/>
        <w:t xml:space="preserve">the live data was especially bad </w:t>
      </w:r>
      <w:r w:rsidR="00675DCE">
        <w:t>–</w:t>
      </w:r>
      <w:r w:rsidR="00B62D94">
        <w:t xml:space="preserve"> </w:t>
      </w:r>
      <w:r w:rsidR="00675DCE">
        <w:t xml:space="preserve">see </w:t>
      </w:r>
      <w:r w:rsidR="00675DCE">
        <w:fldChar w:fldCharType="begin"/>
      </w:r>
      <w:r w:rsidR="00675DCE">
        <w:instrText xml:space="preserve"> REF _Ref164279839 \h </w:instrText>
      </w:r>
      <w:r w:rsidR="00675DCE">
        <w:fldChar w:fldCharType="separate"/>
      </w:r>
      <w:r w:rsidR="00675DCE">
        <w:t xml:space="preserve">Figure </w:t>
      </w:r>
      <w:r w:rsidR="00675DCE">
        <w:rPr>
          <w:noProof/>
        </w:rPr>
        <w:t>1</w:t>
      </w:r>
      <w:r w:rsidR="00675DCE">
        <w:t xml:space="preserve"> - </w:t>
      </w:r>
      <w:proofErr w:type="spellStart"/>
      <w:r w:rsidR="00675DCE">
        <w:t>Finnhub</w:t>
      </w:r>
      <w:proofErr w:type="spellEnd"/>
      <w:r w:rsidR="00675DCE">
        <w:t xml:space="preserve"> Doc</w:t>
      </w:r>
      <w:r w:rsidR="00675DCE">
        <w:fldChar w:fldCharType="end"/>
      </w:r>
      <w:r w:rsidR="00675DCE">
        <w:t xml:space="preserve">. They had the opportunity to change the names in Kotlin but didn’t do it and left the variables as the same name as the documentation data. </w:t>
      </w:r>
    </w:p>
    <w:p w14:paraId="113FCD2F" w14:textId="77777777" w:rsidR="00675DCE" w:rsidRDefault="00675DCE" w:rsidP="00675DCE">
      <w:pPr>
        <w:keepNext/>
      </w:pPr>
      <w:r>
        <w:rPr>
          <w:noProof/>
        </w:rPr>
        <w:drawing>
          <wp:inline distT="0" distB="0" distL="0" distR="0" wp14:anchorId="291EED56" wp14:editId="698AD4A9">
            <wp:extent cx="3970020" cy="1936595"/>
            <wp:effectExtent l="0" t="0" r="0" b="6985"/>
            <wp:docPr id="489849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521" cy="1937327"/>
                    </a:xfrm>
                    <a:prstGeom prst="rect">
                      <a:avLst/>
                    </a:prstGeom>
                    <a:noFill/>
                    <a:ln>
                      <a:noFill/>
                    </a:ln>
                  </pic:spPr>
                </pic:pic>
              </a:graphicData>
            </a:graphic>
          </wp:inline>
        </w:drawing>
      </w:r>
    </w:p>
    <w:p w14:paraId="55C9A6DD" w14:textId="47F7C690" w:rsidR="00675DCE" w:rsidRDefault="00675DCE" w:rsidP="00675DCE">
      <w:pPr>
        <w:pStyle w:val="Caption"/>
      </w:pPr>
      <w:bookmarkStart w:id="0" w:name="_Ref164279839"/>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Finnhub</w:t>
      </w:r>
      <w:proofErr w:type="spellEnd"/>
      <w:r>
        <w:t xml:space="preserve"> Doc</w:t>
      </w:r>
      <w:bookmarkEnd w:id="0"/>
    </w:p>
    <w:p w14:paraId="3CD11B25" w14:textId="797C42D7" w:rsidR="009608AE" w:rsidRDefault="00675DCE" w:rsidP="009608AE">
      <w:r w:rsidRPr="009608AE">
        <w:t xml:space="preserve">Another </w:t>
      </w:r>
      <w:proofErr w:type="gramStart"/>
      <w:r w:rsidRPr="009608AE">
        <w:t>third party</w:t>
      </w:r>
      <w:proofErr w:type="gramEnd"/>
      <w:r w:rsidRPr="009608AE">
        <w:t xml:space="preserve"> library I used was from</w:t>
      </w:r>
      <w:r w:rsidR="0095032E" w:rsidRPr="009608AE">
        <w:t xml:space="preserve"> </w:t>
      </w:r>
      <w:hyperlink r:id="rId8" w:history="1">
        <w:r w:rsidR="0095032E" w:rsidRPr="009608AE">
          <w:rPr>
            <w:rStyle w:val="Hyperlink"/>
          </w:rPr>
          <w:t>https://github.com/PhilJay/MPAndroidChart</w:t>
        </w:r>
      </w:hyperlink>
      <w:r w:rsidR="0095032E" w:rsidRPr="009608AE">
        <w:t xml:space="preserve">. This a very </w:t>
      </w:r>
      <w:proofErr w:type="gramStart"/>
      <w:r w:rsidR="0095032E" w:rsidRPr="009608AE">
        <w:t>well structured</w:t>
      </w:r>
      <w:proofErr w:type="gramEnd"/>
      <w:r w:rsidR="0095032E" w:rsidRPr="009608AE">
        <w:t xml:space="preserve"> library that provided straightforward calls and methods to load and add the data. I used a forum post to format the data on the axis mentioned here: </w:t>
      </w:r>
      <w:r w:rsidR="009608AE" w:rsidRPr="009608AE">
        <w:t>following the approach from here by Yasir-</w:t>
      </w:r>
      <w:proofErr w:type="spellStart"/>
      <w:r w:rsidR="009608AE" w:rsidRPr="009608AE">
        <w:t>Ghunaim</w:t>
      </w:r>
      <w:proofErr w:type="spellEnd"/>
      <w:r w:rsidR="009608AE" w:rsidRPr="009608AE">
        <w:t xml:space="preserve"> commented on Aug 22, 2016: </w:t>
      </w:r>
      <w:hyperlink r:id="rId9" w:history="1">
        <w:r w:rsidR="009608AE" w:rsidRPr="00754FAB">
          <w:rPr>
            <w:rStyle w:val="Hyperlink"/>
          </w:rPr>
          <w:t>https://github.com/PhilJay/MPAndroidChart/issues/789</w:t>
        </w:r>
      </w:hyperlink>
      <w:r w:rsidR="009608AE">
        <w:t xml:space="preserve">. </w:t>
      </w:r>
    </w:p>
    <w:p w14:paraId="0B2A8E2C" w14:textId="77635802" w:rsidR="006344F8" w:rsidRDefault="009608AE" w:rsidP="009608AE">
      <w:r>
        <w:t xml:space="preserve">The final </w:t>
      </w:r>
      <w:proofErr w:type="gramStart"/>
      <w:r>
        <w:t>third party</w:t>
      </w:r>
      <w:proofErr w:type="gramEnd"/>
      <w:r>
        <w:t xml:space="preserve"> library that I was using was Firebase with </w:t>
      </w:r>
      <w:proofErr w:type="spellStart"/>
      <w:r>
        <w:t>Firestore</w:t>
      </w:r>
      <w:proofErr w:type="spellEnd"/>
      <w:r>
        <w:t xml:space="preserve"> for database. This manages the </w:t>
      </w:r>
      <w:proofErr w:type="gramStart"/>
      <w:r>
        <w:t>users</w:t>
      </w:r>
      <w:proofErr w:type="gramEnd"/>
      <w:r>
        <w:t xml:space="preserve"> favorite selection and shows other users the amount of followers following the current stock. I initially considered using separate documents for each user, but then that made querying more difficult. Using a query from the database </w:t>
      </w:r>
      <w:r w:rsidR="006344F8">
        <w:t xml:space="preserve">with a single collection allowed me to filter either by user or by stock name. </w:t>
      </w:r>
    </w:p>
    <w:p w14:paraId="25B54B3E" w14:textId="21BF4E15" w:rsidR="006344F8" w:rsidRDefault="006344F8">
      <w:r>
        <w:t xml:space="preserve">I largely wrote most of the software by myself, but used some help from AI. The data displayed on screen required chaining across a number of different calls and across some separate APIs. This created a bottleneck for the screen lagging. ChatGPT suggested a fix found on line 185 in </w:t>
      </w:r>
      <w:proofErr w:type="spellStart"/>
      <w:r>
        <w:t>MainViewModel</w:t>
      </w:r>
      <w:proofErr w:type="spellEnd"/>
      <w:r>
        <w:t xml:space="preserve"> where it allows to build a favorite asynchronously. This was not something that I would have though of but it significantly reduces the time. </w:t>
      </w:r>
    </w:p>
    <w:p w14:paraId="68A66D08" w14:textId="6B968AC4" w:rsidR="00192AF1" w:rsidRDefault="00192AF1">
      <w:r>
        <w:t>Noteworthy about UI/UX/display code:</w:t>
      </w:r>
    </w:p>
    <w:p w14:paraId="4EACE7F4" w14:textId="6E9A013C" w:rsidR="00192AF1" w:rsidRDefault="00192AF1">
      <w:r>
        <w:t xml:space="preserve">I was particularly proud of the UI/UX design of the top bar that hides or shows only the relevant actions to the user (hiding the favorites navigation if we’re already there, hiding the search if we’re already searching) </w:t>
      </w:r>
    </w:p>
    <w:p w14:paraId="4E3102C6" w14:textId="48B234E0" w:rsidR="00192AF1" w:rsidRDefault="00192AF1">
      <w:r>
        <w:t>Noteworthy backend or processing logic:</w:t>
      </w:r>
    </w:p>
    <w:p w14:paraId="7750F658" w14:textId="124003C2" w:rsidR="00AE6D9F" w:rsidRDefault="00AE6D9F">
      <w:r>
        <w:t xml:space="preserve">There were a couple of noteworthy backend </w:t>
      </w:r>
      <w:proofErr w:type="spellStart"/>
      <w:r>
        <w:t>componets</w:t>
      </w:r>
      <w:proofErr w:type="spellEnd"/>
      <w:r>
        <w:t xml:space="preserve"> that I was proud of:</w:t>
      </w:r>
    </w:p>
    <w:p w14:paraId="01A4DC57" w14:textId="2EE77578" w:rsidR="00AE6D9F" w:rsidRDefault="00AE6D9F" w:rsidP="00AE6D9F">
      <w:pPr>
        <w:pStyle w:val="ListParagraph"/>
        <w:numPr>
          <w:ilvl w:val="0"/>
          <w:numId w:val="1"/>
        </w:numPr>
      </w:pPr>
      <w:r>
        <w:t xml:space="preserve">The </w:t>
      </w:r>
      <w:proofErr w:type="spellStart"/>
      <w:r>
        <w:t>apis</w:t>
      </w:r>
      <w:proofErr w:type="spellEnd"/>
      <w:r>
        <w:t xml:space="preserve"> that I was using were publicly available, but had a rate limit. Instead of fetching all the data each time that I was loading a screen, I maintained more persistence for data that is more persistent. For example, the earnings are published only once every 3 months so we know that we can cache that locally. The Expert Recommendations are also only updated every month or </w:t>
      </w:r>
      <w:r>
        <w:lastRenderedPageBreak/>
        <w:t xml:space="preserve">so along with the name. However, I still fetch the live price each time that the stock is called to live query the data since it’s an important piece of data that can rapidly change. </w:t>
      </w:r>
    </w:p>
    <w:p w14:paraId="7E9F001A" w14:textId="709AF950" w:rsidR="004E7DF3" w:rsidRDefault="004E7DF3" w:rsidP="004E7DF3">
      <w:pPr>
        <w:pStyle w:val="ListParagraph"/>
        <w:numPr>
          <w:ilvl w:val="1"/>
          <w:numId w:val="1"/>
        </w:numPr>
      </w:pPr>
      <w:r>
        <w:t xml:space="preserve">One portion where I had to compromise </w:t>
      </w:r>
      <w:r w:rsidR="00192AF1">
        <w:t xml:space="preserve">on this was the API provided by </w:t>
      </w:r>
      <w:proofErr w:type="spellStart"/>
      <w:r w:rsidR="00192AF1">
        <w:t>Alphavantage</w:t>
      </w:r>
      <w:proofErr w:type="spellEnd"/>
      <w:r w:rsidR="00192AF1">
        <w:t xml:space="preserve">. Their rate limit is exceedingly low (25 per day). This required capturing the data from all the historical data available and storing it memory. However, 25 per day is a very low amount and so it might switch to the example data if I’ve exceeded that. I reached out twice to contact them about an educational license that would have more data available, but never received a reply. </w:t>
      </w:r>
    </w:p>
    <w:p w14:paraId="04AC844F" w14:textId="14A13DF1" w:rsidR="00AE6D9F" w:rsidRDefault="00AE6D9F" w:rsidP="00AE6D9F">
      <w:pPr>
        <w:pStyle w:val="ListParagraph"/>
        <w:numPr>
          <w:ilvl w:val="0"/>
          <w:numId w:val="1"/>
        </w:numPr>
      </w:pPr>
      <w:r>
        <w:t xml:space="preserve">As mentioned earlier, I use </w:t>
      </w:r>
      <w:proofErr w:type="spellStart"/>
      <w:r>
        <w:t>Firestore</w:t>
      </w:r>
      <w:proofErr w:type="spellEnd"/>
      <w:r>
        <w:t xml:space="preserve"> for a database of managing users. </w:t>
      </w:r>
      <w:r w:rsidR="004E7DF3">
        <w:t xml:space="preserve">I initially thought that </w:t>
      </w:r>
      <w:proofErr w:type="spellStart"/>
      <w:r w:rsidR="004E7DF3">
        <w:t>Firestore</w:t>
      </w:r>
      <w:proofErr w:type="spellEnd"/>
      <w:r w:rsidR="004E7DF3">
        <w:t xml:space="preserve"> restricted query of the data as limited to the current user only, but this was an incorrect assumption. </w:t>
      </w:r>
      <w:proofErr w:type="spellStart"/>
      <w:r w:rsidR="004E7DF3">
        <w:t>Firestore</w:t>
      </w:r>
      <w:proofErr w:type="spellEnd"/>
      <w:r w:rsidR="004E7DF3">
        <w:t xml:space="preserve"> allows you to query the entire database and it’s up to the developer to filter the data down correctly. This was critical to displaying favorites that the current user has selected while also displaying the quantity of other </w:t>
      </w:r>
      <w:proofErr w:type="spellStart"/>
      <w:r w:rsidR="004E7DF3">
        <w:t>StockBuddy</w:t>
      </w:r>
      <w:proofErr w:type="spellEnd"/>
      <w:r w:rsidR="004E7DF3">
        <w:t xml:space="preserve"> users following a stock. </w:t>
      </w:r>
    </w:p>
    <w:p w14:paraId="444ADCFC" w14:textId="4AE42117" w:rsidR="003F31B3" w:rsidRDefault="003F31B3">
      <w:r>
        <w:t>Important or interesting thing:</w:t>
      </w:r>
    </w:p>
    <w:p w14:paraId="34808C4D" w14:textId="57395AB4" w:rsidR="003F31B3" w:rsidRDefault="003F31B3">
      <w:r>
        <w:t xml:space="preserve">Difficult challenge: </w:t>
      </w:r>
    </w:p>
    <w:p w14:paraId="5D0DE672" w14:textId="724C0DE8" w:rsidR="003F31B3" w:rsidRDefault="003F31B3">
      <w:r>
        <w:t>Interesting debugging story:</w:t>
      </w:r>
    </w:p>
    <w:p w14:paraId="2A032E33" w14:textId="7C99ED3A" w:rsidR="003F31B3" w:rsidRDefault="003F31B3">
      <w:r>
        <w:t xml:space="preserve">How to build and run project: </w:t>
      </w:r>
    </w:p>
    <w:p w14:paraId="734F90FD" w14:textId="7E2BF41F" w:rsidR="003F31B3" w:rsidRDefault="003F31B3">
      <w:r>
        <w:t xml:space="preserve">How to setup </w:t>
      </w:r>
      <w:proofErr w:type="gramStart"/>
      <w:r>
        <w:t>back end</w:t>
      </w:r>
      <w:proofErr w:type="gramEnd"/>
      <w:r>
        <w:t xml:space="preserve"> services: </w:t>
      </w:r>
    </w:p>
    <w:p w14:paraId="1DF7140D" w14:textId="7C7924B6" w:rsidR="003F31B3" w:rsidRDefault="003F31B3">
      <w:r>
        <w:t xml:space="preserve">Video demo: </w:t>
      </w:r>
    </w:p>
    <w:p w14:paraId="77548A30" w14:textId="2B251C4E" w:rsidR="003F31B3" w:rsidRDefault="003F31B3">
      <w:r>
        <w:t xml:space="preserve">Firebase database schema: </w:t>
      </w:r>
    </w:p>
    <w:p w14:paraId="3CC801E1" w14:textId="322D1156" w:rsidR="003F31B3" w:rsidRDefault="00AE6D9F">
      <w:r>
        <w:t xml:space="preserve">Here’s a final list of the code lines reported by </w:t>
      </w:r>
      <w:proofErr w:type="spellStart"/>
      <w:r>
        <w:t>cloc</w:t>
      </w:r>
      <w:proofErr w:type="spellEnd"/>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AE6D9F" w14:paraId="722BDF5D" w14:textId="77777777" w:rsidTr="00AE6D9F">
        <w:tc>
          <w:tcPr>
            <w:tcW w:w="1870" w:type="dxa"/>
          </w:tcPr>
          <w:p w14:paraId="21DE20D6" w14:textId="29ABC66E" w:rsidR="00AE6D9F" w:rsidRDefault="00AE6D9F">
            <w:r>
              <w:t>Language</w:t>
            </w:r>
          </w:p>
        </w:tc>
        <w:tc>
          <w:tcPr>
            <w:tcW w:w="1870" w:type="dxa"/>
          </w:tcPr>
          <w:p w14:paraId="619E6C1C" w14:textId="38EAC560" w:rsidR="00AE6D9F" w:rsidRDefault="00AE6D9F">
            <w:r>
              <w:t>Files</w:t>
            </w:r>
          </w:p>
        </w:tc>
        <w:tc>
          <w:tcPr>
            <w:tcW w:w="1870" w:type="dxa"/>
          </w:tcPr>
          <w:p w14:paraId="15A65B1F" w14:textId="4437122B" w:rsidR="00AE6D9F" w:rsidRDefault="00AE6D9F">
            <w:r>
              <w:t>Blank</w:t>
            </w:r>
          </w:p>
        </w:tc>
        <w:tc>
          <w:tcPr>
            <w:tcW w:w="1870" w:type="dxa"/>
          </w:tcPr>
          <w:p w14:paraId="2A026BC9" w14:textId="50A3CF12" w:rsidR="00AE6D9F" w:rsidRDefault="00AE6D9F">
            <w:r>
              <w:t>Comment</w:t>
            </w:r>
          </w:p>
        </w:tc>
        <w:tc>
          <w:tcPr>
            <w:tcW w:w="1870" w:type="dxa"/>
          </w:tcPr>
          <w:p w14:paraId="39EDC859" w14:textId="06191E4F" w:rsidR="00AE6D9F" w:rsidRDefault="00AE6D9F">
            <w:r>
              <w:t>Code</w:t>
            </w:r>
          </w:p>
        </w:tc>
      </w:tr>
      <w:tr w:rsidR="00AE6D9F" w14:paraId="05A4A21D" w14:textId="77777777" w:rsidTr="00AE6D9F">
        <w:tc>
          <w:tcPr>
            <w:tcW w:w="1870" w:type="dxa"/>
          </w:tcPr>
          <w:p w14:paraId="1824D53E" w14:textId="2940B165" w:rsidR="00AE6D9F" w:rsidRDefault="00AE6D9F">
            <w:r>
              <w:t>Kotlin</w:t>
            </w:r>
          </w:p>
        </w:tc>
        <w:tc>
          <w:tcPr>
            <w:tcW w:w="1870" w:type="dxa"/>
          </w:tcPr>
          <w:p w14:paraId="58157913" w14:textId="4CD06A42" w:rsidR="00AE6D9F" w:rsidRDefault="00AE6D9F">
            <w:r>
              <w:t>25</w:t>
            </w:r>
          </w:p>
        </w:tc>
        <w:tc>
          <w:tcPr>
            <w:tcW w:w="1870" w:type="dxa"/>
          </w:tcPr>
          <w:p w14:paraId="4AD2A7AB" w14:textId="0EE1A390" w:rsidR="00AE6D9F" w:rsidRDefault="00AE6D9F">
            <w:r>
              <w:t>265</w:t>
            </w:r>
          </w:p>
        </w:tc>
        <w:tc>
          <w:tcPr>
            <w:tcW w:w="1870" w:type="dxa"/>
          </w:tcPr>
          <w:p w14:paraId="0E7715D4" w14:textId="6EDF7A98" w:rsidR="00AE6D9F" w:rsidRDefault="00AE6D9F">
            <w:r>
              <w:t>68</w:t>
            </w:r>
          </w:p>
        </w:tc>
        <w:tc>
          <w:tcPr>
            <w:tcW w:w="1870" w:type="dxa"/>
          </w:tcPr>
          <w:p w14:paraId="098D1D2B" w14:textId="6B885865" w:rsidR="00AE6D9F" w:rsidRDefault="00AE6D9F">
            <w:r>
              <w:t>1436</w:t>
            </w:r>
          </w:p>
        </w:tc>
      </w:tr>
      <w:tr w:rsidR="00AE6D9F" w14:paraId="0C35CC82" w14:textId="77777777" w:rsidTr="00AE6D9F">
        <w:tc>
          <w:tcPr>
            <w:tcW w:w="1870" w:type="dxa"/>
          </w:tcPr>
          <w:p w14:paraId="530F392D" w14:textId="648BDE0A" w:rsidR="00AE6D9F" w:rsidRDefault="00AE6D9F">
            <w:r>
              <w:t>XML</w:t>
            </w:r>
          </w:p>
        </w:tc>
        <w:tc>
          <w:tcPr>
            <w:tcW w:w="1870" w:type="dxa"/>
          </w:tcPr>
          <w:p w14:paraId="0A115FFF" w14:textId="6BF70070" w:rsidR="00AE6D9F" w:rsidRDefault="00AE6D9F">
            <w:r>
              <w:t>29</w:t>
            </w:r>
          </w:p>
        </w:tc>
        <w:tc>
          <w:tcPr>
            <w:tcW w:w="1870" w:type="dxa"/>
          </w:tcPr>
          <w:p w14:paraId="579C7BA6" w14:textId="4A700F2B" w:rsidR="00AE6D9F" w:rsidRDefault="00AE6D9F">
            <w:r>
              <w:t>201</w:t>
            </w:r>
          </w:p>
        </w:tc>
        <w:tc>
          <w:tcPr>
            <w:tcW w:w="1870" w:type="dxa"/>
          </w:tcPr>
          <w:p w14:paraId="29406A1F" w14:textId="2B014123" w:rsidR="00AE6D9F" w:rsidRDefault="00AE6D9F">
            <w:r>
              <w:t>31</w:t>
            </w:r>
          </w:p>
        </w:tc>
        <w:tc>
          <w:tcPr>
            <w:tcW w:w="1870" w:type="dxa"/>
          </w:tcPr>
          <w:p w14:paraId="2733E06F" w14:textId="555D13A6" w:rsidR="00AE6D9F" w:rsidRDefault="00AE6D9F">
            <w:r>
              <w:t>1316</w:t>
            </w:r>
          </w:p>
        </w:tc>
      </w:tr>
      <w:tr w:rsidR="00AE6D9F" w14:paraId="4605B30A" w14:textId="77777777" w:rsidTr="00AE6D9F">
        <w:tc>
          <w:tcPr>
            <w:tcW w:w="1870" w:type="dxa"/>
          </w:tcPr>
          <w:p w14:paraId="4CDAEE44" w14:textId="4C997FC9" w:rsidR="00AE6D9F" w:rsidRDefault="00AE6D9F">
            <w:r>
              <w:t>SUM</w:t>
            </w:r>
          </w:p>
        </w:tc>
        <w:tc>
          <w:tcPr>
            <w:tcW w:w="1870" w:type="dxa"/>
          </w:tcPr>
          <w:p w14:paraId="05F37C0D" w14:textId="12745D83" w:rsidR="00AE6D9F" w:rsidRDefault="00AE6D9F">
            <w:r>
              <w:t>54</w:t>
            </w:r>
          </w:p>
        </w:tc>
        <w:tc>
          <w:tcPr>
            <w:tcW w:w="1870" w:type="dxa"/>
          </w:tcPr>
          <w:p w14:paraId="68EAADED" w14:textId="3B889949" w:rsidR="00AE6D9F" w:rsidRDefault="00AE6D9F">
            <w:r>
              <w:t>466</w:t>
            </w:r>
          </w:p>
        </w:tc>
        <w:tc>
          <w:tcPr>
            <w:tcW w:w="1870" w:type="dxa"/>
          </w:tcPr>
          <w:p w14:paraId="0E1F4793" w14:textId="3937FADC" w:rsidR="00AE6D9F" w:rsidRDefault="00AE6D9F">
            <w:r>
              <w:t>99</w:t>
            </w:r>
          </w:p>
        </w:tc>
        <w:tc>
          <w:tcPr>
            <w:tcW w:w="1870" w:type="dxa"/>
          </w:tcPr>
          <w:p w14:paraId="61098A26" w14:textId="6B9A5245" w:rsidR="00AE6D9F" w:rsidRDefault="00AE6D9F">
            <w:r>
              <w:t>2752</w:t>
            </w:r>
          </w:p>
        </w:tc>
      </w:tr>
    </w:tbl>
    <w:p w14:paraId="1AE0A46D" w14:textId="77777777" w:rsidR="00AE6D9F" w:rsidRDefault="00AE6D9F"/>
    <w:p w14:paraId="09AD0D9F" w14:textId="626D9E3B" w:rsidR="003F31B3" w:rsidRDefault="001C3C05">
      <w:r>
        <w:t xml:space="preserve">Code frequency graph: </w:t>
      </w:r>
    </w:p>
    <w:p w14:paraId="4249065A" w14:textId="0D10A96F" w:rsidR="001C3C05" w:rsidRDefault="005A08D3">
      <w:r>
        <w:rPr>
          <w:noProof/>
        </w:rPr>
        <w:lastRenderedPageBreak/>
        <w:drawing>
          <wp:inline distT="0" distB="0" distL="0" distR="0" wp14:anchorId="6FDA3C99" wp14:editId="5340AFEF">
            <wp:extent cx="5943600" cy="2712720"/>
            <wp:effectExtent l="0" t="0" r="0" b="0"/>
            <wp:docPr id="69617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sectPr w:rsidR="001C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70FA"/>
    <w:multiLevelType w:val="hybridMultilevel"/>
    <w:tmpl w:val="A0CE6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96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B3"/>
    <w:rsid w:val="00192AF1"/>
    <w:rsid w:val="001C3C05"/>
    <w:rsid w:val="00397C81"/>
    <w:rsid w:val="003F31B3"/>
    <w:rsid w:val="004E7DF3"/>
    <w:rsid w:val="0058032A"/>
    <w:rsid w:val="005A08D3"/>
    <w:rsid w:val="005A7BE0"/>
    <w:rsid w:val="006344F8"/>
    <w:rsid w:val="00675DCE"/>
    <w:rsid w:val="00767902"/>
    <w:rsid w:val="00882D17"/>
    <w:rsid w:val="0095032E"/>
    <w:rsid w:val="009608AE"/>
    <w:rsid w:val="00AE6D9F"/>
    <w:rsid w:val="00B62D94"/>
    <w:rsid w:val="00B92CF7"/>
    <w:rsid w:val="00BC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536B"/>
  <w15:chartTrackingRefBased/>
  <w15:docId w15:val="{1984A76B-DC73-46E9-9842-D3CDF206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DC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032E"/>
    <w:rPr>
      <w:color w:val="0563C1" w:themeColor="hyperlink"/>
      <w:u w:val="single"/>
    </w:rPr>
  </w:style>
  <w:style w:type="character" w:styleId="UnresolvedMention">
    <w:name w:val="Unresolved Mention"/>
    <w:basedOn w:val="DefaultParagraphFont"/>
    <w:uiPriority w:val="99"/>
    <w:semiHidden/>
    <w:unhideWhenUsed/>
    <w:rsid w:val="0095032E"/>
    <w:rPr>
      <w:color w:val="605E5C"/>
      <w:shd w:val="clear" w:color="auto" w:fill="E1DFDD"/>
    </w:rPr>
  </w:style>
  <w:style w:type="paragraph" w:styleId="HTMLPreformatted">
    <w:name w:val="HTML Preformatted"/>
    <w:basedOn w:val="Normal"/>
    <w:link w:val="HTMLPreformattedChar"/>
    <w:uiPriority w:val="99"/>
    <w:semiHidden/>
    <w:unhideWhenUsed/>
    <w:rsid w:val="0096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08AE"/>
    <w:rPr>
      <w:rFonts w:ascii="Courier New" w:eastAsia="Times New Roman" w:hAnsi="Courier New" w:cs="Courier New"/>
      <w:kern w:val="0"/>
      <w:sz w:val="20"/>
      <w:szCs w:val="20"/>
      <w14:ligatures w14:val="none"/>
    </w:rPr>
  </w:style>
  <w:style w:type="table" w:styleId="TableGrid">
    <w:name w:val="Table Grid"/>
    <w:basedOn w:val="TableNormal"/>
    <w:uiPriority w:val="39"/>
    <w:rsid w:val="00AE6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656">
      <w:bodyDiv w:val="1"/>
      <w:marLeft w:val="0"/>
      <w:marRight w:val="0"/>
      <w:marTop w:val="0"/>
      <w:marBottom w:val="0"/>
      <w:divBdr>
        <w:top w:val="none" w:sz="0" w:space="0" w:color="auto"/>
        <w:left w:val="none" w:sz="0" w:space="0" w:color="auto"/>
        <w:bottom w:val="none" w:sz="0" w:space="0" w:color="auto"/>
        <w:right w:val="none" w:sz="0" w:space="0" w:color="auto"/>
      </w:divBdr>
      <w:divsChild>
        <w:div w:id="314528874">
          <w:marLeft w:val="0"/>
          <w:marRight w:val="0"/>
          <w:marTop w:val="0"/>
          <w:marBottom w:val="0"/>
          <w:divBdr>
            <w:top w:val="none" w:sz="0" w:space="0" w:color="auto"/>
            <w:left w:val="none" w:sz="0" w:space="0" w:color="auto"/>
            <w:bottom w:val="none" w:sz="0" w:space="0" w:color="auto"/>
            <w:right w:val="none" w:sz="0" w:space="0" w:color="auto"/>
          </w:divBdr>
        </w:div>
      </w:divsChild>
    </w:div>
    <w:div w:id="1383869611">
      <w:bodyDiv w:val="1"/>
      <w:marLeft w:val="0"/>
      <w:marRight w:val="0"/>
      <w:marTop w:val="0"/>
      <w:marBottom w:val="0"/>
      <w:divBdr>
        <w:top w:val="none" w:sz="0" w:space="0" w:color="auto"/>
        <w:left w:val="none" w:sz="0" w:space="0" w:color="auto"/>
        <w:bottom w:val="none" w:sz="0" w:space="0" w:color="auto"/>
        <w:right w:val="none" w:sz="0" w:space="0" w:color="auto"/>
      </w:divBdr>
      <w:divsChild>
        <w:div w:id="106556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Jay/MPAndroidChar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PhilJay/MPAndroidChart/issues/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78EC-46DD-4F2E-9AF5-2BFC51A5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Woolley</dc:creator>
  <cp:keywords/>
  <dc:description/>
  <cp:lastModifiedBy>Nathan Woolley</cp:lastModifiedBy>
  <cp:revision>7</cp:revision>
  <dcterms:created xsi:type="dcterms:W3CDTF">2024-04-18T01:34:00Z</dcterms:created>
  <dcterms:modified xsi:type="dcterms:W3CDTF">2024-04-18T02:25:00Z</dcterms:modified>
</cp:coreProperties>
</file>