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Malgun Gothic" w:cs="Malgun Gothic" w:eastAsia="Malgun Gothic" w:hAnsi="Malgun Gothic"/>
          <w:b/>
          <w:bCs/>
          <w:color w:val="2A4FB8"/>
          <w:sz w:val="20"/>
          <w:szCs w:val="20"/>
        </w:rPr>
        <w:t xml:space="preserve">조직 시뮬레이터 · Org Structure Studio</w:t>
      </w:r>
    </w:p>
    <w:p>
      <w:pPr>
        <w:spacing w:after="200"/>
      </w:pPr>
      <w:r>
        <w:rPr>
          <w:rFonts w:ascii="Malgun Gothic" w:cs="Malgun Gothic" w:eastAsia="Malgun Gothic" w:hAnsi="Malgun Gothic"/>
          <w:b/>
          <w:bCs/>
          <w:color w:val="12224A"/>
          <w:sz w:val="52"/>
          <w:szCs w:val="52"/>
        </w:rPr>
        <w:t xml:space="preserve">기능정의서</w:t>
      </w:r>
    </w:p>
    <w:p>
      <w:pPr>
        <w:pBdr>
          <w:bottom w:val="single" w:color="2A4FB8" w:sz="6" w:space="12"/>
        </w:pBdr>
        <w:spacing w:after="600"/>
      </w:pPr>
      <w:r>
        <w:rPr>
          <w:rFonts w:ascii="Malgun Gothic" w:cs="Malgun Gothic" w:eastAsia="Malgun Gothic" w:hAnsi="Malgun Gothic"/>
          <w:color w:val="586577"/>
          <w:sz w:val="24"/>
          <w:szCs w:val="24"/>
        </w:rPr>
        <w:t xml:space="preserve">조직 시뮬레이션 에이전트 · 조직 진단 대시보드</w:t>
      </w:r>
    </w:p>
    <w:p>
      <w:pPr>
        <w:spacing w:after="60"/>
      </w:pPr>
      <w:r>
        <w:rPr>
          <w:rFonts w:ascii="Malgun Gothic" w:cs="Malgun Gothic" w:eastAsia="Malgun Gothic" w:hAnsi="Malgun Gothic"/>
          <w:color w:val="586577"/>
          <w:sz w:val="19"/>
          <w:szCs w:val="19"/>
        </w:rPr>
        <w:t xml:space="preserve">문서 버전   </w:t>
      </w:r>
      <w:r>
        <w:rPr>
          <w:rFonts w:ascii="Malgun Gothic" w:cs="Malgun Gothic" w:eastAsia="Malgun Gothic" w:hAnsi="Malgun Gothic"/>
          <w:color w:val="0F1B2D"/>
          <w:sz w:val="19"/>
          <w:szCs w:val="19"/>
        </w:rPr>
        <w:t xml:space="preserve">v0.5 (초안, 실장 피드백 전)</w:t>
      </w:r>
    </w:p>
    <w:p>
      <w:pPr>
        <w:spacing w:after="60"/>
      </w:pPr>
      <w:r>
        <w:rPr>
          <w:rFonts w:ascii="Malgun Gothic" w:cs="Malgun Gothic" w:eastAsia="Malgun Gothic" w:hAnsi="Malgun Gothic"/>
          <w:color w:val="586577"/>
          <w:sz w:val="19"/>
          <w:szCs w:val="19"/>
        </w:rPr>
        <w:t xml:space="preserve">기준일   </w:t>
      </w:r>
      <w:r>
        <w:rPr>
          <w:rFonts w:ascii="Malgun Gothic" w:cs="Malgun Gothic" w:eastAsia="Malgun Gothic" w:hAnsi="Malgun Gothic"/>
          <w:color w:val="0F1B2D"/>
          <w:sz w:val="19"/>
          <w:szCs w:val="19"/>
        </w:rPr>
        <w:t xml:space="preserve">2026-09-27</w:t>
      </w:r>
    </w:p>
    <w:p>
      <w:pPr>
        <w:spacing w:after="60"/>
      </w:pPr>
      <w:r>
        <w:rPr>
          <w:rFonts w:ascii="Malgun Gothic" w:cs="Malgun Gothic" w:eastAsia="Malgun Gothic" w:hAnsi="Malgun Gothic"/>
          <w:color w:val="586577"/>
          <w:sz w:val="19"/>
          <w:szCs w:val="19"/>
        </w:rPr>
        <w:t xml:space="preserve">대상 독자   </w:t>
      </w:r>
      <w:r>
        <w:rPr>
          <w:rFonts w:ascii="Malgun Gothic" w:cs="Malgun Gothic" w:eastAsia="Malgun Gothic" w:hAnsi="Malgun Gothic"/>
          <w:color w:val="0F1B2D"/>
          <w:sz w:val="19"/>
          <w:szCs w:val="19"/>
        </w:rPr>
        <w:t xml:space="preserve">HR실장, HR 담당자, 이후 개발·운영 담당</w:t>
      </w:r>
    </w:p>
    <w:p>
      <w:pPr>
        <w:spacing w:after="60"/>
      </w:pPr>
      <w:r>
        <w:rPr>
          <w:rFonts w:ascii="Malgun Gothic" w:cs="Malgun Gothic" w:eastAsia="Malgun Gothic" w:hAnsi="Malgun Gothic"/>
          <w:color w:val="586577"/>
          <w:sz w:val="19"/>
          <w:szCs w:val="19"/>
        </w:rPr>
        <w:t xml:space="preserve">기준 데이터   </w:t>
      </w:r>
      <w:r>
        <w:rPr>
          <w:rFonts w:ascii="Malgun Gothic" w:cs="Malgun Gothic" w:eastAsia="Malgun Gothic" w:hAnsi="Malgun Gothic"/>
          <w:color w:val="0F1B2D"/>
          <w:sz w:val="19"/>
          <w:szCs w:val="19"/>
        </w:rPr>
        <w:t xml:space="preserve">2026년 1월 명단(3개년) · 팀 R&amp;R 2024–2026 (2026년은 F버전)</w:t>
      </w:r>
    </w:p>
    <w:p>
      <w:r>
        <w:br w:type="page"/>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1. 개요</w:t>
      </w:r>
    </w:p>
    <w:p>
      <w:pPr>
        <w:pStyle w:val="Heading2"/>
        <w:keepNext/>
        <w:spacing w:after="100" w:before="260"/>
      </w:pPr>
      <w:r>
        <w:rPr>
          <w:rFonts w:ascii="Malgun Gothic" w:cs="Malgun Gothic" w:eastAsia="Malgun Gothic" w:hAnsi="Malgun Gothic"/>
          <w:b/>
          <w:bCs/>
          <w:color w:val="12224A"/>
          <w:sz w:val="24"/>
          <w:szCs w:val="24"/>
        </w:rPr>
        <w:t xml:space="preserve">1.1 목적</w:t>
      </w:r>
    </w:p>
    <w:p>
      <w:pPr>
        <w:spacing w:after="120" w:line="300"/>
      </w:pPr>
      <w:r>
        <w:rPr>
          <w:rFonts w:ascii="Malgun Gothic" w:cs="Malgun Gothic" w:eastAsia="Malgun Gothic" w:hAnsi="Malgun Gothic"/>
          <w:color w:val="0F1B2D"/>
          <w:sz w:val="20"/>
          <w:szCs w:val="20"/>
        </w:rPr>
        <w:t xml:space="preserve">내년 조직 구성을 논의할 때 HR실장과 HR 담당자가 같은 화면을 보며 (1) 전사에 기능이 중복된 조직이 있는지 살피고, (2) 통합·폐지 개편안이 인원·직책자·연령·지역·제약에 미치는 영향을 즉시 계산하며, (3) 내린 판단과 그 전제를 기록해 다음 논의가 같은 전제 위에서 이어지게 한다.</w:t>
      </w:r>
    </w:p>
    <w:p>
      <w:pPr>
        <w:pStyle w:val="Heading2"/>
        <w:keepNext/>
        <w:spacing w:after="100" w:before="260"/>
      </w:pPr>
      <w:r>
        <w:rPr>
          <w:rFonts w:ascii="Malgun Gothic" w:cs="Malgun Gothic" w:eastAsia="Malgun Gothic" w:hAnsi="Malgun Gothic"/>
          <w:b/>
          <w:bCs/>
          <w:color w:val="12224A"/>
          <w:sz w:val="24"/>
          <w:szCs w:val="24"/>
        </w:rPr>
        <w:t xml:space="preserve">1.2 범위</w:t>
      </w:r>
    </w:p>
    <w:tbl>
      <w:tblPr>
        <w:tblW w:type="dxa" w:w="9360"/>
        <w:tblBorders>
          <w:top w:val="single" w:color="DCE2EA" w:sz="4"/>
          <w:left w:val="none" w:sz="0"/>
          <w:bottom w:val="single" w:color="DCE2EA" w:sz="4"/>
          <w:right w:val="none" w:sz="0"/>
          <w:insideH w:val="single" w:color="DCE2EA" w:sz="4"/>
          <w:insideV w:val="none" w:sz="0"/>
        </w:tblBorders>
      </w:tblPr>
      <w:tblGrid>
        <w:gridCol w:w="1600"/>
        <w:gridCol w:w="4200"/>
        <w:gridCol w:w="3560"/>
      </w:tblGrid>
      <w:tr>
        <w:trPr>
          <w:tblHeader/>
        </w:trPr>
        <w:tc>
          <w:tcPr>
            <w:tcW w:type="dxa" w:w="1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구분</w:t>
            </w:r>
          </w:p>
        </w:tc>
        <w:tc>
          <w:tcPr>
            <w:tcW w:type="dxa" w:w="4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포함</w:t>
            </w:r>
          </w:p>
        </w:tc>
        <w:tc>
          <w:tcPr>
            <w:tcW w:type="dxa" w:w="35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제외</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 단위</w:t>
            </w:r>
          </w:p>
        </w:tc>
        <w:tc>
          <w:tcPr>
            <w:tcW w:type="dxa" w:w="4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본부 › 담당 › 팀 3계층. 계산·판정은 팀 단위</w:t>
            </w:r>
          </w:p>
        </w:tc>
        <w:tc>
          <w:tcPr>
            <w:tcW w:type="dxa" w:w="35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개인 단위 평가·배치</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 액션</w:t>
            </w:r>
          </w:p>
        </w:tc>
        <w:tc>
          <w:tcPr>
            <w:tcW w:type="dxa" w:w="4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통합(MERGE), 팀 폐지(ABOLISH, 흡수처 지정 가능)</w:t>
            </w:r>
          </w:p>
        </w:tc>
        <w:tc>
          <w:tcPr>
            <w:tcW w:type="dxa" w:w="35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담당·본부 단위 신설·이관·분할 (향후 계획 §12)</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데이터</w:t>
            </w:r>
          </w:p>
        </w:tc>
        <w:tc>
          <w:tcPr>
            <w:tcW w:type="dxa" w:w="4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3개년 구성원 명단(팀 단위 집계), 팀·담당 R&amp;R 3개년</w:t>
            </w:r>
          </w:p>
        </w:tc>
        <w:tc>
          <w:tcPr>
            <w:tcW w:type="dxa" w:w="35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KPI, 사업계획, 근무지(국사) 데이터 — 미확보</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기록</w:t>
            </w:r>
          </w:p>
        </w:tc>
        <w:tc>
          <w:tcPr>
            <w:tcW w:type="dxa" w:w="4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 · 지침 · 현업 의견 원장</w:t>
            </w:r>
          </w:p>
        </w:tc>
        <w:tc>
          <w:tcPr>
            <w:tcW w:type="dxa" w:w="35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최종 승인, 인사시스템 반영</w:t>
            </w:r>
          </w:p>
        </w:tc>
      </w:tr>
    </w:tbl>
    <w:p>
      <w:pPr>
        <w:pStyle w:val="Heading2"/>
        <w:keepNext/>
        <w:spacing w:after="100" w:before="260"/>
      </w:pPr>
      <w:r>
        <w:rPr>
          <w:rFonts w:ascii="Malgun Gothic" w:cs="Malgun Gothic" w:eastAsia="Malgun Gothic" w:hAnsi="Malgun Gothic"/>
          <w:b/>
          <w:bCs/>
          <w:color w:val="12224A"/>
          <w:sz w:val="24"/>
          <w:szCs w:val="24"/>
        </w:rPr>
        <w:t xml:space="preserve">1.3 사용자</w:t>
      </w:r>
    </w:p>
    <w:tbl>
      <w:tblPr>
        <w:tblW w:type="dxa" w:w="9360"/>
        <w:tblBorders>
          <w:top w:val="single" w:color="DCE2EA" w:sz="4"/>
          <w:left w:val="none" w:sz="0"/>
          <w:bottom w:val="single" w:color="DCE2EA" w:sz="4"/>
          <w:right w:val="none" w:sz="0"/>
          <w:insideH w:val="single" w:color="DCE2EA" w:sz="4"/>
          <w:insideV w:val="none" w:sz="0"/>
        </w:tblBorders>
      </w:tblPr>
      <w:tblGrid>
        <w:gridCol w:w="1600"/>
        <w:gridCol w:w="4500"/>
        <w:gridCol w:w="3260"/>
      </w:tblGrid>
      <w:tr>
        <w:trPr>
          <w:tblHeader/>
        </w:trPr>
        <w:tc>
          <w:tcPr>
            <w:tcW w:type="dxa" w:w="1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사용자</w:t>
            </w:r>
          </w:p>
        </w:tc>
        <w:tc>
          <w:tcPr>
            <w:tcW w:type="dxa" w:w="45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역할</w:t>
            </w:r>
          </w:p>
        </w:tc>
        <w:tc>
          <w:tcPr>
            <w:tcW w:type="dxa" w:w="32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주로 쓰는 것</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HR실장</w:t>
            </w:r>
          </w:p>
        </w:tc>
        <w:tc>
          <w:tcPr>
            <w:tcW w:type="dxa" w:w="45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판단하는 사람. 시뮬레이션 결과를 보고 판정을 내리며, 지침·철학을 전제로 등록</w:t>
            </w:r>
          </w:p>
        </w:tc>
        <w:tc>
          <w:tcPr>
            <w:tcW w:type="dxa" w:w="32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대시보드 훑기 → 시뮬레이션 → 판정 폼</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HR 담당자</w:t>
            </w:r>
          </w:p>
        </w:tc>
        <w:tc>
          <w:tcPr>
            <w:tcW w:type="dxa" w:w="45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화면을 운전하는 사람. 데이터 갱신, 개편안 조립, 기록 입력, 질문 대행</w:t>
            </w:r>
          </w:p>
        </w:tc>
        <w:tc>
          <w:tcPr>
            <w:tcW w:type="dxa" w:w="32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작업판 전체, 지침 관리, 원장</w:t>
            </w:r>
          </w:p>
        </w:tc>
      </w:tr>
    </w:tbl>
    <w:p>
      <w:pPr>
        <w:pStyle w:val="Heading2"/>
        <w:keepNext/>
        <w:spacing w:after="100" w:before="260"/>
      </w:pPr>
      <w:r>
        <w:rPr>
          <w:rFonts w:ascii="Malgun Gothic" w:cs="Malgun Gothic" w:eastAsia="Malgun Gothic" w:hAnsi="Malgun Gothic"/>
          <w:b/>
          <w:bCs/>
          <w:color w:val="12224A"/>
          <w:sz w:val="24"/>
          <w:szCs w:val="24"/>
        </w:rPr>
        <w:t xml:space="preserve">1.4 설계 원칙</w:t>
      </w:r>
    </w:p>
    <w:p>
      <w:pPr>
        <w:pStyle w:val="ListParagraph"/>
        <w:numPr>
          <w:ilvl w:val="0"/>
          <w:numId w:val="2"/>
        </w:numPr>
        <w:spacing w:after="60" w:line="300"/>
      </w:pPr>
      <w:r>
        <w:rPr>
          <w:rFonts w:ascii="Malgun Gothic" w:cs="Malgun Gothic" w:eastAsia="Malgun Gothic" w:hAnsi="Malgun Gothic"/>
          <w:color w:val="0F1B2D"/>
          <w:sz w:val="20"/>
          <w:szCs w:val="20"/>
        </w:rPr>
        <w:t xml:space="preserve">계산은 즉시. 숫자를 만드는 일은 모델 없이 페이지 안 코드가 한다. 같은 개편안은 항상 같은 결과를 낸다.</w:t>
      </w:r>
    </w:p>
    <w:p>
      <w:pPr>
        <w:pStyle w:val="ListParagraph"/>
        <w:numPr>
          <w:ilvl w:val="0"/>
          <w:numId w:val="2"/>
        </w:numPr>
        <w:spacing w:after="60" w:line="300"/>
      </w:pPr>
      <w:r>
        <w:rPr>
          <w:rFonts w:ascii="Malgun Gothic" w:cs="Malgun Gothic" w:eastAsia="Malgun Gothic" w:hAnsi="Malgun Gothic"/>
          <w:color w:val="0F1B2D"/>
          <w:sz w:val="20"/>
          <w:szCs w:val="20"/>
        </w:rPr>
        <w:t xml:space="preserve">해설은 대화로. 모델은 계산 결과를 해설하고 '이 안이 받을 질문'을 붙인다. 숫자를 추정하거나 판단을 대신하지 않는다.</w:t>
      </w:r>
    </w:p>
    <w:p>
      <w:pPr>
        <w:pStyle w:val="ListParagraph"/>
        <w:numPr>
          <w:ilvl w:val="0"/>
          <w:numId w:val="2"/>
        </w:numPr>
        <w:spacing w:after="60" w:line="300"/>
      </w:pPr>
      <w:r>
        <w:rPr>
          <w:rFonts w:ascii="Malgun Gothic" w:cs="Malgun Gothic" w:eastAsia="Malgun Gothic" w:hAnsi="Malgun Gothic"/>
          <w:color w:val="0F1B2D"/>
          <w:sz w:val="20"/>
          <w:szCs w:val="20"/>
        </w:rPr>
        <w:t xml:space="preserve">기록은 폼으로. 원장에 남는 것은 사람이 확인한 것뿐이다. 모델은 기록 전에 반드시 내용을 보여주고 동의를 받는다.</w:t>
      </w:r>
    </w:p>
    <w:p>
      <w:pPr>
        <w:pStyle w:val="ListParagraph"/>
        <w:numPr>
          <w:ilvl w:val="0"/>
          <w:numId w:val="2"/>
        </w:numPr>
        <w:spacing w:after="60" w:line="300"/>
      </w:pPr>
      <w:r>
        <w:rPr>
          <w:rFonts w:ascii="Malgun Gothic" w:cs="Malgun Gothic" w:eastAsia="Malgun Gothic" w:hAnsi="Malgun Gothic"/>
          <w:color w:val="0F1B2D"/>
          <w:sz w:val="20"/>
          <w:szCs w:val="20"/>
        </w:rPr>
        <w:t xml:space="preserve">개인은 페이지 밖으로 나가지 않는다. 사번·이름·나이·성별·입사일은 웹 데이터에 없고, 모델에게도 전달되지 않는다.</w:t>
      </w:r>
    </w:p>
    <w:p>
      <w:pPr>
        <w:pStyle w:val="ListParagraph"/>
        <w:numPr>
          <w:ilvl w:val="0"/>
          <w:numId w:val="2"/>
        </w:numPr>
        <w:spacing w:after="60" w:line="300"/>
      </w:pPr>
      <w:r>
        <w:rPr>
          <w:rFonts w:ascii="Malgun Gothic" w:cs="Malgun Gothic" w:eastAsia="Malgun Gothic" w:hAnsi="Malgun Gothic"/>
          <w:color w:val="0F1B2D"/>
          <w:sz w:val="20"/>
          <w:szCs w:val="20"/>
        </w:rPr>
        <w:t xml:space="preserve">모든 답은 계산 · 가정 · 판단 필요 세 묶음으로 나뉘고, 숫자마다 출처(도구·자료·연도)가 붙는다.</w:t>
      </w:r>
    </w:p>
    <w:p>
      <w:pPr>
        <w:pStyle w:val="Heading2"/>
        <w:keepNext/>
        <w:spacing w:after="100" w:before="260"/>
      </w:pPr>
      <w:r>
        <w:rPr>
          <w:rFonts w:ascii="Malgun Gothic" w:cs="Malgun Gothic" w:eastAsia="Malgun Gothic" w:hAnsi="Malgun Gothic"/>
          <w:b/>
          <w:bCs/>
          <w:color w:val="12224A"/>
          <w:sz w:val="24"/>
          <w:szCs w:val="24"/>
        </w:rPr>
        <w:t xml:space="preserve">1.5 하지 않는 것</w:t>
      </w:r>
    </w:p>
    <w:p>
      <w:pPr>
        <w:pStyle w:val="ListParagraph"/>
        <w:numPr>
          <w:ilvl w:val="0"/>
          <w:numId w:val="3"/>
        </w:numPr>
        <w:spacing w:after="60" w:line="300"/>
      </w:pPr>
      <w:r>
        <w:rPr>
          <w:rFonts w:ascii="Malgun Gothic" w:cs="Malgun Gothic" w:eastAsia="Malgun Gothic" w:hAnsi="Malgun Gothic"/>
          <w:color w:val="0F1B2D"/>
          <w:sz w:val="20"/>
          <w:szCs w:val="20"/>
        </w:rPr>
        <w:t xml:space="preserve">개인 평가·배치·거명. 특정인에 대한 요청은 범위 밖이라고 답한다.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원장의 자동 기록. 사람 확인 없이 판정·지침·의견을 남기지 않는다.</w:t>
      </w:r>
    </w:p>
    <w:p>
      <w:pPr>
        <w:pStyle w:val="ListParagraph"/>
        <w:numPr>
          <w:ilvl w:val="0"/>
          <w:numId w:val="3"/>
        </w:numPr>
        <w:spacing w:after="60" w:line="300"/>
      </w:pPr>
      <w:r>
        <w:rPr>
          <w:rFonts w:ascii="Malgun Gothic" w:cs="Malgun Gothic" w:eastAsia="Malgun Gothic" w:hAnsi="Malgun Gothic"/>
          <w:color w:val="0F1B2D"/>
          <w:sz w:val="20"/>
          <w:szCs w:val="20"/>
        </w:rPr>
        <w:t xml:space="preserve">"통합해야 한다" 같은 권고. 무엇이 달라지고 어떤 비용이 생기는지까지만 말한다.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최종 승인과 인사시스템 반영.</w:t>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2. 시스템 구성</w:t>
      </w:r>
    </w:p>
    <w:p>
      <w:pPr>
        <w:pStyle w:val="Heading2"/>
        <w:keepNext/>
        <w:spacing w:after="100" w:before="260"/>
      </w:pPr>
      <w:r>
        <w:rPr>
          <w:rFonts w:ascii="Malgun Gothic" w:cs="Malgun Gothic" w:eastAsia="Malgun Gothic" w:hAnsi="Malgun Gothic"/>
          <w:b/>
          <w:bCs/>
          <w:color w:val="12224A"/>
          <w:sz w:val="24"/>
          <w:szCs w:val="24"/>
        </w:rPr>
        <w:t xml:space="preserve">2.1 구성 요소</w:t>
      </w:r>
    </w:p>
    <w:tbl>
      <w:tblPr>
        <w:tblW w:type="dxa" w:w="9360"/>
        <w:tblBorders>
          <w:top w:val="single" w:color="DCE2EA" w:sz="4"/>
          <w:left w:val="none" w:sz="0"/>
          <w:bottom w:val="single" w:color="DCE2EA" w:sz="4"/>
          <w:right w:val="none" w:sz="0"/>
          <w:insideH w:val="single" w:color="DCE2EA" w:sz="4"/>
          <w:insideV w:val="none" w:sz="0"/>
        </w:tblBorders>
      </w:tblPr>
      <w:tblGrid>
        <w:gridCol w:w="2600"/>
        <w:gridCol w:w="2800"/>
        <w:gridCol w:w="3960"/>
      </w:tblGrid>
      <w:tr>
        <w:trPr>
          <w:tblHeader/>
        </w:trPr>
        <w:tc>
          <w:tcPr>
            <w:tcW w:type="dxa" w:w="2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구성 요소</w:t>
            </w:r>
          </w:p>
        </w:tc>
        <w:tc>
          <w:tcPr>
            <w:tcW w:type="dxa" w:w="28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형태</w:t>
            </w:r>
          </w:p>
        </w:tc>
        <w:tc>
          <w:tcPr>
            <w:tcW w:type="dxa" w:w="39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역할</w:t>
            </w:r>
          </w:p>
        </w:tc>
      </w:tr>
      <w:tr>
        <w:trPr>
          <w:cantSplit/>
        </w:trPr>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 조직 진단 대시보드</w:t>
            </w:r>
          </w:p>
        </w:tc>
        <w:tc>
          <w:tcPr>
            <w:tcW w:type="dxa" w:w="2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claude.ai 아티팩트(웹 페이지), 모델 없음</w:t>
            </w:r>
          </w:p>
        </w:tc>
        <w:tc>
          <w:tcPr>
            <w:tcW w:type="dxa" w:w="39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현재 조직을 6개 구역으로 훑어본다. 본부 필터 하나가 전체를 좁힌다</w:t>
            </w:r>
          </w:p>
        </w:tc>
      </w:tr>
      <w:tr>
        <w:trPr>
          <w:cantSplit/>
        </w:trPr>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B. 조직 시뮬레이션 에이전트</w:t>
            </w:r>
          </w:p>
        </w:tc>
        <w:tc>
          <w:tcPr>
            <w:tcW w:type="dxa" w:w="2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claude.ai 아티팩트, 대화(모델) + 작업판(코드)</w:t>
            </w:r>
          </w:p>
        </w:tc>
        <w:tc>
          <w:tcPr>
            <w:tcW w:type="dxa" w:w="39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8개 메뉴. 찾고, 돌리고, 판정하고, 기록한다</w:t>
            </w:r>
          </w:p>
        </w:tc>
      </w:tr>
      <w:tr>
        <w:trPr>
          <w:cantSplit/>
        </w:trPr>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data.json</w:t>
            </w:r>
          </w:p>
        </w:tc>
        <w:tc>
          <w:tcPr>
            <w:tcW w:type="dxa" w:w="2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단위 집계 JSON (약 1.4MB, R&amp;R 전문 포함)</w:t>
            </w:r>
          </w:p>
        </w:tc>
        <w:tc>
          <w:tcPr>
            <w:tcW w:type="dxa" w:w="39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두 페이지가 같은 파일을 읽는다. 개인 행 없음</w:t>
            </w:r>
          </w:p>
        </w:tc>
      </w:tr>
      <w:tr>
        <w:trPr>
          <w:cantSplit/>
        </w:trPr>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원장 저장소</w:t>
            </w:r>
          </w:p>
        </w:tc>
        <w:tc>
          <w:tcPr>
            <w:tcW w:type="dxa" w:w="2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아티팩트 공유 저장소(db). 없으면 브라우저 저장</w:t>
            </w:r>
          </w:p>
        </w:tc>
        <w:tc>
          <w:tcPr>
            <w:tcW w:type="dxa" w:w="39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판정(decisions) · 지침(directives) · 현업 의견(opinions). 두 페이지가 실시간으로 같이 읽는다</w:t>
            </w:r>
          </w:p>
        </w:tc>
      </w:tr>
      <w:tr>
        <w:trPr>
          <w:cantSplit/>
        </w:trPr>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분석 파이프라인</w:t>
            </w:r>
          </w:p>
        </w:tc>
        <w:tc>
          <w:tcPr>
            <w:tcW w:type="dxa" w:w="2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Python (pandas) — 로컬 실행</w:t>
            </w:r>
          </w:p>
        </w:tc>
        <w:tc>
          <w:tcPr>
            <w:tcW w:type="dxa" w:w="39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원천 xlsx → 집계·계보·중복·미션 정합성 계산 → data.json 생성. 개인 정보는 여기서만 다룬다</w:t>
            </w:r>
          </w:p>
        </w:tc>
      </w:tr>
    </w:tbl>
    <w:p>
      <w:pPr>
        <w:pStyle w:val="Heading2"/>
        <w:keepNext/>
        <w:spacing w:after="100" w:before="260"/>
      </w:pPr>
      <w:r>
        <w:rPr>
          <w:rFonts w:ascii="Malgun Gothic" w:cs="Malgun Gothic" w:eastAsia="Malgun Gothic" w:hAnsi="Malgun Gothic"/>
          <w:b/>
          <w:bCs/>
          <w:color w:val="12224A"/>
          <w:sz w:val="24"/>
          <w:szCs w:val="24"/>
        </w:rPr>
        <w:t xml:space="preserve">2.2 배포·접근</w:t>
      </w:r>
    </w:p>
    <w:p>
      <w:pPr>
        <w:pStyle w:val="ListParagraph"/>
        <w:numPr>
          <w:ilvl w:val="0"/>
          <w:numId w:val="3"/>
        </w:numPr>
        <w:spacing w:after="60" w:line="300"/>
      </w:pPr>
      <w:r>
        <w:rPr>
          <w:rFonts w:ascii="Malgun Gothic" w:cs="Malgun Gothic" w:eastAsia="Malgun Gothic" w:hAnsi="Malgun Gothic"/>
          <w:color w:val="0F1B2D"/>
          <w:sz w:val="20"/>
          <w:szCs w:val="20"/>
        </w:rPr>
        <w:t xml:space="preserve">두 페이지는 비공개 아티팩트로 배포되어 있으며, 링크를 받은 사람만 연다. 원장에 쓰려면 편집 권한(Contributor 이상)이 필요하다.</w:t>
      </w:r>
    </w:p>
    <w:p>
      <w:pPr>
        <w:pStyle w:val="ListParagraph"/>
        <w:numPr>
          <w:ilvl w:val="0"/>
          <w:numId w:val="3"/>
        </w:numPr>
        <w:spacing w:after="60" w:line="300"/>
      </w:pPr>
      <w:r>
        <w:rPr>
          <w:rFonts w:ascii="Malgun Gothic" w:cs="Malgun Gothic" w:eastAsia="Malgun Gothic" w:hAnsi="Malgun Gothic"/>
          <w:color w:val="0F1B2D"/>
          <w:sz w:val="20"/>
          <w:szCs w:val="20"/>
        </w:rPr>
        <w:t xml:space="preserve">페이지 주소는 고정이다. 수정은 같은 주소에 새 버전으로 반영되고, 열어 둔 화면에도 자동으로 전달된다.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모델 호출은 claude.ai 뷰어 안에서만 된다. 뷰어 밖에서 열면 대화는 막히고 작업판만 동작한다.</w:t>
      </w:r>
    </w:p>
    <w:p>
      <w:pPr>
        <w:pStyle w:val="Heading2"/>
        <w:keepNext/>
        <w:spacing w:after="100" w:before="260"/>
      </w:pPr>
      <w:r>
        <w:rPr>
          <w:rFonts w:ascii="Malgun Gothic" w:cs="Malgun Gothic" w:eastAsia="Malgun Gothic" w:hAnsi="Malgun Gothic"/>
          <w:b/>
          <w:bCs/>
          <w:color w:val="12224A"/>
          <w:sz w:val="24"/>
          <w:szCs w:val="24"/>
        </w:rPr>
        <w:t xml:space="preserve">2.3 데이터 흐름</w:t>
      </w:r>
    </w:p>
    <w:p>
      <w:pPr>
        <w:pStyle w:val="ListParagraph"/>
        <w:numPr>
          <w:ilvl w:val="0"/>
          <w:numId w:val="4"/>
        </w:numPr>
        <w:spacing w:after="60" w:line="300"/>
      </w:pPr>
      <w:r>
        <w:rPr>
          <w:rFonts w:ascii="Malgun Gothic" w:cs="Malgun Gothic" w:eastAsia="Malgun Gothic" w:hAnsi="Malgun Gothic"/>
          <w:color w:val="0F1B2D"/>
          <w:sz w:val="20"/>
          <w:szCs w:val="20"/>
        </w:rPr>
        <w:t xml:space="preserve">HR 담당자가 원천 xlsx(명단, R&amp;R)를 로컬 파이프라인에 넣는다. → 개인 행은 여기서 팀 단위로 집계된다.</w:t>
      </w:r>
    </w:p>
    <w:p>
      <w:pPr>
        <w:pStyle w:val="ListParagraph"/>
        <w:numPr>
          <w:ilvl w:val="0"/>
          <w:numId w:val="4"/>
        </w:numPr>
        <w:spacing w:after="60" w:line="300"/>
      </w:pPr>
      <w:r>
        <w:rPr>
          <w:rFonts w:ascii="Malgun Gothic" w:cs="Malgun Gothic" w:eastAsia="Malgun Gothic" w:hAnsi="Malgun Gothic"/>
          <w:color w:val="0F1B2D"/>
          <w:sz w:val="20"/>
          <w:szCs w:val="20"/>
        </w:rPr>
        <w:t xml:space="preserve">export_web.py 가 data.json 을 만든다. 사번·성명·입사일 같은 열이 남아 있으면 생성이 중단된다.</w:t>
      </w:r>
    </w:p>
    <w:p>
      <w:pPr>
        <w:pStyle w:val="ListParagraph"/>
        <w:numPr>
          <w:ilvl w:val="0"/>
          <w:numId w:val="4"/>
        </w:numPr>
        <w:spacing w:after="60" w:line="300"/>
      </w:pPr>
      <w:r>
        <w:rPr>
          <w:rFonts w:ascii="Malgun Gothic" w:cs="Malgun Gothic" w:eastAsia="Malgun Gothic" w:hAnsi="Malgun Gothic"/>
          <w:color w:val="0F1B2D"/>
          <w:sz w:val="20"/>
          <w:szCs w:val="20"/>
        </w:rPr>
        <w:t xml:space="preserve">data.json 을 두 페이지에 함께 배포한다.</w:t>
      </w:r>
    </w:p>
    <w:p>
      <w:pPr>
        <w:pStyle w:val="ListParagraph"/>
        <w:numPr>
          <w:ilvl w:val="0"/>
          <w:numId w:val="4"/>
        </w:numPr>
        <w:spacing w:after="60" w:line="300"/>
      </w:pPr>
      <w:r>
        <w:rPr>
          <w:rFonts w:ascii="Malgun Gothic" w:cs="Malgun Gothic" w:eastAsia="Malgun Gothic" w:hAnsi="Malgun Gothic"/>
          <w:color w:val="0F1B2D"/>
          <w:sz w:val="20"/>
          <w:szCs w:val="20"/>
        </w:rPr>
        <w:t xml:space="preserve">사용 중 남긴 판정·지침·의견은 원장 저장소에 쌓이고, 다음 시뮬레이션과 대시보드가 즉시 읽는다.</w:t>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3. 데이터</w:t>
      </w:r>
    </w:p>
    <w:p>
      <w:pPr>
        <w:pStyle w:val="Heading2"/>
        <w:keepNext/>
        <w:spacing w:after="100" w:before="260"/>
      </w:pPr>
      <w:r>
        <w:rPr>
          <w:rFonts w:ascii="Malgun Gothic" w:cs="Malgun Gothic" w:eastAsia="Malgun Gothic" w:hAnsi="Malgun Gothic"/>
          <w:b/>
          <w:bCs/>
          <w:color w:val="12224A"/>
          <w:sz w:val="24"/>
          <w:szCs w:val="24"/>
        </w:rPr>
        <w:t xml:space="preserve">3.1 입력 데이터</w:t>
      </w:r>
    </w:p>
    <w:tbl>
      <w:tblPr>
        <w:tblW w:type="dxa" w:w="9360"/>
        <w:tblBorders>
          <w:top w:val="single" w:color="DCE2EA" w:sz="4"/>
          <w:left w:val="none" w:sz="0"/>
          <w:bottom w:val="single" w:color="DCE2EA" w:sz="4"/>
          <w:right w:val="none" w:sz="0"/>
          <w:insideH w:val="single" w:color="DCE2EA" w:sz="4"/>
          <w:insideV w:val="none" w:sz="0"/>
        </w:tblBorders>
      </w:tblPr>
      <w:tblGrid>
        <w:gridCol w:w="3000"/>
        <w:gridCol w:w="3200"/>
        <w:gridCol w:w="3160"/>
      </w:tblGrid>
      <w:tr>
        <w:trPr>
          <w:tblHeader/>
        </w:trPr>
        <w:tc>
          <w:tcPr>
            <w:tcW w:type="dxa" w:w="3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자료</w:t>
            </w:r>
          </w:p>
        </w:tc>
        <w:tc>
          <w:tcPr>
            <w:tcW w:type="dxa" w:w="3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형태</w:t>
            </w:r>
          </w:p>
        </w:tc>
        <w:tc>
          <w:tcPr>
            <w:tcW w:type="dxa" w:w="31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쓰임</w:t>
            </w:r>
          </w:p>
        </w:tc>
      </w:tr>
      <w:tr>
        <w:trPr>
          <w:cantSplit/>
        </w:trPr>
        <w:tc>
          <w:tcPr>
            <w:tcW w:type="dxa" w:w="3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구성원 명단 3개년 (2024·2025·2026 각 1월)</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xlsx. 사번, 소속(담당Ⅱ·담당Ⅰ·팀), 직책·보임 여부, 나이, 성별, 입사일</w:t>
            </w:r>
          </w:p>
        </w:tc>
        <w:tc>
          <w:tcPr>
            <w:tcW w:type="dxa" w:w="3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규모·직책자·연령·정년, 구성원 이동으로 조직 계보 추정</w:t>
            </w:r>
          </w:p>
        </w:tc>
      </w:tr>
      <w:tr>
        <w:trPr>
          <w:cantSplit/>
        </w:trPr>
        <w:tc>
          <w:tcPr>
            <w:tcW w:type="dxa" w:w="3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팀·담당 R&amp;R 3개년 (2026은 F버전)</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xlsx. 미션 · 주요 R&amp;R · 세부 R&amp;R</w:t>
            </w:r>
          </w:p>
        </w:tc>
        <w:tc>
          <w:tcPr>
            <w:tcW w:type="dxa" w:w="3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 태깅(미션·주요만), 중복 후보, 미션 정합성, R&amp;R 검색(세부 포함)</w:t>
            </w:r>
          </w:p>
        </w:tc>
      </w:tr>
      <w:tr>
        <w:trPr>
          <w:cantSplit/>
        </w:trPr>
        <w:tc>
          <w:tcPr>
            <w:tcW w:type="dxa" w:w="3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설정</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columns.yaml(열 매핑·기준값), function_dict.yaml(기능 사전), regions.yaml(권역), directives.yaml(예시 지침)</w:t>
            </w:r>
          </w:p>
        </w:tc>
        <w:tc>
          <w:tcPr>
            <w:tcW w:type="dxa" w:w="3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기준값 기본, 기능 분류, 지역 추론, 초기 지침</w:t>
            </w:r>
          </w:p>
        </w:tc>
      </w:tr>
    </w:tbl>
    <w:p>
      <w:pPr>
        <w:pStyle w:val="Heading2"/>
        <w:keepNext/>
        <w:spacing w:after="100" w:before="260"/>
      </w:pPr>
      <w:r>
        <w:rPr>
          <w:rFonts w:ascii="Malgun Gothic" w:cs="Malgun Gothic" w:eastAsia="Malgun Gothic" w:hAnsi="Malgun Gothic"/>
          <w:b/>
          <w:bCs/>
          <w:color w:val="12224A"/>
          <w:sz w:val="24"/>
          <w:szCs w:val="24"/>
        </w:rPr>
        <w:t xml:space="preserve">3.2 웹 데이터(data.json)에 담기는 것</w:t>
      </w:r>
    </w:p>
    <w:p>
      <w:pPr>
        <w:pStyle w:val="ListParagraph"/>
        <w:numPr>
          <w:ilvl w:val="0"/>
          <w:numId w:val="3"/>
        </w:numPr>
        <w:spacing w:after="60" w:line="300"/>
      </w:pPr>
      <w:r>
        <w:rPr>
          <w:rFonts w:ascii="Malgun Gothic" w:cs="Malgun Gothic" w:eastAsia="Malgun Gothic" w:hAnsi="Malgun Gothic"/>
          <w:color w:val="0F1B2D"/>
          <w:sz w:val="20"/>
          <w:szCs w:val="20"/>
        </w:rPr>
        <w:t xml:space="preserve">팀별: 코드, 이름, 본부, 담당, 인원, 직책자 수, 연령 합·연령대 분포·50세 이상·5년 내 정년, 지역(추론), 기능 태그, 미션·주요 R&amp;R</w:t>
      </w:r>
    </w:p>
    <w:p>
      <w:pPr>
        <w:pStyle w:val="ListParagraph"/>
        <w:numPr>
          <w:ilvl w:val="0"/>
          <w:numId w:val="3"/>
        </w:numPr>
        <w:spacing w:after="60" w:line="300"/>
      </w:pPr>
      <w:r>
        <w:rPr>
          <w:rFonts w:ascii="Malgun Gothic" w:cs="Malgun Gothic" w:eastAsia="Malgun Gothic" w:hAnsi="Malgun Gothic"/>
          <w:color w:val="0F1B2D"/>
          <w:sz w:val="20"/>
          <w:szCs w:val="20"/>
        </w:rPr>
        <w:t xml:space="preserve">전사: 본부별 구조, 3개년 연령 구조, 정년 도래 추이, 정년 집중 조직, 후계 공백 위험 팀</w:t>
      </w:r>
    </w:p>
    <w:p>
      <w:pPr>
        <w:pStyle w:val="ListParagraph"/>
        <w:numPr>
          <w:ilvl w:val="0"/>
          <w:numId w:val="3"/>
        </w:numPr>
        <w:spacing w:after="60" w:line="300"/>
      </w:pPr>
      <w:r>
        <w:rPr>
          <w:rFonts w:ascii="Malgun Gothic" w:cs="Malgun Gothic" w:eastAsia="Malgun Gothic" w:hAnsi="Malgun Gothic"/>
          <w:color w:val="0F1B2D"/>
          <w:sz w:val="20"/>
          <w:szCs w:val="20"/>
        </w:rPr>
        <w:t xml:space="preserve">분석 결과: 조직 계보(569건, 검토 필요 84건), 기능 지도(26기능), 병렬 조직군(3군), 기능 중복 후보(59쌍), 담당 미션 커버율, 미커버 항목, 기능별 권역 분포</w:t>
      </w:r>
    </w:p>
    <w:p>
      <w:pPr>
        <w:pStyle w:val="ListParagraph"/>
        <w:numPr>
          <w:ilvl w:val="0"/>
          <w:numId w:val="3"/>
        </w:numPr>
        <w:spacing w:after="60" w:line="300"/>
      </w:pPr>
      <w:r>
        <w:rPr>
          <w:rFonts w:ascii="Malgun Gothic" w:cs="Malgun Gothic" w:eastAsia="Malgun Gothic" w:hAnsi="Malgun Gothic"/>
          <w:color w:val="0F1B2D"/>
          <w:sz w:val="20"/>
          <w:szCs w:val="20"/>
        </w:rPr>
        <w:t xml:space="preserve">R&amp;R 전문(연도별): 검색용. 세부 R&amp;R은 검색 말뭉치로만 쓰고 태깅에는 쓰지 않는다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전제: 예시 지침 7건, 초기 판정 5건, 보호 조직 3곳</w:t>
      </w:r>
    </w:p>
    <w:p>
      <w:pPr>
        <w:pStyle w:val="Heading2"/>
        <w:keepNext/>
        <w:spacing w:after="100" w:before="260"/>
      </w:pPr>
      <w:r>
        <w:rPr>
          <w:rFonts w:ascii="Malgun Gothic" w:cs="Malgun Gothic" w:eastAsia="Malgun Gothic" w:hAnsi="Malgun Gothic"/>
          <w:b/>
          <w:bCs/>
          <w:color w:val="12224A"/>
          <w:sz w:val="24"/>
          <w:szCs w:val="24"/>
        </w:rPr>
        <w:t xml:space="preserve">3.3 개인정보 경계</w:t>
      </w:r>
    </w:p>
    <w:tbl>
      <w:tblPr>
        <w:tblW w:type="dxa" w:w="9360"/>
        <w:tblBorders>
          <w:top w:val="single" w:color="DCE2EA" w:sz="4"/>
          <w:left w:val="none" w:sz="0"/>
          <w:bottom w:val="single" w:color="DCE2EA" w:sz="4"/>
          <w:right w:val="none" w:sz="0"/>
          <w:insideH w:val="single" w:color="DCE2EA" w:sz="4"/>
          <w:insideV w:val="none" w:sz="0"/>
        </w:tblBorders>
      </w:tblPr>
      <w:tblGrid>
        <w:gridCol w:w="2000"/>
        <w:gridCol w:w="7360"/>
      </w:tblGrid>
      <w:tr>
        <w:trPr>
          <w:tblHeader/>
        </w:trPr>
        <w:tc>
          <w:tcPr>
            <w:tcW w:type="dxa" w:w="2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단계</w:t>
            </w:r>
          </w:p>
        </w:tc>
        <w:tc>
          <w:tcPr>
            <w:tcW w:type="dxa" w:w="73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통제</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파이프라인</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개인 행은 로컬에서만 다루고 팀 단위로 집계해 내보낸다. 웹 데이터 생성 마지막에 사번·성명·입사일 등의 열 이름이 남아 있으면 생성이 중단된다</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로컬 파이썬 에이전트</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privacy_gate 가 도구 출력에서 개인 단위 열(사번·이름·성명·나이·성별·입사일·직책·BAND·직군)과 사번 형태의 값을 거부한다. 지우는 것이 아니라 응답 자체를 막는다</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웹 데이터</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연령은 합과 구간으로만, 직책은 수로만. 판정자·전달자는 역할로만</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모델</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도구가 돌려주는 값만 모델이 본다. 도구는 팀 단위 집계만 돌려준다. 프롬프트에 개인을 다루지 말라는 절대 규칙</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기록</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판정자·전달자는 이름이 아니라 역할(예: HR실장, 유선사업본부장)로 남긴다</w:t>
            </w:r>
          </w:p>
        </w:tc>
      </w:tr>
    </w:tbl>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4. 기능 정의 — A. 조직 진단 대시보드</w:t>
      </w:r>
    </w:p>
    <w:p>
      <w:pPr>
        <w:spacing w:after="120" w:line="300"/>
      </w:pPr>
      <w:r>
        <w:rPr>
          <w:rFonts w:ascii="Malgun Gothic" w:cs="Malgun Gothic" w:eastAsia="Malgun Gothic" w:hAnsi="Malgun Gothic"/>
          <w:color w:val="0F1B2D"/>
          <w:sz w:val="20"/>
          <w:szCs w:val="20"/>
        </w:rPr>
        <w:t xml:space="preserve">상단 필터(본부)는 팀 단위로 집계되는 카드(요약 타일, 연령 구조, 정년 집중 조직, 본부별 구조, 기능 중복 후보, 미션 커버율·미커버 항목, 현업 의견)를 좁힌다. 전사 단위 카드(3개년 추이, 정년 도래, 계보, 기능 지도, 병렬 조직군, 지역, 지침·판정)는 필터와 무관하며 3개년 추이는 본부를 고르면 숨긴다. 차트가 있는 카드에는 '표' 전환이 있다. 상단 고정 바에서 6개 구역으로 바로 이동한다(폰 너비에서는 숨김).</w:t>
      </w:r>
    </w:p>
    <w:tbl>
      <w:tblPr>
        <w:tblW w:type="dxa" w:w="9360"/>
        <w:tblBorders>
          <w:top w:val="single" w:color="DCE2EA" w:sz="4"/>
          <w:left w:val="none" w:sz="0"/>
          <w:bottom w:val="single" w:color="DCE2EA" w:sz="4"/>
          <w:right w:val="none" w:sz="0"/>
          <w:insideH w:val="single" w:color="DCE2EA" w:sz="4"/>
          <w:insideV w:val="none" w:sz="0"/>
        </w:tblBorders>
      </w:tblPr>
      <w:tblGrid>
        <w:gridCol w:w="700"/>
        <w:gridCol w:w="2600"/>
        <w:gridCol w:w="3600"/>
        <w:gridCol w:w="2460"/>
      </w:tblGrid>
      <w:tr>
        <w:trPr>
          <w:tblHeader/>
        </w:trPr>
        <w:tc>
          <w:tcPr>
            <w:tcW w:type="dxa" w:w="7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ID</w:t>
            </w:r>
          </w:p>
        </w:tc>
        <w:tc>
          <w:tcPr>
            <w:tcW w:type="dxa" w:w="2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구역 · 카드</w:t>
            </w:r>
          </w:p>
        </w:tc>
        <w:tc>
          <w:tcPr>
            <w:tcW w:type="dxa" w:w="3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내용</w:t>
            </w:r>
          </w:p>
        </w:tc>
        <w:tc>
          <w:tcPr>
            <w:tcW w:type="dxa" w:w="24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답하는 질문</w:t>
            </w:r>
          </w:p>
        </w:tc>
      </w:tr>
      <w:tr>
        <w:trPr>
          <w:cantSplit/>
        </w:trPr>
        <w:tc>
          <w:tcPr>
            <w:tcW w:type="dxa" w:w="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A-0</w:t>
            </w:r>
          </w:p>
        </w:tc>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요약 타일</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인원, 팀, 직책자 비율, 평균 연령, 50세 이상, 5년 내 정년. 2024 대비 증감</w:t>
            </w:r>
          </w:p>
        </w:tc>
        <w:tc>
          <w:tcPr>
            <w:tcW w:type="dxa" w:w="24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지금 어디에 서 있나</w:t>
            </w:r>
          </w:p>
        </w:tc>
      </w:tr>
      <w:tr>
        <w:trPr>
          <w:cantSplit/>
        </w:trPr>
        <w:tc>
          <w:tcPr>
            <w:tcW w:type="dxa" w:w="7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A-1</w:t>
            </w:r>
          </w:p>
        </w:tc>
        <w:tc>
          <w:tcPr>
            <w:tcW w:type="dxa" w:w="2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인력 구조 · 3개년 추이</w:t>
            </w:r>
          </w:p>
        </w:tc>
        <w:tc>
          <w:tcPr>
            <w:tcW w:type="dxa" w:w="3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인원·평균 연령·50세 이상 %·5년 내 정년 (소형 다중)</w:t>
            </w:r>
          </w:p>
        </w:tc>
        <w:tc>
          <w:tcPr>
            <w:tcW w:type="dxa" w:w="24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어디로 가고 있나</w:t>
            </w:r>
          </w:p>
        </w:tc>
      </w:tr>
      <w:tr>
        <w:trPr>
          <w:cantSplit/>
        </w:trPr>
        <w:tc>
          <w:tcPr>
            <w:tcW w:type="dxa" w:w="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A-1</w:t>
            </w:r>
          </w:p>
        </w:tc>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인력 구조 · 연령 구조 / 정년 도래</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연령대 분포, 연도별 정년 도달 인원(직책자 포함)</w:t>
            </w:r>
          </w:p>
        </w:tc>
        <w:tc>
          <w:tcPr>
            <w:tcW w:type="dxa" w:w="24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정년 절벽은 언제 오나</w:t>
            </w:r>
          </w:p>
        </w:tc>
      </w:tr>
      <w:tr>
        <w:trPr>
          <w:cantSplit/>
        </w:trPr>
        <w:tc>
          <w:tcPr>
            <w:tcW w:type="dxa" w:w="7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A-1</w:t>
            </w:r>
          </w:p>
        </w:tc>
        <w:tc>
          <w:tcPr>
            <w:tcW w:type="dxa" w:w="2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인력 구조 · 정년 집중 조직 / 본부별 구조</w:t>
            </w:r>
          </w:p>
        </w:tc>
        <w:tc>
          <w:tcPr>
            <w:tcW w:type="dxa" w:w="3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향후 5년 정년 비율 상위 팀, 본부별 팀·인원·팀당 인원·소규모 팀·직책자 비율</w:t>
            </w:r>
          </w:p>
        </w:tc>
        <w:tc>
          <w:tcPr>
            <w:tcW w:type="dxa" w:w="24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어디서 오나, 본부 간 편차는</w:t>
            </w:r>
          </w:p>
        </w:tc>
      </w:tr>
      <w:tr>
        <w:trPr>
          <w:cantSplit/>
        </w:trPr>
        <w:tc>
          <w:tcPr>
            <w:tcW w:type="dxa" w:w="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A-2</w:t>
            </w:r>
          </w:p>
        </w:tc>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 계보 · 신뢰도 / 검토 필요</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계보 판정 신뢰도 5단계 분포, 확인필요·낮음 목록과 근거</w:t>
            </w:r>
          </w:p>
        </w:tc>
        <w:tc>
          <w:tcPr>
            <w:tcW w:type="dxa" w:w="24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이력을 믿어도 되나, 사람이 봐야 할 건</w:t>
            </w:r>
          </w:p>
        </w:tc>
      </w:tr>
      <w:tr>
        <w:trPr>
          <w:cantSplit/>
        </w:trPr>
        <w:tc>
          <w:tcPr>
            <w:tcW w:type="dxa" w:w="7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A-3</w:t>
            </w:r>
          </w:p>
        </w:tc>
        <w:tc>
          <w:tcPr>
            <w:tcW w:type="dxa" w:w="2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기능과 중복 · 기능 지도 / 병렬 조직군 / 중복 후보</w:t>
            </w:r>
          </w:p>
        </w:tc>
        <w:tc>
          <w:tcPr>
            <w:tcW w:type="dxa" w:w="3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기능당 수행 팀 수, 지역·채널로 나뉜 같은 기능 군, 중복 후보와 사람 판정 상태</w:t>
            </w:r>
          </w:p>
        </w:tc>
        <w:tc>
          <w:tcPr>
            <w:tcW w:type="dxa" w:w="24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같은 일을 몇 곳이 하나</w:t>
            </w:r>
          </w:p>
        </w:tc>
      </w:tr>
      <w:tr>
        <w:trPr>
          <w:cantSplit/>
        </w:trPr>
        <w:tc>
          <w:tcPr>
            <w:tcW w:type="dxa" w:w="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A-4</w:t>
            </w:r>
          </w:p>
        </w:tc>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미션 정합성 · 커버율 / 미커버 항목</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담당이 선언한 R&amp;R 중 하위 팀이 맡은 비율, 맡은 팀이 없는 항목</w:t>
            </w:r>
          </w:p>
        </w:tc>
        <w:tc>
          <w:tcPr>
            <w:tcW w:type="dxa" w:w="24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선언과 실제가 맞나</w:t>
            </w:r>
          </w:p>
        </w:tc>
      </w:tr>
      <w:tr>
        <w:trPr>
          <w:cantSplit/>
        </w:trPr>
        <w:tc>
          <w:tcPr>
            <w:tcW w:type="dxa" w:w="7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A-5</w:t>
            </w:r>
          </w:p>
        </w:tc>
        <w:tc>
          <w:tcPr>
            <w:tcW w:type="dxa" w:w="2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지역 · 기능별 권역 분포 / 권역별 현황</w:t>
            </w:r>
          </w:p>
        </w:tc>
        <w:tc>
          <w:tcPr>
            <w:tcW w:type="dxa" w:w="3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기능을 전국 몇 개 단위로 운영하는지, 권역별 팀·인원·연령</w:t>
            </w:r>
          </w:p>
        </w:tc>
        <w:tc>
          <w:tcPr>
            <w:tcW w:type="dxa" w:w="24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전국 국사 구조에서 어떻게 퍼져 있나</w:t>
            </w:r>
          </w:p>
        </w:tc>
      </w:tr>
      <w:tr>
        <w:trPr>
          <w:cantSplit/>
        </w:trPr>
        <w:tc>
          <w:tcPr>
            <w:tcW w:type="dxa" w:w="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A-6</w:t>
            </w:r>
          </w:p>
        </w:tc>
        <w:tc>
          <w:tcPr>
            <w:tcW w:type="dxa" w:w="2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원장 · 지침 / 판정 / 현업 의견</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실시간. 시뮬레이션 페이지에서 기록한 것이 바로 반영</w:t>
            </w:r>
          </w:p>
        </w:tc>
        <w:tc>
          <w:tcPr>
            <w:tcW w:type="dxa" w:w="24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모든 판단의 전제는</w:t>
            </w:r>
          </w:p>
        </w:tc>
      </w:tr>
    </w:tbl>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5. 기능 정의 — B. 조직 시뮬레이션 에이전트</w:t>
      </w:r>
    </w:p>
    <w:p>
      <w:pPr>
        <w:spacing w:after="120" w:line="300"/>
      </w:pPr>
      <w:r>
        <w:rPr>
          <w:rFonts w:ascii="Malgun Gothic" w:cs="Malgun Gothic" w:eastAsia="Malgun Gothic" w:hAnsi="Malgun Gothic"/>
          <w:color w:val="0F1B2D"/>
          <w:sz w:val="20"/>
          <w:szCs w:val="20"/>
        </w:rPr>
        <w:t xml:space="preserve">화면은 세 부분이다. 왼쪽 메뉴(8개), 가운데 대화, 오른쪽 작업판. 메뉴를 고르면 작업판, 대화에 넘기는 도구 집합, 모델에 주는 메뉴 지시가 함께 바뀐다. 작업판은 모델 없이 즉시 동작하고, 작업판에서 실행한 결과는 대화에도 넘어간다.</w:t>
      </w:r>
    </w:p>
    <w:p>
      <w:pPr>
        <w:pStyle w:val="Heading2"/>
        <w:keepNext/>
        <w:spacing w:after="100" w:before="260"/>
      </w:pPr>
      <w:r>
        <w:rPr>
          <w:rFonts w:ascii="Malgun Gothic" w:cs="Malgun Gothic" w:eastAsia="Malgun Gothic" w:hAnsi="Malgun Gothic"/>
          <w:b/>
          <w:bCs/>
          <w:color w:val="12224A"/>
          <w:sz w:val="24"/>
          <w:szCs w:val="24"/>
        </w:rPr>
        <w:t xml:space="preserve">5.1 공통 기능</w:t>
      </w:r>
    </w:p>
    <w:tbl>
      <w:tblPr>
        <w:tblW w:type="dxa" w:w="9360"/>
        <w:tblBorders>
          <w:top w:val="single" w:color="DCE2EA" w:sz="4"/>
          <w:left w:val="none" w:sz="0"/>
          <w:bottom w:val="single" w:color="DCE2EA" w:sz="4"/>
          <w:right w:val="none" w:sz="0"/>
          <w:insideH w:val="single" w:color="DCE2EA" w:sz="4"/>
          <w:insideV w:val="none" w:sz="0"/>
        </w:tblBorders>
      </w:tblPr>
      <w:tblGrid>
        <w:gridCol w:w="2000"/>
        <w:gridCol w:w="7360"/>
      </w:tblGrid>
      <w:tr>
        <w:trPr>
          <w:tblHeader/>
        </w:trPr>
        <w:tc>
          <w:tcPr>
            <w:tcW w:type="dxa" w:w="2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기능</w:t>
            </w:r>
          </w:p>
        </w:tc>
        <w:tc>
          <w:tcPr>
            <w:tcW w:type="dxa" w:w="73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설명</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상단 밴드</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제품명, 대시보드/시뮬레이션 탭, 기준 연월·인원·팀 수</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추적</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모델이 어떤 도구를 호출했는지 답변 아래에 표시(켜고 끔, 브라우저에 기억)</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초기화</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대화, 편집 중인 개편안, 이번 대화의 가정, 선택 상태를 비운다. 원장은 남는다</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예시 질문</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메뉴마다 2~4개. 누르면 바로 전송</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작업판 토글</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좁은 화면(폰·태블릿)에서 작업판을 접고 편다</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오류 안내</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뷰어 밖이거나 도구 호출이 안 되는 환경이면 대화 대신 안내 문구. 작업판은 계속 동작</w:t>
            </w:r>
          </w:p>
        </w:tc>
      </w:tr>
    </w:tbl>
    <w:p>
      <w:pPr>
        <w:pStyle w:val="Heading2"/>
        <w:keepNext/>
        <w:spacing w:after="100" w:before="260"/>
      </w:pPr>
      <w:r>
        <w:rPr>
          <w:rFonts w:ascii="Malgun Gothic" w:cs="Malgun Gothic" w:eastAsia="Malgun Gothic" w:hAnsi="Malgun Gothic"/>
          <w:b/>
          <w:bCs/>
          <w:color w:val="12224A"/>
          <w:sz w:val="24"/>
          <w:szCs w:val="24"/>
        </w:rPr>
        <w:t xml:space="preserve">5.2 메뉴별 기능</w:t>
      </w:r>
    </w:p>
    <w:tbl>
      <w:tblPr>
        <w:tblW w:type="dxa" w:w="9360"/>
        <w:tblBorders>
          <w:top w:val="single" w:color="DCE2EA" w:sz="4"/>
          <w:left w:val="none" w:sz="0"/>
          <w:bottom w:val="single" w:color="DCE2EA" w:sz="4"/>
          <w:right w:val="none" w:sz="0"/>
          <w:insideH w:val="single" w:color="DCE2EA" w:sz="4"/>
          <w:insideV w:val="none" w:sz="0"/>
        </w:tblBorders>
      </w:tblPr>
      <w:tblGrid>
        <w:gridCol w:w="400"/>
        <w:gridCol w:w="1300"/>
        <w:gridCol w:w="3200"/>
        <w:gridCol w:w="2400"/>
        <w:gridCol w:w="2060"/>
      </w:tblGrid>
      <w:tr>
        <w:trPr>
          <w:tblHeader/>
        </w:trPr>
        <w:tc>
          <w:tcPr>
            <w:tcW w:type="dxa" w:w="4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w:t>
            </w:r>
          </w:p>
        </w:tc>
        <w:tc>
          <w:tcPr>
            <w:tcW w:type="dxa" w:w="13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메뉴</w:t>
            </w:r>
          </w:p>
        </w:tc>
        <w:tc>
          <w:tcPr>
            <w:tcW w:type="dxa" w:w="3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작업판 (즉시)</w:t>
            </w:r>
          </w:p>
        </w:tc>
        <w:tc>
          <w:tcPr>
            <w:tcW w:type="dxa" w:w="24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대화 (모델)</w:t>
            </w:r>
          </w:p>
        </w:tc>
        <w:tc>
          <w:tcPr>
            <w:tcW w:type="dxa" w:w="20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도구</w:t>
            </w:r>
          </w:p>
        </w:tc>
      </w:tr>
      <w:tr>
        <w:trPr>
          <w:cantSplit/>
        </w:trPr>
        <w:tc>
          <w:tcPr>
            <w:tcW w:type="dxa" w:w="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w:t>
            </w:r>
          </w:p>
        </w:tc>
        <w:tc>
          <w:tcPr>
            <w:tcW w:type="dxa" w:w="1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 찾기</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이름 일부로 검색 → 현황 카드(소속, 인원·팀장·지역, 연령·정년, 기능, 미션·주요 R&amp;R, 3개년 계보, 관련 판정, 현업 의견). '대화로 해설', 'R&amp;R 연도별 비교' 버튼</w:t>
            </w:r>
          </w:p>
        </w:tc>
        <w:tc>
          <w:tcPr>
            <w:tcW w:type="dxa" w:w="2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현황 해설, 눈여겨볼 점</w:t>
            </w:r>
          </w:p>
        </w:tc>
        <w:tc>
          <w:tcPr>
            <w:tcW w:type="dxa" w:w="20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resolve_org, team_profile, rr_history, org_overview, lineage_review, workforce_risk</w:t>
            </w:r>
          </w:p>
        </w:tc>
      </w:tr>
      <w:tr>
        <w:trPr>
          <w:cantSplit/>
        </w:trPr>
        <w:tc>
          <w:tcPr>
            <w:tcW w:type="dxa" w:w="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2</w:t>
            </w:r>
          </w:p>
        </w:tc>
        <w:tc>
          <w:tcPr>
            <w:tcW w:type="dxa" w:w="13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R&amp;R 검색</w:t>
            </w:r>
          </w:p>
        </w:tc>
        <w:tc>
          <w:tcPr>
            <w:tcW w:type="dxa" w:w="32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키워드·연도 → 소관 조직과 문맥(미션·주요·세부 전문)</w:t>
            </w:r>
          </w:p>
        </w:tc>
        <w:tc>
          <w:tcPr>
            <w:tcW w:type="dxa" w:w="2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어느 조직 소관인지, 여러 곳이면 왜 나뉘어 있는지 R&amp;R 대조</w:t>
            </w:r>
          </w:p>
        </w:tc>
        <w:tc>
          <w:tcPr>
            <w:tcW w:type="dxa" w:w="20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search_rr, resolve_org, team_profile, rr_history</w:t>
            </w:r>
          </w:p>
        </w:tc>
      </w:tr>
      <w:tr>
        <w:trPr>
          <w:cantSplit/>
        </w:trPr>
        <w:tc>
          <w:tcPr>
            <w:tcW w:type="dxa" w:w="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w:t>
            </w:r>
          </w:p>
        </w:tc>
        <w:tc>
          <w:tcPr>
            <w:tcW w:type="dxa" w:w="1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시뮬레이션</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개편안 조립(통합·폐지, 대상에 보호 조직·기존 판정이 있으면 표시) → 실행 → 이번 시뮬레이션의 기준(적용 기준과 출처, 가정 입력) → 현업 의견 → 결과 카드(현재/개편 후/증감, 사람 영향, 연령·지역·제약·기능 결손·의견 경고)</w:t>
            </w:r>
          </w:p>
        </w:tc>
        <w:tc>
          <w:tcPr>
            <w:tcW w:type="dxa" w:w="2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말로 개편안을 시키면 조립·실행까지, 결과 해설과 '받을 질문', '왜 그 숫자야?', 조건을 말하면 가정으로 반영해 재계산, 의견 기록</w:t>
            </w:r>
          </w:p>
        </w:tc>
        <w:tc>
          <w:tcPr>
            <w:tcW w:type="dxa" w:w="20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resolve_org, team_profile, edit_scenario, set_assumptions, run_simulation, recall_ledger, record_entry, region_view, workforce_risk</w:t>
            </w:r>
          </w:p>
        </w:tc>
      </w:tr>
      <w:tr>
        <w:trPr>
          <w:cantSplit/>
        </w:trPr>
        <w:tc>
          <w:tcPr>
            <w:tcW w:type="dxa" w:w="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4</w:t>
            </w:r>
          </w:p>
        </w:tc>
        <w:tc>
          <w:tcPr>
            <w:tcW w:type="dxa" w:w="13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계보 검토</w:t>
            </w:r>
          </w:p>
        </w:tc>
        <w:tc>
          <w:tcPr>
            <w:tcW w:type="dxa" w:w="32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확인필요·낮음 건 목록(근거 포함) → 판정 폼(유지·통합검토·R&amp;R재정의·명칭변경·보류, 사유 필수, 판정자 역할)</w:t>
            </w:r>
          </w:p>
        </w:tc>
        <w:tc>
          <w:tcPr>
            <w:tcW w:type="dxa" w:w="2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근거 대조(R&amp;R 연도별)</w:t>
            </w:r>
          </w:p>
        </w:tc>
        <w:tc>
          <w:tcPr>
            <w:tcW w:type="dxa" w:w="20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lineage_review, rr_history, team_profile, record_entry, recall_ledger</w:t>
            </w:r>
          </w:p>
        </w:tc>
      </w:tr>
      <w:tr>
        <w:trPr>
          <w:cantSplit/>
        </w:trPr>
        <w:tc>
          <w:tcPr>
            <w:tcW w:type="dxa" w:w="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5</w:t>
            </w:r>
          </w:p>
        </w:tc>
        <w:tc>
          <w:tcPr>
            <w:tcW w:type="dxa" w:w="1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중복 판정</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미판정 후보 목록(유사도, 공유 기능, 자동 분류) → 판정 폼</w:t>
            </w:r>
          </w:p>
        </w:tc>
        <w:tc>
          <w:tcPr>
            <w:tcW w:type="dxa" w:w="2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두 팀 R&amp;R 대조, 진성 중복인지 의도된 분산인지 재료 제시</w:t>
            </w:r>
          </w:p>
        </w:tc>
        <w:tc>
          <w:tcPr>
            <w:tcW w:type="dxa" w:w="20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duplicate_candidates, team_profile, rr_history, parallel_families, function_view, record_entry, recall_ledger</w:t>
            </w:r>
          </w:p>
        </w:tc>
      </w:tr>
      <w:tr>
        <w:trPr>
          <w:cantSplit/>
        </w:trPr>
        <w:tc>
          <w:tcPr>
            <w:tcW w:type="dxa" w:w="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6</w:t>
            </w:r>
          </w:p>
        </w:tc>
        <w:tc>
          <w:tcPr>
            <w:tcW w:type="dxa" w:w="13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지침 관리</w:t>
            </w:r>
          </w:p>
        </w:tc>
        <w:tc>
          <w:tcPr>
            <w:tcW w:type="dxa" w:w="32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등록 폼(출처·구분·효력·전달 방식·전달자·상태·내용·검사 조건), 등록 목록에 수정·철회/삭제, 철회·만료 접기</w:t>
            </w:r>
          </w:p>
        </w:tc>
        <w:tc>
          <w:tcPr>
            <w:tcW w:type="dxa" w:w="2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말로 하면 구조화해 확인 후 기록, 기존 지침 수정·철회 요청 처리</w:t>
            </w:r>
          </w:p>
        </w:tc>
        <w:tc>
          <w:tcPr>
            <w:tcW w:type="dxa" w:w="20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record_entry, edit_directive, recall_ledger</w:t>
            </w:r>
          </w:p>
        </w:tc>
      </w:tr>
      <w:tr>
        <w:trPr>
          <w:cantSplit/>
        </w:trPr>
        <w:tc>
          <w:tcPr>
            <w:tcW w:type="dxa" w:w="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7</w:t>
            </w:r>
          </w:p>
        </w:tc>
        <w:tc>
          <w:tcPr>
            <w:tcW w:type="dxa" w:w="1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원장</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판정·지침·현업 의견 전체를 한 목록으로, 키워드 필터</w:t>
            </w:r>
          </w:p>
        </w:tc>
        <w:tc>
          <w:tcPr>
            <w:tcW w:type="dxa" w:w="2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요약·검색</w:t>
            </w:r>
          </w:p>
        </w:tc>
        <w:tc>
          <w:tcPr>
            <w:tcW w:type="dxa" w:w="20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recall_ledger, edit_directive</w:t>
            </w:r>
          </w:p>
        </w:tc>
      </w:tr>
      <w:tr>
        <w:trPr>
          <w:cantSplit/>
        </w:trPr>
        <w:tc>
          <w:tcPr>
            <w:tcW w:type="dxa" w:w="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8</w:t>
            </w:r>
          </w:p>
        </w:tc>
        <w:tc>
          <w:tcPr>
            <w:tcW w:type="dxa" w:w="13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자유 질문</w:t>
            </w:r>
          </w:p>
        </w:tc>
        <w:tc>
          <w:tcPr>
            <w:tcW w:type="dxa" w:w="32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전사 한눈에(인원·팀·직책자 비율·중위 관리 폭·평균 연령·원장 건수)</w:t>
            </w:r>
          </w:p>
        </w:tc>
        <w:tc>
          <w:tcPr>
            <w:tcW w:type="dxa" w:w="24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모든 도구</w:t>
            </w:r>
          </w:p>
        </w:tc>
        <w:tc>
          <w:tcPr>
            <w:tcW w:type="dxa" w:w="20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전부</w:t>
            </w:r>
          </w:p>
        </w:tc>
      </w:tr>
    </w:tbl>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6. 시뮬레이션 상세</w:t>
      </w:r>
    </w:p>
    <w:p>
      <w:pPr>
        <w:pStyle w:val="Heading2"/>
        <w:keepNext/>
        <w:spacing w:after="100" w:before="260"/>
      </w:pPr>
      <w:r>
        <w:rPr>
          <w:rFonts w:ascii="Malgun Gothic" w:cs="Malgun Gothic" w:eastAsia="Malgun Gothic" w:hAnsi="Malgun Gothic"/>
          <w:b/>
          <w:bCs/>
          <w:color w:val="12224A"/>
          <w:sz w:val="24"/>
          <w:szCs w:val="24"/>
        </w:rPr>
        <w:t xml:space="preserve">6.1 개편안(액션)</w:t>
      </w:r>
    </w:p>
    <w:tbl>
      <w:tblPr>
        <w:tblW w:type="dxa" w:w="9360"/>
        <w:tblBorders>
          <w:top w:val="single" w:color="DCE2EA" w:sz="4"/>
          <w:left w:val="none" w:sz="0"/>
          <w:bottom w:val="single" w:color="DCE2EA" w:sz="4"/>
          <w:right w:val="none" w:sz="0"/>
          <w:insideH w:val="single" w:color="DCE2EA" w:sz="4"/>
          <w:insideV w:val="none" w:sz="0"/>
        </w:tblBorders>
      </w:tblPr>
      <w:tblGrid>
        <w:gridCol w:w="1600"/>
        <w:gridCol w:w="2300"/>
        <w:gridCol w:w="3200"/>
        <w:gridCol w:w="2260"/>
      </w:tblGrid>
      <w:tr>
        <w:trPr>
          <w:tblHeader/>
        </w:trPr>
        <w:tc>
          <w:tcPr>
            <w:tcW w:type="dxa" w:w="1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액션</w:t>
            </w:r>
          </w:p>
        </w:tc>
        <w:tc>
          <w:tcPr>
            <w:tcW w:type="dxa" w:w="23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입력</w:t>
            </w:r>
          </w:p>
        </w:tc>
        <w:tc>
          <w:tcPr>
            <w:tcW w:type="dxa" w:w="3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처리</w:t>
            </w:r>
          </w:p>
        </w:tc>
        <w:tc>
          <w:tcPr>
            <w:tcW w:type="dxa" w:w="22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사람 영향</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MERGE (통합)</w:t>
            </w:r>
          </w:p>
        </w:tc>
        <w:tc>
          <w:tcPr>
            <w:tcW w:type="dxa" w:w="2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2개 이상, 새 조직 이름, 팀장 유지 팀(선택, 대화에서만 지정 가능)</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인원·연령·기능·지역을 합친 새 팀을 만들고 원래 팀은 제거. 팀장은 1명만 남김(지정 없으면 최대 팀)</w:t>
            </w:r>
          </w:p>
        </w:tc>
        <w:tc>
          <w:tcPr>
            <w:tcW w:type="dxa" w:w="22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소속 변경 = 대상 팀 전 인원, 보임 해제 = 팀장 수 − 1</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ABOLISH (폐지)</w:t>
            </w:r>
          </w:p>
        </w:tc>
        <w:tc>
          <w:tcPr>
            <w:tcW w:type="dxa" w:w="2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1개, 흡수할 팀(선택)</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흡수처가 있으면 인원·연령·기능을 더함. 없으면 미배치</w:t>
            </w:r>
          </w:p>
        </w:tc>
        <w:tc>
          <w:tcPr>
            <w:tcW w:type="dxa" w:w="22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소속 변경 = 전 인원, 보임 해제 = 팀장 수, 미배치 = 흡수처 없을 때 인원</w:t>
            </w:r>
          </w:p>
        </w:tc>
      </w:tr>
      <w:tr>
        <w:trPr>
          <w:cantSplit/>
        </w:trPr>
        <w:tc>
          <w:tcPr>
            <w:tcW w:type="dxa" w:w="1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RESET</w:t>
            </w:r>
          </w:p>
        </w:tc>
        <w:tc>
          <w:tcPr>
            <w:tcW w:type="dxa" w:w="23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w:t>
            </w:r>
          </w:p>
        </w:tc>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개편안을 비운다</w:t>
            </w:r>
          </w:p>
        </w:tc>
        <w:tc>
          <w:tcPr>
            <w:tcW w:type="dxa" w:w="22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w:t>
            </w:r>
          </w:p>
        </w:tc>
      </w:tr>
    </w:tbl>
    <w:p>
      <w:pPr>
        <w:spacing w:after="120" w:line="300"/>
      </w:pPr>
      <w:r>
        <w:rPr>
          <w:rFonts w:ascii="Malgun Gothic" w:cs="Malgun Gothic" w:eastAsia="Malgun Gothic" w:hAnsi="Malgun Gothic"/>
          <w:color w:val="0F1B2D"/>
          <w:sz w:val="20"/>
          <w:szCs w:val="20"/>
        </w:rPr>
        <w:t xml:space="preserve">액션은 누적된다. 대화에서 '거기에 C도'라고 하면 비우지 않고 추가한다. 대상 팀이 보호 조직이거나 기존 판정(유지·보류 등)이 있으면 작업판 목록과 대화 도구 응답 양쪽에 표시하고, 실행 결과에서는 '유지' 판정만 위반으로 잡는다.</w:t>
      </w:r>
    </w:p>
    <w:p>
      <w:pPr>
        <w:pStyle w:val="Heading2"/>
        <w:keepNext/>
        <w:spacing w:after="100" w:before="260"/>
      </w:pPr>
      <w:r>
        <w:rPr>
          <w:rFonts w:ascii="Malgun Gothic" w:cs="Malgun Gothic" w:eastAsia="Malgun Gothic" w:hAnsi="Malgun Gothic"/>
          <w:b/>
          <w:bCs/>
          <w:color w:val="12224A"/>
          <w:sz w:val="24"/>
          <w:szCs w:val="24"/>
        </w:rPr>
        <w:t xml:space="preserve">6.2 계산 지표 (현재 → 개편 후 → 증감)</w:t>
      </w:r>
    </w:p>
    <w:tbl>
      <w:tblPr>
        <w:tblW w:type="dxa" w:w="9360"/>
        <w:tblBorders>
          <w:top w:val="single" w:color="DCE2EA" w:sz="4"/>
          <w:left w:val="none" w:sz="0"/>
          <w:bottom w:val="single" w:color="DCE2EA" w:sz="4"/>
          <w:right w:val="none" w:sz="0"/>
          <w:insideH w:val="single" w:color="DCE2EA" w:sz="4"/>
          <w:insideV w:val="none" w:sz="0"/>
        </w:tblBorders>
      </w:tblPr>
      <w:tblGrid>
        <w:gridCol w:w="3200"/>
        <w:gridCol w:w="6160"/>
      </w:tblGrid>
      <w:tr>
        <w:trPr>
          <w:tblHeader/>
        </w:trPr>
        <w:tc>
          <w:tcPr>
            <w:tcW w:type="dxa" w:w="3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지표</w:t>
            </w:r>
          </w:p>
        </w:tc>
        <w:tc>
          <w:tcPr>
            <w:tcW w:type="dxa" w:w="61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정의</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총 인원 / 팀 수</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수는 담당장·본부장 단독 슬롯을 제외한 실제 팀</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직책자 수 / 비율</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보임 플래그 Y 인 인원(팀장·담당·실장·본부장) / 총 인원</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평균 팀 규모, 중위·최대 관리 폭</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관리 폭 = 팀 인원 − 팀장 수 (span of control)</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소규모 팀 수 / 과대 팀 수 / 팀장 공석 팀</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기준값은 §6.4의 우선순위로 정해진다</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평균 연령</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연령 합 / 연령 확인 인원</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만들어진 조직의 연령 구조</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통합·흡수로 생긴 조직마다 인원, 평균 연령, 50세 이상, 5년 내 정년(수·비율), 지역, 구성</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지역 간 통합</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합쳐진 팀들의 추론 지역(도시 단위)이 둘 이상이면 표시. '사람은 원래 자리에 남는다' 경고</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하나로 모인 기능 / 기능 결손</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 전 2팀 이상이 맡던 기능이 1팀으로 / 어느 팀도 맡지 않게 된 기능</w:t>
            </w:r>
          </w:p>
        </w:tc>
      </w:tr>
      <w:tr>
        <w:trPr>
          <w:cantSplit/>
        </w:trPr>
        <w:tc>
          <w:tcPr>
            <w:tcW w:type="dxa" w:w="3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계산근거</w:t>
            </w:r>
          </w:p>
        </w:tc>
        <w:tc>
          <w:tcPr>
            <w:tcW w:type="dxa" w:w="6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지표마다 한 줄 정의를 결과에 함께 싣는다 — '왜 그 숫자야?'에 답하는 재료</w:t>
            </w:r>
          </w:p>
        </w:tc>
      </w:tr>
    </w:tbl>
    <w:p>
      <w:pPr>
        <w:pStyle w:val="Heading2"/>
        <w:keepNext/>
        <w:spacing w:after="100" w:before="260"/>
      </w:pPr>
      <w:r>
        <w:rPr>
          <w:rFonts w:ascii="Malgun Gothic" w:cs="Malgun Gothic" w:eastAsia="Malgun Gothic" w:hAnsi="Malgun Gothic"/>
          <w:b/>
          <w:bCs/>
          <w:color w:val="12224A"/>
          <w:sz w:val="24"/>
          <w:szCs w:val="24"/>
        </w:rPr>
        <w:t xml:space="preserve">6.3 제약 검사</w:t>
      </w:r>
    </w:p>
    <w:tbl>
      <w:tblPr>
        <w:tblW w:type="dxa" w:w="9360"/>
        <w:tblBorders>
          <w:top w:val="single" w:color="DCE2EA" w:sz="4"/>
          <w:left w:val="none" w:sz="0"/>
          <w:bottom w:val="single" w:color="DCE2EA" w:sz="4"/>
          <w:right w:val="none" w:sz="0"/>
          <w:insideH w:val="single" w:color="DCE2EA" w:sz="4"/>
          <w:insideV w:val="none" w:sz="0"/>
        </w:tblBorders>
      </w:tblPr>
      <w:tblGrid>
        <w:gridCol w:w="2200"/>
        <w:gridCol w:w="5000"/>
        <w:gridCol w:w="2160"/>
      </w:tblGrid>
      <w:tr>
        <w:trPr>
          <w:tblHeader/>
        </w:trPr>
        <w:tc>
          <w:tcPr>
            <w:tcW w:type="dxa" w:w="2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유형</w:t>
            </w:r>
          </w:p>
        </w:tc>
        <w:tc>
          <w:tcPr>
            <w:tcW w:type="dxa" w:w="5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판단</w:t>
            </w:r>
          </w:p>
        </w:tc>
        <w:tc>
          <w:tcPr>
            <w:tcW w:type="dxa" w:w="21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발생 구분</w:t>
            </w:r>
          </w:p>
        </w:tc>
      </w:tr>
      <w:tr>
        <w:trPr>
          <w:cantSplit/>
        </w:trPr>
        <w:tc>
          <w:tcPr>
            <w:tcW w:type="dxa" w:w="2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최소 인원 미달</w:t>
            </w:r>
          </w:p>
        </w:tc>
        <w:tc>
          <w:tcPr>
            <w:tcW w:type="dxa" w:w="5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인원 &lt; 최소 인원</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기존 / 신규</w:t>
            </w:r>
          </w:p>
        </w:tc>
      </w:tr>
      <w:tr>
        <w:trPr>
          <w:cantSplit/>
        </w:trPr>
        <w:tc>
          <w:tcPr>
            <w:tcW w:type="dxa" w:w="2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관리 폭 초과</w:t>
            </w:r>
          </w:p>
        </w:tc>
        <w:tc>
          <w:tcPr>
            <w:tcW w:type="dxa" w:w="5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관리 폭 &gt; 최대 관리 폭</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기존 / 신규</w:t>
            </w:r>
          </w:p>
        </w:tc>
      </w:tr>
      <w:tr>
        <w:trPr>
          <w:cantSplit/>
        </w:trPr>
        <w:tc>
          <w:tcPr>
            <w:tcW w:type="dxa" w:w="2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팀장 공석</w:t>
            </w:r>
          </w:p>
        </w:tc>
        <w:tc>
          <w:tcPr>
            <w:tcW w:type="dxa" w:w="5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 후 팀장 없는 팀 (개편 전부터 없던 팀은 제외)</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신규</w:t>
            </w:r>
          </w:p>
        </w:tc>
      </w:tr>
      <w:tr>
        <w:trPr>
          <w:cantSplit/>
        </w:trPr>
        <w:tc>
          <w:tcPr>
            <w:tcW w:type="dxa" w:w="2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보호 조직 침해</w:t>
            </w:r>
          </w:p>
        </w:tc>
        <w:tc>
          <w:tcPr>
            <w:tcW w:type="dxa" w:w="5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대상 팀·담당·본부가 보호 목록에 있음</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신규</w:t>
            </w:r>
          </w:p>
        </w:tc>
      </w:tr>
      <w:tr>
        <w:trPr>
          <w:cantSplit/>
        </w:trPr>
        <w:tc>
          <w:tcPr>
            <w:tcW w:type="dxa" w:w="2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기존 판정 저촉</w:t>
            </w:r>
          </w:p>
        </w:tc>
        <w:tc>
          <w:tcPr>
            <w:tcW w:type="dxa" w:w="5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대상 팀에 '유지' 판정이 원장에 있음</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신규</w:t>
            </w:r>
          </w:p>
        </w:tc>
      </w:tr>
      <w:tr>
        <w:trPr>
          <w:cantSplit/>
        </w:trPr>
        <w:tc>
          <w:tcPr>
            <w:tcW w:type="dxa" w:w="2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직책자 비율 초과</w:t>
            </w:r>
          </w:p>
        </w:tc>
        <w:tc>
          <w:tcPr>
            <w:tcW w:type="dxa" w:w="5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 후 직책자 비율 &gt; 상한 (상한이 있을 때)</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신규</w:t>
            </w:r>
          </w:p>
        </w:tc>
      </w:tr>
    </w:tbl>
    <w:p>
      <w:pPr>
        <w:spacing w:after="120" w:line="300"/>
      </w:pPr>
      <w:r>
        <w:rPr>
          <w:rFonts w:ascii="Malgun Gothic" w:cs="Malgun Gothic" w:eastAsia="Malgun Gothic" w:hAnsi="Malgun Gothic"/>
          <w:color w:val="0F1B2D"/>
          <w:sz w:val="20"/>
          <w:szCs w:val="20"/>
        </w:rPr>
        <w:t xml:space="preserve">모든 위반 문구에는 기준값과 그 출처(config, 지침 id, 또는 가정(대화))가 붙는다.</w:t>
      </w:r>
    </w:p>
    <w:p>
      <w:pPr>
        <w:pStyle w:val="Heading2"/>
        <w:keepNext/>
        <w:spacing w:after="100" w:before="260"/>
      </w:pPr>
      <w:r>
        <w:rPr>
          <w:rFonts w:ascii="Malgun Gothic" w:cs="Malgun Gothic" w:eastAsia="Malgun Gothic" w:hAnsi="Malgun Gothic"/>
          <w:b/>
          <w:bCs/>
          <w:color w:val="12224A"/>
          <w:sz w:val="24"/>
          <w:szCs w:val="24"/>
        </w:rPr>
        <w:t xml:space="preserve">6.4 기준값의 우선순위</w:t>
      </w:r>
    </w:p>
    <w:tbl>
      <w:tblPr>
        <w:tblW w:type="dxa" w:w="9360"/>
        <w:tblBorders>
          <w:top w:val="single" w:color="DCE2EA" w:sz="4"/>
          <w:left w:val="none" w:sz="0"/>
          <w:bottom w:val="single" w:color="DCE2EA" w:sz="4"/>
          <w:right w:val="none" w:sz="0"/>
          <w:insideH w:val="single" w:color="DCE2EA" w:sz="4"/>
          <w:insideV w:val="none" w:sz="0"/>
        </w:tblBorders>
      </w:tblPr>
      <w:tblGrid>
        <w:gridCol w:w="1800"/>
        <w:gridCol w:w="4400"/>
        <w:gridCol w:w="3160"/>
      </w:tblGrid>
      <w:tr>
        <w:trPr>
          <w:tblHeader/>
        </w:trPr>
        <w:tc>
          <w:tcPr>
            <w:tcW w:type="dxa" w:w="18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층</w:t>
            </w:r>
          </w:p>
        </w:tc>
        <w:tc>
          <w:tcPr>
            <w:tcW w:type="dxa" w:w="44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어디서 오나</w:t>
            </w:r>
          </w:p>
        </w:tc>
        <w:tc>
          <w:tcPr>
            <w:tcW w:type="dxa" w:w="31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남는가</w:t>
            </w:r>
          </w:p>
        </w:tc>
      </w:tr>
      <w:tr>
        <w:trPr>
          <w:cantSplit/>
        </w:trPr>
        <w:tc>
          <w:tcPr>
            <w:tcW w:type="dxa" w:w="1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가정(대화)</w:t>
            </w:r>
          </w:p>
        </w:tc>
        <w:tc>
          <w:tcPr>
            <w:tcW w:type="dxa" w:w="4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대화창에서 말한 조건(모델이 set_assumptions 로 반영) 또는 작업판 '이번 시뮬레이션의 기준' 카드</w:t>
            </w:r>
          </w:p>
        </w:tc>
        <w:tc>
          <w:tcPr>
            <w:tcW w:type="dxa" w:w="3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이 대화에서만. 초기화하면 사라짐. '지침으로 저장'으로 원장에 올릴 수 있음</w:t>
            </w:r>
          </w:p>
        </w:tc>
      </w:tr>
      <w:tr>
        <w:trPr>
          <w:cantSplit/>
        </w:trPr>
        <w:tc>
          <w:tcPr>
            <w:tcW w:type="dxa" w:w="1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2. 지침(규칙)</w:t>
            </w:r>
          </w:p>
        </w:tc>
        <w:tc>
          <w:tcPr>
            <w:tcW w:type="dxa" w:w="4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원장의 규칙 지침. 강제가 권고보다 우선. 철회·만료는 제외</w:t>
            </w:r>
          </w:p>
        </w:tc>
        <w:tc>
          <w:tcPr>
            <w:tcW w:type="dxa" w:w="3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원장에 영구</w:t>
            </w:r>
          </w:p>
        </w:tc>
      </w:tr>
      <w:tr>
        <w:trPr>
          <w:cantSplit/>
        </w:trPr>
        <w:tc>
          <w:tcPr>
            <w:tcW w:type="dxa" w:w="18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 config</w:t>
            </w:r>
          </w:p>
        </w:tc>
        <w:tc>
          <w:tcPr>
            <w:tcW w:type="dxa" w:w="44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columns.yaml 의 params (최소 인원 4, 최대 관리 폭 12, 과대 팀 20 초과)</w:t>
            </w:r>
          </w:p>
        </w:tc>
        <w:tc>
          <w:tcPr>
            <w:tcW w:type="dxa" w:w="3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코드와 함께</w:t>
            </w:r>
          </w:p>
        </w:tc>
      </w:tr>
    </w:tbl>
    <w:p>
      <w:pPr>
        <w:spacing w:after="120" w:line="300"/>
      </w:pPr>
      <w:r>
        <w:rPr>
          <w:rFonts w:ascii="Malgun Gothic" w:cs="Malgun Gothic" w:eastAsia="Malgun Gothic" w:hAnsi="Malgun Gothic"/>
          <w:color w:val="0F1B2D"/>
          <w:sz w:val="20"/>
          <w:szCs w:val="20"/>
        </w:rPr>
        <w:t xml:space="preserve">뒤 층이 앞 층을 덮는다. 가정으로 넣을 수 있는 것: 최소 인원, 최대 관리 폭, 과대 팀 기준, 직책자 비율 상한, 건드리지 않을 조직, 이번만 무시할 지침, 수치가 아닌 전제 메모. 결과의 '적용기준' 표에 값과 출처가 나란히 나온다.</w:t>
      </w:r>
    </w:p>
    <w:p>
      <w:pPr>
        <w:pStyle w:val="Heading2"/>
        <w:keepNext/>
        <w:spacing w:after="100" w:before="260"/>
      </w:pPr>
      <w:r>
        <w:rPr>
          <w:rFonts w:ascii="Malgun Gothic" w:cs="Malgun Gothic" w:eastAsia="Malgun Gothic" w:hAnsi="Malgun Gothic"/>
          <w:b/>
          <w:bCs/>
          <w:color w:val="12224A"/>
          <w:sz w:val="24"/>
          <w:szCs w:val="24"/>
        </w:rPr>
        <w:t xml:space="preserve">6.5 현업 의견</w:t>
      </w:r>
    </w:p>
    <w:p>
      <w:pPr>
        <w:spacing w:after="120" w:line="300"/>
      </w:pPr>
      <w:r>
        <w:rPr>
          <w:rFonts w:ascii="Malgun Gothic" w:cs="Malgun Gothic" w:eastAsia="Malgun Gothic" w:hAnsi="Malgun Gothic"/>
          <w:color w:val="0F1B2D"/>
          <w:sz w:val="20"/>
          <w:szCs w:val="20"/>
        </w:rPr>
        <w:t xml:space="preserve">개편 대상 팀·담당·본부에 붙는 입장이다. 사실이 아니라 의견이므로 출처(역할)와 함께 인용하고, 반대·조건부 의견은 '이 안이 받을 질문'의 첫 후보가 된다. 결과 카드와 해설 프롬프트에 함께 실린다.</w:t>
      </w:r>
    </w:p>
    <w:tbl>
      <w:tblPr>
        <w:tblW w:type="dxa" w:w="9360"/>
        <w:tblBorders>
          <w:top w:val="single" w:color="DCE2EA" w:sz="4"/>
          <w:left w:val="none" w:sz="0"/>
          <w:bottom w:val="single" w:color="DCE2EA" w:sz="4"/>
          <w:right w:val="none" w:sz="0"/>
          <w:insideH w:val="single" w:color="DCE2EA" w:sz="4"/>
          <w:insideV w:val="none" w:sz="0"/>
        </w:tblBorders>
      </w:tblPr>
      <w:tblGrid>
        <w:gridCol w:w="2000"/>
        <w:gridCol w:w="7360"/>
      </w:tblGrid>
      <w:tr>
        <w:trPr>
          <w:tblHeader/>
        </w:trPr>
        <w:tc>
          <w:tcPr>
            <w:tcW w:type="dxa" w:w="2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필드</w:t>
            </w:r>
          </w:p>
        </w:tc>
        <w:tc>
          <w:tcPr>
            <w:tcW w:type="dxa" w:w="73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값</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명단에 있는 팀·담당·본부 이름 (없는 이름은 거부)</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입장</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찬성 · 조건부 · 반대 · 보류</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요지</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자유 텍스트</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전달자</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역할 (이름 아님)</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방식</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회의 · 메일 · 구두</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일자</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기록일 자동</w:t>
            </w:r>
          </w:p>
        </w:tc>
      </w:tr>
    </w:tbl>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7. 원장 상세</w:t>
      </w:r>
    </w:p>
    <w:p>
      <w:pPr>
        <w:pStyle w:val="Heading2"/>
        <w:keepNext/>
        <w:spacing w:after="100" w:before="260"/>
      </w:pPr>
      <w:r>
        <w:rPr>
          <w:rFonts w:ascii="Malgun Gothic" w:cs="Malgun Gothic" w:eastAsia="Malgun Gothic" w:hAnsi="Malgun Gothic"/>
          <w:b/>
          <w:bCs/>
          <w:color w:val="12224A"/>
          <w:sz w:val="24"/>
          <w:szCs w:val="24"/>
        </w:rPr>
        <w:t xml:space="preserve">7.1 세 가지 기록</w:t>
      </w:r>
    </w:p>
    <w:tbl>
      <w:tblPr>
        <w:tblW w:type="dxa" w:w="9360"/>
        <w:tblBorders>
          <w:top w:val="single" w:color="DCE2EA" w:sz="4"/>
          <w:left w:val="none" w:sz="0"/>
          <w:bottom w:val="single" w:color="DCE2EA" w:sz="4"/>
          <w:right w:val="none" w:sz="0"/>
          <w:insideH w:val="single" w:color="DCE2EA" w:sz="4"/>
          <w:insideV w:val="none" w:sz="0"/>
        </w:tblBorders>
      </w:tblPr>
      <w:tblGrid>
        <w:gridCol w:w="1700"/>
        <w:gridCol w:w="1900"/>
        <w:gridCol w:w="3600"/>
        <w:gridCol w:w="2160"/>
      </w:tblGrid>
      <w:tr>
        <w:trPr>
          <w:tblHeader/>
        </w:trPr>
        <w:tc>
          <w:tcPr>
            <w:tcW w:type="dxa" w:w="17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기록</w:t>
            </w:r>
          </w:p>
        </w:tc>
        <w:tc>
          <w:tcPr>
            <w:tcW w:type="dxa" w:w="19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담는 것</w:t>
            </w:r>
          </w:p>
        </w:tc>
        <w:tc>
          <w:tcPr>
            <w:tcW w:type="dxa" w:w="3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필드</w:t>
            </w:r>
          </w:p>
        </w:tc>
        <w:tc>
          <w:tcPr>
            <w:tcW w:type="dxa" w:w="21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쓰는 곳 / 읽는 곳</w:t>
            </w:r>
          </w:p>
        </w:tc>
      </w:tr>
      <w:tr>
        <w:trPr>
          <w:cantSplit/>
        </w:trPr>
        <w:tc>
          <w:tcPr>
            <w:tcW w:type="dxa" w:w="1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 (decisions)</w:t>
            </w:r>
          </w:p>
        </w:tc>
        <w:tc>
          <w:tcPr>
            <w:tcW w:type="dxa" w:w="19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이 조직에 대해 이렇게 판단했다</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종류(중복후보·계보는 폼, 병렬조직군·조직명은 대화로만), 대상(A ↔ B 또는 A + B), 판정(유지·통합검토·R&amp;R재정의·명칭변경·보류), 사유(필수), 판정자(역할), 일자</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메뉴 4·5·8 / 시뮬레이션 경고, 중복 후보 필터, 조직 찾기, 대시보드</w:t>
            </w:r>
          </w:p>
        </w:tc>
      </w:tr>
      <w:tr>
        <w:trPr>
          <w:cantSplit/>
        </w:trPr>
        <w:tc>
          <w:tcPr>
            <w:tcW w:type="dxa" w:w="1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지침 (directives)</w:t>
            </w:r>
          </w:p>
        </w:tc>
        <w:tc>
          <w:tcPr>
            <w:tcW w:type="dxa" w:w="19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모든 판단의 전제</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id(출처-연도-번호), 출처(그룹·모회사·CEO·경영진·HR실장·시장환경·규제), 구분(규칙·방향·전제), 효력(강제·권고), 전달 방식(문서·구두), 전달자(역할), 상태(미확인·확인됨·만료·철회), 내용, 검사 조건, 연도, 일자, 수정일</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메뉴 6·8 / 제약 검사, 해설 우선순위, 대시보드</w:t>
            </w:r>
          </w:p>
        </w:tc>
      </w:tr>
      <w:tr>
        <w:trPr>
          <w:cantSplit/>
        </w:trPr>
        <w:tc>
          <w:tcPr>
            <w:tcW w:type="dxa" w:w="17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현업 의견 (opinions)</w:t>
            </w:r>
          </w:p>
        </w:tc>
        <w:tc>
          <w:tcPr>
            <w:tcW w:type="dxa" w:w="19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 대상 조직의 입장</w:t>
            </w:r>
          </w:p>
        </w:tc>
        <w:tc>
          <w:tcPr>
            <w:tcW w:type="dxa" w:w="3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§6.5</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메뉴 3·8 / 시뮬레이션 결과, 조직 찾기, 대시보드</w:t>
            </w:r>
          </w:p>
        </w:tc>
      </w:tr>
    </w:tbl>
    <w:p>
      <w:pPr>
        <w:pStyle w:val="Heading2"/>
        <w:keepNext/>
        <w:spacing w:after="100" w:before="260"/>
      </w:pPr>
      <w:r>
        <w:rPr>
          <w:rFonts w:ascii="Malgun Gothic" w:cs="Malgun Gothic" w:eastAsia="Malgun Gothic" w:hAnsi="Malgun Gothic"/>
          <w:b/>
          <w:bCs/>
          <w:color w:val="12224A"/>
          <w:sz w:val="24"/>
          <w:szCs w:val="24"/>
        </w:rPr>
        <w:t xml:space="preserve">7.2 지침의 생애</w:t>
      </w:r>
    </w:p>
    <w:p>
      <w:pPr>
        <w:pStyle w:val="ListParagraph"/>
        <w:numPr>
          <w:ilvl w:val="0"/>
          <w:numId w:val="3"/>
        </w:numPr>
        <w:spacing w:after="60" w:line="300"/>
      </w:pPr>
      <w:r>
        <w:rPr>
          <w:rFonts w:ascii="Malgun Gothic" w:cs="Malgun Gothic" w:eastAsia="Malgun Gothic" w:hAnsi="Malgun Gothic"/>
          <w:color w:val="0F1B2D"/>
          <w:sz w:val="20"/>
          <w:szCs w:val="20"/>
        </w:rPr>
        <w:t xml:space="preserve">구두로 전달된 지침은 '미확인'으로 시작한다. 문서로 온 것은 '확인됨'. 미확인 지침은 검사에 쓰되 해설에서 참고로만 인용한다.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수정: 같은 id 로 덮어쓴다. 수정일이 남는다. config 에서 온 예시 지침도 같은 id 로 덮어써 수정할 수 있다.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철회·만료: 검사에서 빠지되 원장에는 남는다(접힌 목록). 예시 지침은 삭제 대신 철회된다.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삭제: 저장소에 직접 기록한 지침만 기록 자체를 지운다. 두 번 눌러 확정한다.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검사 조건 문법: min_team_size=5 · max_span=15 · max_team_size=20 · leader_ratio_max=0.11 · protect=[정보보호실,감사실]. 규칙인데 검사 조건이 없으면 '방향'으로 등록하게 막는다.</w:t>
      </w:r>
    </w:p>
    <w:p>
      <w:pPr>
        <w:pStyle w:val="Heading2"/>
        <w:keepNext/>
        <w:spacing w:after="100" w:before="260"/>
      </w:pPr>
      <w:r>
        <w:rPr>
          <w:rFonts w:ascii="Malgun Gothic" w:cs="Malgun Gothic" w:eastAsia="Malgun Gothic" w:hAnsi="Malgun Gothic"/>
          <w:b/>
          <w:bCs/>
          <w:color w:val="12224A"/>
          <w:sz w:val="24"/>
          <w:szCs w:val="24"/>
        </w:rPr>
        <w:t xml:space="preserve">7.3 저장</w:t>
      </w:r>
    </w:p>
    <w:p>
      <w:pPr>
        <w:pStyle w:val="ListParagraph"/>
        <w:numPr>
          <w:ilvl w:val="0"/>
          <w:numId w:val="3"/>
        </w:numPr>
        <w:spacing w:after="60" w:line="300"/>
      </w:pPr>
      <w:r>
        <w:rPr>
          <w:rFonts w:ascii="Malgun Gothic" w:cs="Malgun Gothic" w:eastAsia="Malgun Gothic" w:hAnsi="Malgun Gothic"/>
          <w:color w:val="0F1B2D"/>
          <w:sz w:val="20"/>
          <w:szCs w:val="20"/>
        </w:rPr>
        <w:t xml:space="preserve">아티팩트 공유 저장소(db)가 있으면 그곳에. 열어 둔 두 페이지가 실시간으로 같은 목록을 본다.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없으면(뷰어 밖) 브라우저에만 저장된다. 화면 하단에 어느 쪽인지 표시한다.</w:t>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8. 모델 도구 목록</w:t>
      </w:r>
    </w:p>
    <w:p>
      <w:pPr>
        <w:spacing w:after="120" w:line="300"/>
      </w:pPr>
      <w:r>
        <w:rPr>
          <w:rFonts w:ascii="Malgun Gothic" w:cs="Malgun Gothic" w:eastAsia="Malgun Gothic" w:hAnsi="Malgun Gothic"/>
          <w:color w:val="0F1B2D"/>
          <w:sz w:val="20"/>
          <w:szCs w:val="20"/>
        </w:rPr>
        <w:t xml:space="preserve">모델은 아래 도구가 돌려주는 값만 사실로 다룬다. 모든 응답에 결과와 함께 가정·주의가 붙는다.</w:t>
      </w:r>
    </w:p>
    <w:tbl>
      <w:tblPr>
        <w:tblW w:type="dxa" w:w="9360"/>
        <w:tblBorders>
          <w:top w:val="single" w:color="DCE2EA" w:sz="4"/>
          <w:left w:val="none" w:sz="0"/>
          <w:bottom w:val="single" w:color="DCE2EA" w:sz="4"/>
          <w:right w:val="none" w:sz="0"/>
          <w:insideH w:val="single" w:color="DCE2EA" w:sz="4"/>
          <w:insideV w:val="none" w:sz="0"/>
        </w:tblBorders>
      </w:tblPr>
      <w:tblGrid>
        <w:gridCol w:w="2000"/>
        <w:gridCol w:w="5600"/>
        <w:gridCol w:w="1760"/>
      </w:tblGrid>
      <w:tr>
        <w:trPr>
          <w:tblHeader/>
        </w:trPr>
        <w:tc>
          <w:tcPr>
            <w:tcW w:type="dxa" w:w="2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도구</w:t>
            </w:r>
          </w:p>
        </w:tc>
        <w:tc>
          <w:tcPr>
            <w:tcW w:type="dxa" w:w="56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역할</w:t>
            </w:r>
          </w:p>
        </w:tc>
        <w:tc>
          <w:tcPr>
            <w:tcW w:type="dxa" w:w="17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쓰는 메뉴</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resolve_org</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사용자가 말한 조직명을 실제 조직으로 해석. ok / ambiguous / not_found. 이름을 지어내지 않음</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조직을 다루는 모든 곳</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org_overview</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전사 요약과 본부별 비교표</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team_profile</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한 팀의 인원·연령·정년·R&amp;R·계보·판정·의견</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1, 2, 3, 4, 5, 8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search_rr</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R&amp;R 전문(미션·주요·세부) 키워드 검색, 연도 선택</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2, 8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rr_history</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한 조직의 3개년 미션·주요 R&amp;R 과 전년 대비 변경폭</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1, 2, 4, 5, 8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function_view</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기능별 수행 팀 수·인원</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5, 8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duplicate_candidates</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미판정 기능 중복 후보(병렬 조직군 제외), 본부 필터</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5, 8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parallel_families</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지역·채널로 나뉜 병렬 조직군</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5, 8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region_view</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기능별 권역 분포, 권역별 현황</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workforce_risk</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연령 구조 추이, 정년 집중 조직, 후계 공백 위험 팀, 정년 도래 추이</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1, 3, 8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mission_alignment</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담당 미션 커버율과 미커버 항목</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lineage_review</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 계보 판정과 신뢰도, 검토 필요 건</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1, 4, 8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edit_scenario</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개편안에 MERGE / ABOLISH 추가, RESET. 보호 조직·유지 판정 경고</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set_assumptions</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이번 대화에서만 유효한 기준값·보호 조직·무시할 지침·전제 메모. 즉시 재계산</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run_simulation</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개편안 실행 → 구조 변화, 사람 영향, 연령 구조, 지역, 기능, 제약, 의견, 적용기준, 계산근거</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recall_ledger</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지침·판정·현업 의견 조회·검색</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3, 4, 5, 6, 7, 8</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record_entry</w:t>
            </w:r>
          </w:p>
        </w:tc>
        <w:tc>
          <w:tcPr>
            <w:tcW w:type="dxa" w:w="56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 · 지침 · 의견 기록. confirmed=true 일 때만 저장</w:t>
            </w:r>
          </w:p>
        </w:tc>
        <w:tc>
          <w:tcPr>
            <w:tcW w:type="dxa" w:w="17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3, 4, 5, 6, 8</w:t>
            </w:r>
          </w:p>
        </w:tc>
      </w:tr>
      <w:tr>
        <w:trPr>
          <w:cantSplit/>
        </w:trPr>
        <w:tc>
          <w:tcPr>
            <w:tcW w:type="dxa" w:w="20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edit_directive</w:t>
            </w:r>
          </w:p>
        </w:tc>
        <w:tc>
          <w:tcPr>
            <w:tcW w:type="dxa" w:w="560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기존 지침 수정 · 철회 · 삭제. confirmed=true 일 때만</w:t>
            </w:r>
          </w:p>
        </w:tc>
        <w:tc>
          <w:tcPr>
            <w:tcW w:type="dxa" w:w="1760"/>
            <w:shd w:fill="F5F7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6, 7, 8</w:t>
            </w:r>
          </w:p>
        </w:tc>
      </w:tr>
    </w:tbl>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9. 모델 동작 규칙</w:t>
      </w:r>
    </w:p>
    <w:p>
      <w:pPr>
        <w:pStyle w:val="Heading2"/>
        <w:keepNext/>
        <w:spacing w:after="100" w:before="260"/>
      </w:pPr>
      <w:r>
        <w:rPr>
          <w:rFonts w:ascii="Malgun Gothic" w:cs="Malgun Gothic" w:eastAsia="Malgun Gothic" w:hAnsi="Malgun Gothic"/>
          <w:b/>
          <w:bCs/>
          <w:color w:val="12224A"/>
          <w:sz w:val="24"/>
          <w:szCs w:val="24"/>
        </w:rPr>
        <w:t xml:space="preserve">9.1 절대 규칙</w:t>
      </w:r>
    </w:p>
    <w:p>
      <w:pPr>
        <w:pStyle w:val="ListParagraph"/>
        <w:numPr>
          <w:ilvl w:val="0"/>
          <w:numId w:val="5"/>
        </w:numPr>
        <w:spacing w:after="60" w:line="300"/>
      </w:pPr>
      <w:r>
        <w:rPr>
          <w:rFonts w:ascii="Malgun Gothic" w:cs="Malgun Gothic" w:eastAsia="Malgun Gothic" w:hAnsi="Malgun Gothic"/>
          <w:color w:val="0F1B2D"/>
          <w:sz w:val="20"/>
          <w:szCs w:val="20"/>
        </w:rPr>
        <w:t xml:space="preserve">조직명을 지어내지 않는다. 조직을 다루기 전에 resolve_org 를 호출하고, 모호하거나 없으면 후보를 보여주며 되묻는다.</w:t>
      </w:r>
    </w:p>
    <w:p>
      <w:pPr>
        <w:pStyle w:val="ListParagraph"/>
        <w:numPr>
          <w:ilvl w:val="0"/>
          <w:numId w:val="5"/>
        </w:numPr>
        <w:spacing w:after="60" w:line="300"/>
      </w:pPr>
      <w:r>
        <w:rPr>
          <w:rFonts w:ascii="Malgun Gothic" w:cs="Malgun Gothic" w:eastAsia="Malgun Gothic" w:hAnsi="Malgun Gothic"/>
          <w:color w:val="0F1B2D"/>
          <w:sz w:val="20"/>
          <w:szCs w:val="20"/>
        </w:rPr>
        <w:t xml:space="preserve">숫자를 계산하거나 추정하지 않는다. 도구 결과와 작업판 결과만 인용한다. 기준값은 config → 지침 → 가정 순으로 덮이고, 가정으로 계산한 답은 첫 문장에 가정을 밝힌다.</w:t>
      </w:r>
    </w:p>
    <w:p>
      <w:pPr>
        <w:pStyle w:val="ListParagraph"/>
        <w:numPr>
          <w:ilvl w:val="0"/>
          <w:numId w:val="5"/>
        </w:numPr>
        <w:spacing w:after="60" w:line="300"/>
      </w:pPr>
      <w:r>
        <w:rPr>
          <w:rFonts w:ascii="Malgun Gothic" w:cs="Malgun Gothic" w:eastAsia="Malgun Gothic" w:hAnsi="Malgun Gothic"/>
          <w:color w:val="0F1B2D"/>
          <w:sz w:val="20"/>
          <w:szCs w:val="20"/>
        </w:rPr>
        <w:t xml:space="preserve">판단하지 않는다. '통합해야 한다', '권고한다', '비효율적이다'는 쓰지 않는다.</w:t>
      </w:r>
    </w:p>
    <w:p>
      <w:pPr>
        <w:pStyle w:val="ListParagraph"/>
        <w:numPr>
          <w:ilvl w:val="0"/>
          <w:numId w:val="5"/>
        </w:numPr>
        <w:spacing w:after="60" w:line="300"/>
      </w:pPr>
      <w:r>
        <w:rPr>
          <w:rFonts w:ascii="Malgun Gothic" w:cs="Malgun Gothic" w:eastAsia="Malgun Gothic" w:hAnsi="Malgun Gothic"/>
          <w:color w:val="0F1B2D"/>
          <w:sz w:val="20"/>
          <w:szCs w:val="20"/>
        </w:rPr>
        <w:t xml:space="preserve">개인을 다루지 않는다.</w:t>
      </w:r>
    </w:p>
    <w:p>
      <w:pPr>
        <w:pStyle w:val="ListParagraph"/>
        <w:numPr>
          <w:ilvl w:val="0"/>
          <w:numId w:val="5"/>
        </w:numPr>
        <w:spacing w:after="60" w:line="300"/>
      </w:pPr>
      <w:r>
        <w:rPr>
          <w:rFonts w:ascii="Malgun Gothic" w:cs="Malgun Gothic" w:eastAsia="Malgun Gothic" w:hAnsi="Malgun Gothic"/>
          <w:color w:val="0F1B2D"/>
          <w:sz w:val="20"/>
          <w:szCs w:val="20"/>
        </w:rPr>
        <w:t xml:space="preserve">원장 기록은 내용을 먼저 보여주고 동의를 받은 다음 턴에 한다.</w:t>
      </w:r>
    </w:p>
    <w:p>
      <w:pPr>
        <w:pStyle w:val="Heading2"/>
        <w:keepNext/>
        <w:spacing w:after="100" w:before="260"/>
      </w:pPr>
      <w:r>
        <w:rPr>
          <w:rFonts w:ascii="Malgun Gothic" w:cs="Malgun Gothic" w:eastAsia="Malgun Gothic" w:hAnsi="Malgun Gothic"/>
          <w:b/>
          <w:bCs/>
          <w:color w:val="12224A"/>
          <w:sz w:val="24"/>
          <w:szCs w:val="24"/>
        </w:rPr>
        <w:t xml:space="preserve">9.2 답변 형식</w:t>
      </w:r>
    </w:p>
    <w:p>
      <w:pPr>
        <w:pStyle w:val="ListParagraph"/>
        <w:numPr>
          <w:ilvl w:val="0"/>
          <w:numId w:val="3"/>
        </w:numPr>
        <w:spacing w:after="60" w:line="300"/>
      </w:pPr>
      <w:r>
        <w:rPr>
          <w:rFonts w:ascii="Malgun Gothic" w:cs="Malgun Gothic" w:eastAsia="Malgun Gothic" w:hAnsi="Malgun Gothic"/>
          <w:color w:val="0F1B2D"/>
          <w:sz w:val="20"/>
          <w:szCs w:val="20"/>
        </w:rPr>
        <w:t xml:space="preserve">결론 숫자를 첫 문장에. 서론·인사 없음. 표는 하나, 문단은 짧게.</w:t>
      </w:r>
    </w:p>
    <w:p>
      <w:pPr>
        <w:pStyle w:val="ListParagraph"/>
        <w:numPr>
          <w:ilvl w:val="0"/>
          <w:numId w:val="3"/>
        </w:numPr>
        <w:spacing w:after="60" w:line="300"/>
      </w:pPr>
      <w:r>
        <w:rPr>
          <w:rFonts w:ascii="Malgun Gothic" w:cs="Malgun Gothic" w:eastAsia="Malgun Gothic" w:hAnsi="Malgun Gothic"/>
          <w:color w:val="0F1B2D"/>
          <w:sz w:val="20"/>
          <w:szCs w:val="20"/>
        </w:rPr>
        <w:t xml:space="preserve">계산 · 가정 · 판단 필요 세 묶음으로 끝맺는다. 숫자마다 출처.</w:t>
      </w:r>
    </w:p>
    <w:p>
      <w:pPr>
        <w:pStyle w:val="ListParagraph"/>
        <w:numPr>
          <w:ilvl w:val="0"/>
          <w:numId w:val="3"/>
        </w:numPr>
        <w:spacing w:after="60" w:line="300"/>
      </w:pPr>
      <w:r>
        <w:rPr>
          <w:rFonts w:ascii="Malgun Gothic" w:cs="Malgun Gothic" w:eastAsia="Malgun Gothic" w:hAnsi="Malgun Gothic"/>
          <w:color w:val="0F1B2D"/>
          <w:sz w:val="20"/>
          <w:szCs w:val="20"/>
        </w:rPr>
        <w:t xml:space="preserve">시뮬레이션은 현재→개편 후 표와 '이 안이 받을 질문' 2~3개. 관련 현업 의견이 있으면 반대·조건부 의견을 첫 질문으로.</w:t>
      </w:r>
    </w:p>
    <w:p>
      <w:pPr>
        <w:pStyle w:val="ListParagraph"/>
        <w:numPr>
          <w:ilvl w:val="0"/>
          <w:numId w:val="3"/>
        </w:numPr>
        <w:spacing w:after="60" w:line="300"/>
      </w:pPr>
      <w:r>
        <w:rPr>
          <w:rFonts w:ascii="Malgun Gothic" w:cs="Malgun Gothic" w:eastAsia="Malgun Gothic" w:hAnsi="Malgun Gothic"/>
          <w:color w:val="0F1B2D"/>
          <w:sz w:val="20"/>
          <w:szCs w:val="20"/>
        </w:rPr>
        <w:t xml:space="preserve">이미 판정된 건은 다시 논쟁하지 않고 그 판정을 먼저 알린다.</w:t>
      </w:r>
    </w:p>
    <w:p>
      <w:pPr>
        <w:pStyle w:val="Heading2"/>
        <w:keepNext/>
        <w:spacing w:after="100" w:before="260"/>
      </w:pPr>
      <w:r>
        <w:rPr>
          <w:rFonts w:ascii="Malgun Gothic" w:cs="Malgun Gothic" w:eastAsia="Malgun Gothic" w:hAnsi="Malgun Gothic"/>
          <w:b/>
          <w:bCs/>
          <w:color w:val="12224A"/>
          <w:sz w:val="24"/>
          <w:szCs w:val="24"/>
        </w:rPr>
        <w:t xml:space="preserve">9.3 모델에 넘기는 맥락</w:t>
      </w:r>
    </w:p>
    <w:p>
      <w:pPr>
        <w:spacing w:after="120" w:line="300"/>
      </w:pPr>
      <w:r>
        <w:rPr>
          <w:rFonts w:ascii="Malgun Gothic" w:cs="Malgun Gothic" w:eastAsia="Malgun Gothic" w:hAnsi="Malgun Gothic"/>
          <w:color w:val="0F1B2D"/>
          <w:sz w:val="20"/>
          <w:szCs w:val="20"/>
        </w:rPr>
        <w:t xml:space="preserve">매 턴, 기준 데이터 요약, 절대 규칙, 현재 메뉴 지시, 편집 중인 개편안, 이번 대화의 가정, 대상 조직의 현업 의견, 작업판에서 마지막으로 실행한 결과, 유효한 지침 목록, 회사 특성(전국 국사, 부서 코드 재사용, 기능 사전 시드 상태)을 앞에 붙인다. 대화 이력은 최근 것부터 일정 길이까지만 유지한다.</w:t>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10. 비기능 요구</w:t>
      </w:r>
    </w:p>
    <w:tbl>
      <w:tblPr>
        <w:tblW w:type="dxa" w:w="9360"/>
        <w:tblBorders>
          <w:top w:val="single" w:color="DCE2EA" w:sz="4"/>
          <w:left w:val="none" w:sz="0"/>
          <w:bottom w:val="single" w:color="DCE2EA" w:sz="4"/>
          <w:right w:val="none" w:sz="0"/>
          <w:insideH w:val="single" w:color="DCE2EA" w:sz="4"/>
          <w:insideV w:val="none" w:sz="0"/>
        </w:tblBorders>
      </w:tblPr>
      <w:tblGrid>
        <w:gridCol w:w="2000"/>
        <w:gridCol w:w="7360"/>
      </w:tblGrid>
      <w:tr>
        <w:trPr>
          <w:tblHeader/>
        </w:trPr>
        <w:tc>
          <w:tcPr>
            <w:tcW w:type="dxa" w:w="2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항목</w:t>
            </w:r>
          </w:p>
        </w:tc>
        <w:tc>
          <w:tcPr>
            <w:tcW w:type="dxa" w:w="73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요구</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응답 속도</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작업판(검색·조립·실행·기록)은 모델 없이 즉시. 대화는 모델 응답 시간에 따름(스트리밍 표시)</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재현성</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같은 개편안·같은 기준값이면 항상 같은 결과</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보안</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개인 행 없음(§3.3). 비공개 아티팩트. 원장 쓰기는 편집 권한자만</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접근성</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모든 차트에 표 전환. 색만으로 뜻을 전하지 않음(입장·상태는 글자와 함께). 키보드 포커스 표시</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기기</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데스크톱 기준. 폰·태블릿에서는 메뉴가 가로로, 작업판은 접힘</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테마</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라이트·다크 모두 지원(뷰어 설정 따름)</w:t>
            </w:r>
          </w:p>
        </w:tc>
      </w:tr>
    </w:tbl>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11. 알려진 한계</w:t>
      </w:r>
    </w:p>
    <w:p>
      <w:pPr>
        <w:pStyle w:val="ListParagraph"/>
        <w:numPr>
          <w:ilvl w:val="0"/>
          <w:numId w:val="3"/>
        </w:numPr>
        <w:spacing w:after="60" w:line="300"/>
      </w:pPr>
      <w:r>
        <w:rPr>
          <w:rFonts w:ascii="Malgun Gothic" w:cs="Malgun Gothic" w:eastAsia="Malgun Gothic" w:hAnsi="Malgun Gothic"/>
          <w:color w:val="0F1B2D"/>
          <w:sz w:val="20"/>
          <w:szCs w:val="20"/>
        </w:rPr>
        <w:t xml:space="preserve">기능 분류 사전이 시드 상태라 기능 지도·중복 후보 수치는 과다 집계될 수 있다. 실장과 사전 확정 세션이 필요하다.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지역은 조직명에서 추론한다. 근무지(국사·사옥) 데이터가 없다.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조직 계보는 구성원 이동으로 추정한다. 부서 코드가 재사용되어 코드로는 정체성을 알 수 없다. 검토 필요 84건은 사람 확인 대상.</w:t>
      </w:r>
    </w:p>
    <w:p>
      <w:pPr>
        <w:pStyle w:val="ListParagraph"/>
        <w:numPr>
          <w:ilvl w:val="0"/>
          <w:numId w:val="3"/>
        </w:numPr>
        <w:spacing w:after="60" w:line="300"/>
      </w:pPr>
      <w:r>
        <w:rPr>
          <w:rFonts w:ascii="Malgun Gothic" w:cs="Malgun Gothic" w:eastAsia="Malgun Gothic" w:hAnsi="Malgun Gothic"/>
          <w:color w:val="0F1B2D"/>
          <w:sz w:val="20"/>
          <w:szCs w:val="20"/>
        </w:rPr>
        <w:t xml:space="preserve">2026 R&amp;R 에서 명단과 짝이 안 맞는 팀 4개가 있다.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지침 7건은 모두 예시다. 실제 그룹·경영진 지침으로 바꿔야 한다.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실제 뷰어에서의 대화 흐름(모델↔도구)은 배포 환경에서만 검증할 수 있다. 작업판 경로는 로컬에서 검증했다.</w:t>
      </w:r>
    </w:p>
    <w:p>
      <w:pPr>
        <w:pStyle w:val="ListParagraph"/>
        <w:numPr>
          <w:ilvl w:val="0"/>
          <w:numId w:val="3"/>
        </w:numPr>
        <w:spacing w:after="60" w:line="300"/>
      </w:pPr>
      <w:r>
        <w:rPr>
          <w:rFonts w:ascii="Malgun Gothic" w:cs="Malgun Gothic" w:eastAsia="Malgun Gothic" w:hAnsi="Malgun Gothic"/>
          <w:color w:val="0F1B2D"/>
          <w:sz w:val="20"/>
          <w:szCs w:val="20"/>
        </w:rPr>
        <w:t xml:space="preserve">개편 액션은 팀 단위 통합·폐지뿐이다. 담당·본부 재편, 목표 조직도 편집, 조직도 그리기는 아직 없다.</w:t>
      </w:r>
    </w:p>
    <w:p>
      <w:pPr>
        <w:pStyle w:val="ListParagraph"/>
        <w:numPr>
          <w:ilvl w:val="0"/>
          <w:numId w:val="3"/>
        </w:numPr>
        <w:spacing w:after="60" w:line="300"/>
      </w:pPr>
      <w:r>
        <w:rPr>
          <w:rFonts w:ascii="Malgun Gothic" w:cs="Malgun Gothic" w:eastAsia="Malgun Gothic" w:hAnsi="Malgun Gothic"/>
          <w:color w:val="0F1B2D"/>
          <w:sz w:val="20"/>
          <w:szCs w:val="20"/>
        </w:rPr>
        <w:t xml:space="preserve">편집 중인 개편안은 저장되지 않는다. 새로고침하면 사라진다(원장은 남는다).</w:t>
      </w:r>
    </w:p>
    <w:p>
      <w:pPr>
        <w:pStyle w:val="ListParagraph"/>
        <w:numPr>
          <w:ilvl w:val="0"/>
          <w:numId w:val="3"/>
        </w:numPr>
        <w:spacing w:after="60" w:line="300"/>
      </w:pPr>
      <w:r>
        <w:rPr>
          <w:rFonts w:ascii="Malgun Gothic" w:cs="Malgun Gothic" w:eastAsia="Malgun Gothic" w:hAnsi="Malgun Gothic"/>
          <w:color w:val="0F1B2D"/>
          <w:sz w:val="20"/>
          <w:szCs w:val="20"/>
        </w:rPr>
        <w:t xml:space="preserve">판정과 현업 의견은 기록 후 수정·삭제할 수 없다(지침만 가능). 잘못 기록하면 새 판정으로 덮는 수밖에 없다.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지침의 검사 조건은 자유 문자열이라 오타가 있으면 조용히 무시된다. 미리보기·검증이 없다.</w:t>
      </w:r>
    </w:p>
    <w:p>
      <w:pPr>
        <w:pStyle w:val="ListParagraph"/>
        <w:numPr>
          <w:ilvl w:val="0"/>
          <w:numId w:val="3"/>
        </w:numPr>
        <w:spacing w:after="60" w:line="300"/>
      </w:pPr>
      <w:r>
        <w:rPr>
          <w:rFonts w:ascii="Malgun Gothic" w:cs="Malgun Gothic" w:eastAsia="Malgun Gothic" w:hAnsi="Malgun Gothic"/>
          <w:color w:val="0F1B2D"/>
          <w:sz w:val="20"/>
          <w:szCs w:val="20"/>
        </w:rPr>
        <w:t xml:space="preserve">작업판 목록은 상한이 있다(계보 검토 30건, 중복 후보 25건, R&amp;R 검색 20건). 더보기가 없다.</w:t>
      </w:r>
    </w:p>
    <w:p>
      <w:pPr>
        <w:pStyle w:val="ListParagraph"/>
        <w:numPr>
          <w:ilvl w:val="0"/>
          <w:numId w:val="3"/>
        </w:numPr>
        <w:spacing w:after="60" w:line="300"/>
      </w:pPr>
      <w:r>
        <w:rPr>
          <w:rFonts w:ascii="Malgun Gothic" w:cs="Malgun Gothic" w:eastAsia="Malgun Gothic" w:hAnsi="Malgun Gothic"/>
          <w:color w:val="0F1B2D"/>
          <w:sz w:val="20"/>
          <w:szCs w:val="20"/>
        </w:rPr>
        <w:t xml:space="preserve">대시보드의 미션 정합성은 에이전트에 대응 메뉴가 없어 자유 질문에서만 물을 수 있다.</w:t>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12. 향후 계획</w:t>
      </w:r>
    </w:p>
    <w:tbl>
      <w:tblPr>
        <w:tblW w:type="dxa" w:w="9360"/>
        <w:tblBorders>
          <w:top w:val="single" w:color="DCE2EA" w:sz="4"/>
          <w:left w:val="none" w:sz="0"/>
          <w:bottom w:val="single" w:color="DCE2EA" w:sz="4"/>
          <w:right w:val="none" w:sz="0"/>
          <w:insideH w:val="single" w:color="DCE2EA" w:sz="4"/>
          <w:insideV w:val="none" w:sz="0"/>
        </w:tblBorders>
      </w:tblPr>
      <w:tblGrid>
        <w:gridCol w:w="1200"/>
        <w:gridCol w:w="6000"/>
        <w:gridCol w:w="2160"/>
      </w:tblGrid>
      <w:tr>
        <w:trPr>
          <w:tblHeader/>
        </w:trPr>
        <w:tc>
          <w:tcPr>
            <w:tcW w:type="dxa" w:w="12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단계</w:t>
            </w:r>
          </w:p>
        </w:tc>
        <w:tc>
          <w:tcPr>
            <w:tcW w:type="dxa" w:w="6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내용</w:t>
            </w:r>
          </w:p>
        </w:tc>
        <w:tc>
          <w:tcPr>
            <w:tcW w:type="dxa" w:w="21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규모</w:t>
            </w:r>
          </w:p>
        </w:tc>
      </w:tr>
      <w:tr>
        <w:trPr>
          <w:cantSplit/>
        </w:trPr>
        <w:tc>
          <w:tcPr>
            <w:tcW w:type="dxa" w:w="1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v1.1</w:t>
            </w:r>
          </w:p>
        </w:tc>
        <w:tc>
          <w:tcPr>
            <w:tcW w:type="dxa" w:w="6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본부→담당→팀 트리 모델로 데이터 재수출. 담당·본부 단위 신설·폐지·통합·이관·개명. 계층별 관리 폭·직책자 슬롯·계층 깊이 지표와 제약. 조직도 SVG(변화 강조)</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파이썬 1일, 웹 2일</w:t>
            </w:r>
          </w:p>
        </w:tc>
      </w:tr>
      <w:tr>
        <w:trPr>
          <w:cantSplit/>
        </w:trPr>
        <w:tc>
          <w:tcPr>
            <w:tcW w:type="dxa" w:w="1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v1.2</w:t>
            </w:r>
          </w:p>
        </w:tc>
        <w:tc>
          <w:tcPr>
            <w:tcW w:type="dxa" w:w="6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개편안 저장·비교(A안 vs B안). 현업 의견에 어느 안에 대한 것인지 연결</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1일</w:t>
            </w:r>
          </w:p>
        </w:tc>
      </w:tr>
      <w:tr>
        <w:trPr>
          <w:cantSplit/>
        </w:trPr>
        <w:tc>
          <w:tcPr>
            <w:tcW w:type="dxa" w:w="1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v1.3</w:t>
            </w:r>
          </w:p>
        </w:tc>
        <w:tc>
          <w:tcPr>
            <w:tcW w:type="dxa" w:w="6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목표 조직도 편집기와 차이 계산기(그린 조직도 → 액션 목록 자동 생성)</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2~3일</w:t>
            </w:r>
          </w:p>
        </w:tc>
      </w:tr>
      <w:tr>
        <w:trPr>
          <w:cantSplit/>
        </w:trPr>
        <w:tc>
          <w:tcPr>
            <w:tcW w:type="dxa" w:w="12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v1.4</w:t>
            </w:r>
          </w:p>
        </w:tc>
        <w:tc>
          <w:tcPr>
            <w:tcW w:type="dxa" w:w="6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조직도 pptx 내보내기(로컬 도구), 근무지 데이터 반영</w:t>
            </w:r>
          </w:p>
        </w:tc>
        <w:tc>
          <w:tcPr>
            <w:tcW w:type="dxa" w:w="21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근무지 자료 확보 후</w:t>
            </w:r>
          </w:p>
        </w:tc>
      </w:tr>
    </w:tbl>
    <w:p>
      <w:pPr>
        <w:pBdr>
          <w:left w:val="single" w:color="2A4FB8" w:sz="12" w:space="8"/>
        </w:pBdr>
        <w:spacing w:after="120" w:line="280"/>
        <w:ind w:left="200"/>
      </w:pPr>
      <w:r>
        <w:rPr>
          <w:rFonts w:ascii="Malgun Gothic" w:cs="Malgun Gothic" w:eastAsia="Malgun Gothic" w:hAnsi="Malgun Gothic"/>
          <w:color w:val="586577"/>
          <w:sz w:val="18"/>
          <w:szCs w:val="18"/>
        </w:rPr>
        <w:t xml:space="preserve">상세 로직은 docs/full-org-simulation.md 참조.</w:t>
      </w:r>
    </w:p>
    <w:p>
      <w:pPr>
        <w:pStyle w:val="Heading1"/>
        <w:keepNext/>
        <w:pBdr>
          <w:bottom w:val="single" w:color="2A4FB8" w:sz="6" w:space="4"/>
        </w:pBdr>
        <w:spacing w:after="160" w:before="360"/>
      </w:pPr>
      <w:r>
        <w:rPr>
          <w:rFonts w:ascii="Malgun Gothic" w:cs="Malgun Gothic" w:eastAsia="Malgun Gothic" w:hAnsi="Malgun Gothic"/>
          <w:b/>
          <w:bCs/>
          <w:color w:val="12224A"/>
          <w:sz w:val="30"/>
          <w:szCs w:val="30"/>
        </w:rPr>
        <w:t xml:space="preserve">13. 용어</w:t>
      </w:r>
    </w:p>
    <w:tbl>
      <w:tblPr>
        <w:tblW w:type="dxa" w:w="9360"/>
        <w:tblBorders>
          <w:top w:val="single" w:color="DCE2EA" w:sz="4"/>
          <w:left w:val="none" w:sz="0"/>
          <w:bottom w:val="single" w:color="DCE2EA" w:sz="4"/>
          <w:right w:val="none" w:sz="0"/>
          <w:insideH w:val="single" w:color="DCE2EA" w:sz="4"/>
          <w:insideV w:val="none" w:sz="0"/>
        </w:tblBorders>
      </w:tblPr>
      <w:tblGrid>
        <w:gridCol w:w="2000"/>
        <w:gridCol w:w="7360"/>
      </w:tblGrid>
      <w:tr>
        <w:trPr>
          <w:tblHeader/>
        </w:trPr>
        <w:tc>
          <w:tcPr>
            <w:tcW w:type="dxa" w:w="200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용어</w:t>
            </w:r>
          </w:p>
        </w:tc>
        <w:tc>
          <w:tcPr>
            <w:tcW w:type="dxa" w:w="7360"/>
            <w:shd w:fill="E6ECFA" w:color="auto" w:val="clear"/>
            <w:tcMar>
              <w:top w:type="dxa" w:w="60"/>
              <w:left w:type="dxa" w:w="100"/>
              <w:bottom w:type="dxa" w:w="60"/>
              <w:right w:type="dxa" w:w="100"/>
            </w:tcMar>
            <w:vAlign w:val="top"/>
          </w:tcPr>
          <w:p>
            <w:pPr>
              <w:spacing w:after="20" w:line="260"/>
            </w:pPr>
            <w:r>
              <w:rPr>
                <w:rFonts w:ascii="Malgun Gothic" w:cs="Malgun Gothic" w:eastAsia="Malgun Gothic" w:hAnsi="Malgun Gothic"/>
                <w:b/>
                <w:bCs/>
                <w:color w:val="12224A"/>
                <w:sz w:val="18"/>
                <w:szCs w:val="18"/>
              </w:rPr>
              <w:t xml:space="preserve">뜻</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원장</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판정·지침·현업 의견이 쌓이는 기록부. 한번 남기면 다음 논의의 전제가 된다</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작업판</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대화 오른쪽, 모델 없이 즉시 계산하는 패널</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판정</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사람이 내린 결정. 기계는 '자동 분류'만 한다</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지침</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그룹·모회사·경영진·HR실장·시장환경·규제에서 온 전제. 규칙(기계 검사) / 방향(해설 우선순위) / 전제(배경)</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가정(대화)</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이번 대화에서만 유효한 조건. 원장에 남지 않음</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계보</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전년 조직이 올해 어느 조직으로 이어졌는가(조직 단위). 사람의 '승계'와 다른 말</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관리 폭</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팀 인원 − 팀장 수 (span of control)</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직책자 / 보임 해제</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보임 플래그 Y 인 인원 / 통합·폐지로 사라지는 팀장 자리 수</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병렬 조직군</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지역·채널로 나뉘어 같은 기능을 하는 팀들(영업팀·운용팀·구축팀). 중복 후보에서 제외</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기능 중복 후보</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R&amp;R 유사도가 높은 팀 쌍. 사람 판정 전</w:t>
            </w:r>
          </w:p>
        </w:tc>
      </w:tr>
      <w:tr>
        <w:trPr>
          <w:cantSplit/>
        </w:trPr>
        <w:tc>
          <w:tcPr>
            <w:tcW w:type="dxa" w:w="200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미션 커버율</w:t>
            </w:r>
          </w:p>
        </w:tc>
        <w:tc>
          <w:tcPr>
            <w:tcW w:type="dxa" w:w="7360"/>
            <w:tcMar>
              <w:top w:type="dxa" w:w="60"/>
              <w:left w:type="dxa" w:w="100"/>
              <w:bottom w:type="dxa" w:w="60"/>
              <w:right w:type="dxa" w:w="100"/>
            </w:tcMar>
            <w:vAlign w:val="top"/>
          </w:tcPr>
          <w:p>
            <w:pPr>
              <w:spacing w:after="20" w:line="260"/>
            </w:pPr>
            <w:r>
              <w:rPr>
                <w:rFonts w:ascii="Malgun Gothic" w:cs="Malgun Gothic" w:eastAsia="Malgun Gothic" w:hAnsi="Malgun Gothic"/>
                <w:b w:val="false"/>
                <w:bCs w:val="false"/>
                <w:color w:val="0F1B2D"/>
                <w:sz w:val="18"/>
                <w:szCs w:val="18"/>
              </w:rPr>
              <w:t xml:space="preserve">담당이 선언한 R&amp;R 중 하위 팀이 맡고 있는 비율</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86577"/>
        <w:sz w:val="16"/>
        <w:szCs w:val="16"/>
      </w:rPr>
      <w:t xml:space="preserve">내부 자료 · 팀 단위 집계만 포함 · </w:t>
    </w:r>
    <w:r>
      <w:rPr>
        <w:rFonts w:ascii="Malgun Gothic" w:cs="Malgun Gothic" w:eastAsia="Malgun Gothic" w:hAnsi="Malgun Gothic"/>
        <w:color w:val="58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86577"/>
        <w:sz w:val="16"/>
        <w:szCs w:val="16"/>
      </w:rPr>
      <w:t xml:space="preserve">조직 시뮬레이터 기능정의서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abstractNum w:abstractNumId="7"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Un-named</cp:lastModifiedBy>
  <cp:revision>1</cp:revision>
  <dcterms:created xsi:type="dcterms:W3CDTF">2026-09-27T06:37:13.917Z</dcterms:created>
  <dcterms:modified xsi:type="dcterms:W3CDTF">2026-09-27T06:37:13.928Z</dcterms:modified>
</cp:coreProperties>
</file>

<file path=docProps/custom.xml><?xml version="1.0" encoding="utf-8"?>
<Properties xmlns="http://schemas.openxmlformats.org/officeDocument/2006/custom-properties" xmlns:vt="http://schemas.openxmlformats.org/officeDocument/2006/docPropsVTypes"/>
</file>