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4B1F5" w14:textId="153CB313" w:rsidR="0076113A" w:rsidRPr="0005542F" w:rsidRDefault="0076113A" w:rsidP="0076113A">
      <w:pPr>
        <w:rPr>
          <w:sz w:val="52"/>
          <w:szCs w:val="52"/>
          <w:lang w:val="en-US"/>
        </w:rPr>
      </w:pPr>
      <w:r>
        <w:rPr>
          <w:rFonts w:eastAsia="Times New Roman"/>
          <w:color w:val="FE801A" w:themeColor="accent2"/>
          <w:sz w:val="52"/>
          <w:szCs w:val="52"/>
          <w:lang w:eastAsia="en-AU"/>
        </w:rPr>
        <w:t xml:space="preserve">         </w:t>
      </w:r>
      <w:r>
        <w:rPr>
          <w:rFonts w:eastAsia="Times New Roman"/>
          <w:color w:val="FE801A" w:themeColor="accent2"/>
          <w:sz w:val="52"/>
          <w:szCs w:val="52"/>
          <w:lang w:eastAsia="en-AU"/>
        </w:rPr>
        <w:t>HIGH</w:t>
      </w:r>
      <w:r w:rsidRPr="0005542F">
        <w:rPr>
          <w:rFonts w:eastAsia="Times New Roman"/>
          <w:color w:val="FE801A" w:themeColor="accent2"/>
          <w:sz w:val="52"/>
          <w:szCs w:val="52"/>
          <w:lang w:eastAsia="en-AU"/>
        </w:rPr>
        <w:t xml:space="preserve"> LEVEL DOCUMENTATION -</w:t>
      </w:r>
      <w:r>
        <w:rPr>
          <w:rFonts w:eastAsia="Times New Roman"/>
          <w:color w:val="FE801A" w:themeColor="accent2"/>
          <w:sz w:val="52"/>
          <w:szCs w:val="52"/>
          <w:lang w:eastAsia="en-AU"/>
        </w:rPr>
        <w:t>3</w:t>
      </w:r>
    </w:p>
    <w:p w14:paraId="51A29D9B" w14:textId="45518769" w:rsidR="00D96957" w:rsidRDefault="0076113A" w:rsidP="0076113A">
      <w:pPr>
        <w:jc w:val="center"/>
        <w:rPr>
          <w:sz w:val="32"/>
          <w:szCs w:val="32"/>
          <w:lang w:val="en-US"/>
        </w:rPr>
      </w:pPr>
      <w:r w:rsidRPr="00CB7E2B">
        <w:rPr>
          <w:sz w:val="32"/>
          <w:szCs w:val="32"/>
          <w:lang w:val="en-US"/>
        </w:rPr>
        <w:t>PROJECT-</w:t>
      </w:r>
      <w:r>
        <w:rPr>
          <w:sz w:val="32"/>
          <w:szCs w:val="32"/>
          <w:lang w:val="en-US"/>
        </w:rPr>
        <w:t>3</w:t>
      </w:r>
    </w:p>
    <w:p w14:paraId="63C4ABFF" w14:textId="77777777" w:rsidR="0076113A" w:rsidRPr="0076113A" w:rsidRDefault="0076113A" w:rsidP="0076113A">
      <w:pPr>
        <w:jc w:val="center"/>
        <w:rPr>
          <w:sz w:val="32"/>
          <w:szCs w:val="32"/>
          <w:lang w:val="en-US"/>
        </w:rPr>
      </w:pPr>
    </w:p>
    <w:p w14:paraId="26F79B93" w14:textId="0B074236" w:rsidR="00005377" w:rsidRDefault="00005377" w:rsidP="00005377">
      <w:pPr>
        <w:pStyle w:val="TableText"/>
        <w:jc w:val="center"/>
        <w:rPr>
          <w:b/>
          <w:bCs/>
          <w:color w:val="DF2E28" w:themeColor="accent1"/>
          <w:sz w:val="32"/>
          <w:szCs w:val="32"/>
        </w:rPr>
      </w:pPr>
      <w:r w:rsidRPr="0076113A">
        <w:rPr>
          <w:b/>
          <w:bCs/>
          <w:color w:val="DF2E28" w:themeColor="accent1"/>
          <w:sz w:val="32"/>
          <w:szCs w:val="32"/>
        </w:rPr>
        <w:t xml:space="preserve">Project Title: </w:t>
      </w:r>
      <w:bookmarkStart w:id="0" w:name="_Hlk137481856"/>
      <w:r w:rsidRPr="0076113A">
        <w:rPr>
          <w:b/>
          <w:bCs/>
          <w:color w:val="DF2E28" w:themeColor="accent1"/>
          <w:sz w:val="32"/>
          <w:szCs w:val="32"/>
        </w:rPr>
        <w:t>Capture transaction data from SQS queue</w:t>
      </w:r>
      <w:bookmarkEnd w:id="0"/>
    </w:p>
    <w:p w14:paraId="3083CCA9" w14:textId="77777777" w:rsidR="0076113A" w:rsidRPr="0076113A" w:rsidRDefault="0076113A" w:rsidP="00005377">
      <w:pPr>
        <w:pStyle w:val="TableText"/>
        <w:jc w:val="center"/>
        <w:rPr>
          <w:rFonts w:asciiTheme="majorHAnsi" w:hAnsiTheme="majorHAnsi" w:cs="Arial"/>
          <w:color w:val="DF2E28" w:themeColor="accent1"/>
          <w:sz w:val="32"/>
          <w:szCs w:val="32"/>
        </w:rPr>
      </w:pPr>
    </w:p>
    <w:p w14:paraId="4DFC10C2" w14:textId="38473907" w:rsidR="00005377" w:rsidRPr="0076113A" w:rsidRDefault="00005377" w:rsidP="00005377">
      <w:pPr>
        <w:spacing w:line="360" w:lineRule="auto"/>
        <w:jc w:val="both"/>
        <w:rPr>
          <w:rFonts w:ascii="Times New Roman" w:hAnsi="Times New Roman" w:cs="Times New Roman"/>
          <w:b/>
          <w:bCs/>
          <w:sz w:val="24"/>
          <w:szCs w:val="24"/>
        </w:rPr>
      </w:pPr>
      <w:r w:rsidRPr="0076113A">
        <w:rPr>
          <w:rFonts w:ascii="Times New Roman" w:hAnsi="Times New Roman" w:cs="Times New Roman"/>
          <w:b/>
          <w:bCs/>
          <w:sz w:val="24"/>
          <w:szCs w:val="24"/>
        </w:rPr>
        <w:t>Infrastructure Components:</w:t>
      </w:r>
    </w:p>
    <w:p w14:paraId="5A1BD318" w14:textId="77777777" w:rsidR="00005377" w:rsidRDefault="00005377" w:rsidP="00005377">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AWS SQS: Message queue service for receiving live transaction data from a third-party system.</w:t>
      </w:r>
    </w:p>
    <w:p w14:paraId="787E19C8" w14:textId="77777777" w:rsidR="00005377" w:rsidRDefault="00005377" w:rsidP="00005377">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AWS Lambda: Serverless compute service for processing and handling the received messages.</w:t>
      </w:r>
    </w:p>
    <w:p w14:paraId="18AFF43C" w14:textId="743A436E" w:rsidR="00005377" w:rsidRDefault="00005377" w:rsidP="00005377">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DynamoDB: NoSQL database for storing Account Master and Source System Master data.</w:t>
      </w:r>
    </w:p>
    <w:p w14:paraId="7A39D2B6" w14:textId="306760B2" w:rsidR="00005377" w:rsidRDefault="00005377" w:rsidP="00005377">
      <w:pPr>
        <w:spacing w:line="360" w:lineRule="auto"/>
        <w:jc w:val="both"/>
        <w:rPr>
          <w:rFonts w:ascii="Times New Roman" w:hAnsi="Times New Roman" w:cs="Times New Roman"/>
          <w:sz w:val="24"/>
          <w:szCs w:val="24"/>
        </w:rPr>
      </w:pPr>
    </w:p>
    <w:p w14:paraId="6A40079F" w14:textId="77777777" w:rsidR="00005377" w:rsidRDefault="00005377" w:rsidP="0000537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Detailed Workflow:</w:t>
      </w:r>
    </w:p>
    <w:p w14:paraId="35715CDE" w14:textId="77777777" w:rsidR="00005377" w:rsidRDefault="00005377" w:rsidP="00005377">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Third-Party System Integration:</w:t>
      </w:r>
    </w:p>
    <w:p w14:paraId="59047F06" w14:textId="77777777" w:rsidR="00005377" w:rsidRDefault="00005377" w:rsidP="00005377">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The third-party system will post live transaction data to the SQS queue in JSON format.</w:t>
      </w:r>
    </w:p>
    <w:p w14:paraId="1C89E2DF" w14:textId="77777777" w:rsidR="00005377" w:rsidRDefault="00005377" w:rsidP="00005377">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The SQS queue acts as a buffer, decoupling the transaction processing from the third-party system.</w:t>
      </w:r>
    </w:p>
    <w:p w14:paraId="70D148BF" w14:textId="77777777" w:rsidR="00005377" w:rsidRDefault="00005377" w:rsidP="00005377">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Message Processing:</w:t>
      </w:r>
    </w:p>
    <w:p w14:paraId="27E0A905" w14:textId="77777777" w:rsidR="00005377" w:rsidRDefault="00005377" w:rsidP="00005377">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AWS Lambda functions are triggered by messages from the SQS queue.</w:t>
      </w:r>
    </w:p>
    <w:p w14:paraId="70C0F25D" w14:textId="77777777" w:rsidR="00005377" w:rsidRDefault="00005377" w:rsidP="00005377">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The Lambda function retrieves the message from the queue.</w:t>
      </w:r>
    </w:p>
    <w:p w14:paraId="351ED9EA" w14:textId="77777777" w:rsidR="00005377" w:rsidRDefault="00005377" w:rsidP="00005377">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The JSON message is parsed to extract the relevant transaction details.</w:t>
      </w:r>
    </w:p>
    <w:p w14:paraId="7B9AB0DC" w14:textId="77777777" w:rsidR="00005377" w:rsidRDefault="00005377" w:rsidP="00005377">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Validations are performed on the transaction data.</w:t>
      </w:r>
    </w:p>
    <w:p w14:paraId="787FD35E" w14:textId="77777777" w:rsidR="00005377" w:rsidRDefault="00005377" w:rsidP="00005377">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Transaction Creation:</w:t>
      </w:r>
    </w:p>
    <w:p w14:paraId="5ADCA945" w14:textId="77777777" w:rsidR="00005377" w:rsidRDefault="00005377" w:rsidP="00005377">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The Lambda function interacts with DynamoDB to fetch the necessary data from the Account Master and Source System Master tables.</w:t>
      </w:r>
    </w:p>
    <w:p w14:paraId="5E569A1A" w14:textId="77777777" w:rsidR="00005377" w:rsidRDefault="00005377" w:rsidP="00005377">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Based on the transaction details, three separate transactions are created for each incoming transaction.</w:t>
      </w:r>
    </w:p>
    <w:p w14:paraId="3B62AFB6" w14:textId="77777777" w:rsidR="00005377" w:rsidRDefault="00005377" w:rsidP="00005377">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The transactions are recorded in the Ledger Transaction table in DynamoDB.</w:t>
      </w:r>
    </w:p>
    <w:p w14:paraId="53FBB1E8" w14:textId="77777777" w:rsidR="00005377" w:rsidRDefault="00005377" w:rsidP="00005377">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Transaction Credit:</w:t>
      </w:r>
    </w:p>
    <w:p w14:paraId="79E4F47C" w14:textId="77777777" w:rsidR="00005377" w:rsidRDefault="00005377" w:rsidP="00005377">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The transactions are credited to the appropriate accounts based on the transaction type and amount.</w:t>
      </w:r>
    </w:p>
    <w:p w14:paraId="5F8425C4" w14:textId="77777777" w:rsidR="00005377" w:rsidRDefault="00005377" w:rsidP="00005377">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The "Product Sale" account, "Value Added Tax" account, and "Excise Duty" account are credited accordingly.</w:t>
      </w:r>
    </w:p>
    <w:p w14:paraId="6BA9BF9F" w14:textId="77777777" w:rsidR="00005377" w:rsidRDefault="00005377" w:rsidP="00005377">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Error Handling:</w:t>
      </w:r>
    </w:p>
    <w:p w14:paraId="6A29146B" w14:textId="77777777" w:rsidR="00005377" w:rsidRDefault="00005377" w:rsidP="00005377">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If a transaction fails for any reason during processing or validation, it is flagged as an error.</w:t>
      </w:r>
    </w:p>
    <w:p w14:paraId="45014F2C" w14:textId="77777777" w:rsidR="00005377" w:rsidRDefault="00005377" w:rsidP="00005377">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Failed transactions are recorded in a separate file for reload purposes.</w:t>
      </w:r>
    </w:p>
    <w:p w14:paraId="5E471FF4" w14:textId="77777777" w:rsidR="00005377" w:rsidRDefault="00005377" w:rsidP="00005377">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System Maintenance and Reporting:</w:t>
      </w:r>
    </w:p>
    <w:p w14:paraId="69A1ACBA" w14:textId="77777777" w:rsidR="00005377" w:rsidRDefault="00005377" w:rsidP="00005377">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Regular maintenance tasks are performed to ensure the system's availability, performance, and data integrity.</w:t>
      </w:r>
    </w:p>
    <w:p w14:paraId="7A6C5AA5" w14:textId="77777777" w:rsidR="00005377" w:rsidRDefault="00005377" w:rsidP="00005377">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Reporting mechanisms can be implemented to generate transaction reports, monitor system performance, and track any errors or failures</w:t>
      </w:r>
    </w:p>
    <w:p w14:paraId="29DE6E8B" w14:textId="77777777" w:rsidR="00005377" w:rsidRDefault="00005377" w:rsidP="00005377">
      <w:pPr>
        <w:spacing w:line="360" w:lineRule="auto"/>
        <w:jc w:val="both"/>
        <w:rPr>
          <w:rFonts w:ascii="Times New Roman" w:hAnsi="Times New Roman" w:cs="Times New Roman"/>
          <w:b/>
          <w:bCs/>
          <w:sz w:val="24"/>
          <w:szCs w:val="24"/>
        </w:rPr>
      </w:pPr>
    </w:p>
    <w:p w14:paraId="5543950C" w14:textId="77777777" w:rsidR="00005377" w:rsidRPr="0076113A" w:rsidRDefault="00005377" w:rsidP="00005377">
      <w:pPr>
        <w:spacing w:line="360" w:lineRule="auto"/>
        <w:jc w:val="both"/>
        <w:rPr>
          <w:rFonts w:ascii="Times New Roman" w:hAnsi="Times New Roman" w:cs="Times New Roman"/>
          <w:b/>
          <w:bCs/>
          <w:color w:val="AB1E19" w:themeColor="accent1" w:themeShade="BF"/>
          <w:sz w:val="28"/>
          <w:szCs w:val="28"/>
        </w:rPr>
      </w:pPr>
      <w:r w:rsidRPr="0076113A">
        <w:rPr>
          <w:rFonts w:ascii="Times New Roman" w:hAnsi="Times New Roman" w:cs="Times New Roman"/>
          <w:b/>
          <w:bCs/>
          <w:color w:val="AB1E19" w:themeColor="accent1" w:themeShade="BF"/>
          <w:sz w:val="28"/>
          <w:szCs w:val="28"/>
        </w:rPr>
        <w:t>Dataset Block Diagram:</w:t>
      </w:r>
    </w:p>
    <w:p w14:paraId="1CB9E34D" w14:textId="62FB19EE" w:rsidR="00005377" w:rsidRDefault="00005377" w:rsidP="0000537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406DDE">
        <w:rPr>
          <w:noProof/>
        </w:rPr>
        <w:drawing>
          <wp:inline distT="0" distB="0" distL="0" distR="0" wp14:anchorId="221F5C63" wp14:editId="587DF1D6">
            <wp:extent cx="6645910" cy="3457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45910" cy="3457575"/>
                    </a:xfrm>
                    <a:prstGeom prst="rect">
                      <a:avLst/>
                    </a:prstGeom>
                    <a:noFill/>
                    <a:ln>
                      <a:noFill/>
                    </a:ln>
                  </pic:spPr>
                </pic:pic>
              </a:graphicData>
            </a:graphic>
          </wp:inline>
        </w:drawing>
      </w:r>
    </w:p>
    <w:p w14:paraId="2E2C01CA" w14:textId="77777777" w:rsidR="00005377" w:rsidRPr="0076113A" w:rsidRDefault="00005377" w:rsidP="00005377">
      <w:pPr>
        <w:spacing w:line="360" w:lineRule="auto"/>
        <w:jc w:val="both"/>
        <w:rPr>
          <w:rFonts w:ascii="Times New Roman" w:hAnsi="Times New Roman" w:cs="Times New Roman"/>
          <w:b/>
          <w:bCs/>
          <w:color w:val="AB1E19" w:themeColor="accent1" w:themeShade="BF"/>
          <w:sz w:val="24"/>
          <w:szCs w:val="24"/>
        </w:rPr>
      </w:pPr>
      <w:r w:rsidRPr="0076113A">
        <w:rPr>
          <w:rFonts w:ascii="Times New Roman" w:hAnsi="Times New Roman" w:cs="Times New Roman"/>
          <w:b/>
          <w:bCs/>
          <w:color w:val="AB1E19" w:themeColor="accent1" w:themeShade="BF"/>
          <w:sz w:val="24"/>
          <w:szCs w:val="24"/>
        </w:rPr>
        <w:t>Data Models:</w:t>
      </w:r>
    </w:p>
    <w:p w14:paraId="694D782C" w14:textId="77777777" w:rsidR="00005377" w:rsidRDefault="00005377" w:rsidP="00005377">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Account Master Table:</w:t>
      </w:r>
    </w:p>
    <w:p w14:paraId="5C082F5C" w14:textId="77777777" w:rsidR="00005377" w:rsidRDefault="00005377" w:rsidP="00005377">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Stores information about various accounts, including account number, name, description, and type.</w:t>
      </w:r>
    </w:p>
    <w:p w14:paraId="410DD488" w14:textId="77777777" w:rsidR="00005377" w:rsidRDefault="00005377" w:rsidP="00005377">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Ledger Transaction Table:</w:t>
      </w:r>
    </w:p>
    <w:p w14:paraId="4A9F45C4" w14:textId="77777777" w:rsidR="00005377" w:rsidRDefault="00005377" w:rsidP="00005377">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Stores details of each transaction, such as transaction ID, voucher code, transaction type, date, account number, amount, source system ID, and source system transaction ID.</w:t>
      </w:r>
    </w:p>
    <w:p w14:paraId="5B443A4E" w14:textId="77777777" w:rsidR="00005377" w:rsidRDefault="00005377" w:rsidP="00005377">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Source System Master Table:</w:t>
      </w:r>
    </w:p>
    <w:p w14:paraId="637DB4D3" w14:textId="77777777" w:rsidR="00005377" w:rsidRDefault="00005377" w:rsidP="00005377">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Contains information about different source systems, including system ID and system name.</w:t>
      </w:r>
    </w:p>
    <w:p w14:paraId="565892E2" w14:textId="77777777" w:rsidR="00005377" w:rsidRPr="0076113A" w:rsidRDefault="00005377" w:rsidP="00005377">
      <w:pPr>
        <w:spacing w:line="360" w:lineRule="auto"/>
        <w:jc w:val="both"/>
        <w:rPr>
          <w:rFonts w:ascii="Times New Roman" w:hAnsi="Times New Roman" w:cs="Times New Roman"/>
          <w:b/>
          <w:bCs/>
          <w:color w:val="AB1E19" w:themeColor="accent1" w:themeShade="BF"/>
          <w:sz w:val="24"/>
          <w:szCs w:val="24"/>
        </w:rPr>
      </w:pPr>
      <w:r w:rsidRPr="0076113A">
        <w:rPr>
          <w:rFonts w:ascii="Times New Roman" w:hAnsi="Times New Roman" w:cs="Times New Roman"/>
          <w:b/>
          <w:bCs/>
          <w:color w:val="AB1E19" w:themeColor="accent1" w:themeShade="BF"/>
          <w:sz w:val="24"/>
          <w:szCs w:val="24"/>
        </w:rPr>
        <w:t>Acceptance Criteria:</w:t>
      </w:r>
    </w:p>
    <w:p w14:paraId="1F07CB75" w14:textId="77777777" w:rsidR="00005377" w:rsidRDefault="00005377" w:rsidP="00005377">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For each incoming transaction, three separate transactions are created in the Ledger Transaction table.</w:t>
      </w:r>
    </w:p>
    <w:p w14:paraId="09151BCD" w14:textId="77777777" w:rsidR="00005377" w:rsidRDefault="00005377" w:rsidP="00005377">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The transaction amounts are credited to the appropriate accounts, namely "Product Sale," "Value Added Tax," and "Excise Duty."</w:t>
      </w:r>
    </w:p>
    <w:p w14:paraId="09D84837" w14:textId="77777777" w:rsidR="00005377" w:rsidRDefault="00005377" w:rsidP="00005377">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In case of any transaction failure, a separate file of failed records is generated for reloading purposes.</w:t>
      </w:r>
    </w:p>
    <w:p w14:paraId="2D66D553" w14:textId="6879F57B" w:rsidR="00884305" w:rsidRPr="0076113A" w:rsidRDefault="00005377" w:rsidP="0076113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provided HLD is a high-level overview of the system design. It outlines the major components and their interactions.</w:t>
      </w:r>
    </w:p>
    <w:p w14:paraId="5C8C4964" w14:textId="7FE864B0" w:rsidR="006F38AF" w:rsidRPr="0076113A" w:rsidRDefault="00EC243C" w:rsidP="00927B53">
      <w:pPr>
        <w:pStyle w:val="Heading1"/>
        <w:rPr>
          <w:rFonts w:eastAsia="Times New Roman"/>
          <w:b/>
          <w:bCs/>
          <w:sz w:val="32"/>
          <w:szCs w:val="32"/>
        </w:rPr>
      </w:pPr>
      <w:proofErr w:type="gramStart"/>
      <w:r w:rsidRPr="0076113A">
        <w:rPr>
          <w:rFonts w:eastAsia="Times New Roman"/>
          <w:b/>
          <w:bCs/>
          <w:sz w:val="32"/>
          <w:szCs w:val="32"/>
        </w:rPr>
        <w:t>REQUIREMENTS :</w:t>
      </w:r>
      <w:proofErr w:type="gramEnd"/>
    </w:p>
    <w:p w14:paraId="67BADA44" w14:textId="77777777" w:rsidR="00CE5632" w:rsidRPr="00CE5632" w:rsidRDefault="00CE5632" w:rsidP="00CE5632">
      <w:pPr>
        <w:spacing w:before="100" w:beforeAutospacing="1" w:after="100" w:afterAutospacing="1" w:line="240" w:lineRule="auto"/>
        <w:jc w:val="both"/>
        <w:rPr>
          <w:sz w:val="24"/>
          <w:szCs w:val="24"/>
          <w:lang w:eastAsia="en-AU"/>
        </w:rPr>
      </w:pPr>
      <w:r w:rsidRPr="006C6485">
        <w:rPr>
          <w:b/>
          <w:bCs/>
          <w:sz w:val="24"/>
          <w:szCs w:val="24"/>
          <w:lang w:eastAsia="en-AU"/>
        </w:rPr>
        <w:t>Retrieval from SQS</w:t>
      </w:r>
      <w:r w:rsidRPr="00CE5632">
        <w:rPr>
          <w:sz w:val="24"/>
          <w:szCs w:val="24"/>
          <w:lang w:eastAsia="en-AU"/>
        </w:rPr>
        <w:t>: Retrieve messages in JSON format from the SQS queue.</w:t>
      </w:r>
    </w:p>
    <w:p w14:paraId="0654551F" w14:textId="77777777" w:rsidR="00CE5632" w:rsidRPr="00CE5632" w:rsidRDefault="00CE5632" w:rsidP="00CE5632">
      <w:pPr>
        <w:spacing w:before="100" w:beforeAutospacing="1" w:after="100" w:afterAutospacing="1" w:line="240" w:lineRule="auto"/>
        <w:jc w:val="both"/>
        <w:rPr>
          <w:sz w:val="24"/>
          <w:szCs w:val="24"/>
          <w:lang w:eastAsia="en-AU"/>
        </w:rPr>
      </w:pPr>
      <w:r w:rsidRPr="006C6485">
        <w:rPr>
          <w:b/>
          <w:bCs/>
          <w:sz w:val="24"/>
          <w:szCs w:val="24"/>
          <w:lang w:eastAsia="en-AU"/>
        </w:rPr>
        <w:t>Lambda Processing</w:t>
      </w:r>
      <w:r w:rsidRPr="00CE5632">
        <w:rPr>
          <w:sz w:val="24"/>
          <w:szCs w:val="24"/>
          <w:lang w:eastAsia="en-AU"/>
        </w:rPr>
        <w:t>: Route the messages to AWS Lambda for further processing.</w:t>
      </w:r>
    </w:p>
    <w:p w14:paraId="2B976126" w14:textId="77777777" w:rsidR="00CE5632" w:rsidRPr="00CE5632" w:rsidRDefault="00CE5632" w:rsidP="00CE5632">
      <w:pPr>
        <w:spacing w:before="100" w:beforeAutospacing="1" w:after="100" w:afterAutospacing="1" w:line="240" w:lineRule="auto"/>
        <w:jc w:val="both"/>
        <w:rPr>
          <w:sz w:val="24"/>
          <w:szCs w:val="24"/>
          <w:lang w:eastAsia="en-AU"/>
        </w:rPr>
      </w:pPr>
      <w:r w:rsidRPr="00CE5632">
        <w:rPr>
          <w:b/>
          <w:bCs/>
          <w:sz w:val="24"/>
          <w:szCs w:val="24"/>
          <w:lang w:eastAsia="en-AU"/>
        </w:rPr>
        <w:t xml:space="preserve">Lambda Function Usage: </w:t>
      </w:r>
      <w:r w:rsidRPr="00CE5632">
        <w:rPr>
          <w:sz w:val="24"/>
          <w:szCs w:val="24"/>
          <w:lang w:eastAsia="en-AU"/>
        </w:rPr>
        <w:t>Utilize AWS Lambda functions to perform serverless data processing.</w:t>
      </w:r>
    </w:p>
    <w:p w14:paraId="6976C4E5" w14:textId="77777777" w:rsidR="00CE5632" w:rsidRPr="00CE5632" w:rsidRDefault="00CE5632" w:rsidP="00CE5632">
      <w:pPr>
        <w:spacing w:before="100" w:beforeAutospacing="1" w:after="100" w:afterAutospacing="1" w:line="240" w:lineRule="auto"/>
        <w:jc w:val="both"/>
        <w:rPr>
          <w:sz w:val="24"/>
          <w:szCs w:val="24"/>
          <w:lang w:eastAsia="en-AU"/>
        </w:rPr>
      </w:pPr>
      <w:r w:rsidRPr="00CE5632">
        <w:rPr>
          <w:b/>
          <w:bCs/>
          <w:sz w:val="24"/>
          <w:szCs w:val="24"/>
          <w:lang w:eastAsia="en-AU"/>
        </w:rPr>
        <w:t xml:space="preserve">Event Trigger: </w:t>
      </w:r>
      <w:r w:rsidRPr="00CE5632">
        <w:rPr>
          <w:sz w:val="24"/>
          <w:szCs w:val="24"/>
          <w:lang w:eastAsia="en-AU"/>
        </w:rPr>
        <w:t>Trigger Lambda functions based on events received from the SQS queue.</w:t>
      </w:r>
    </w:p>
    <w:p w14:paraId="0C6C7A15" w14:textId="77777777" w:rsidR="00CE5632" w:rsidRPr="00CE5632" w:rsidRDefault="00CE5632" w:rsidP="00CE5632">
      <w:pPr>
        <w:spacing w:before="100" w:beforeAutospacing="1" w:after="100" w:afterAutospacing="1" w:line="240" w:lineRule="auto"/>
        <w:jc w:val="both"/>
        <w:rPr>
          <w:b/>
          <w:bCs/>
          <w:sz w:val="24"/>
          <w:szCs w:val="24"/>
          <w:lang w:eastAsia="en-AU"/>
        </w:rPr>
      </w:pPr>
      <w:r w:rsidRPr="00CE5632">
        <w:rPr>
          <w:b/>
          <w:bCs/>
          <w:sz w:val="24"/>
          <w:szCs w:val="24"/>
          <w:lang w:eastAsia="en-AU"/>
        </w:rPr>
        <w:t xml:space="preserve">Data Validation and Transformation: </w:t>
      </w:r>
      <w:r w:rsidRPr="00CE5632">
        <w:rPr>
          <w:sz w:val="24"/>
          <w:szCs w:val="24"/>
          <w:lang w:eastAsia="en-AU"/>
        </w:rPr>
        <w:t>Perform necessary validation and transformation operations on the data within the Lambda functions</w:t>
      </w:r>
      <w:r w:rsidRPr="00CE5632">
        <w:rPr>
          <w:b/>
          <w:bCs/>
          <w:sz w:val="24"/>
          <w:szCs w:val="24"/>
          <w:lang w:eastAsia="en-AU"/>
        </w:rPr>
        <w:t>.</w:t>
      </w:r>
    </w:p>
    <w:p w14:paraId="14E3D047" w14:textId="0BD413E1" w:rsidR="007C1C04" w:rsidRDefault="00CE5632" w:rsidP="000531A5">
      <w:pPr>
        <w:spacing w:before="100" w:beforeAutospacing="1" w:after="100" w:afterAutospacing="1" w:line="240" w:lineRule="auto"/>
        <w:jc w:val="both"/>
        <w:rPr>
          <w:b/>
          <w:bCs/>
          <w:sz w:val="24"/>
          <w:szCs w:val="24"/>
          <w:lang w:eastAsia="en-AU"/>
        </w:rPr>
      </w:pPr>
      <w:r w:rsidRPr="00CE5632">
        <w:rPr>
          <w:b/>
          <w:bCs/>
          <w:sz w:val="24"/>
          <w:szCs w:val="24"/>
          <w:lang w:eastAsia="en-AU"/>
        </w:rPr>
        <w:t>Data Storage in DynamoDB</w:t>
      </w:r>
      <w:r w:rsidRPr="00CE5632">
        <w:rPr>
          <w:sz w:val="24"/>
          <w:szCs w:val="24"/>
          <w:lang w:eastAsia="en-AU"/>
        </w:rPr>
        <w:t>: Store the processed data in a DynamoDB table for persistence and future retrieval</w:t>
      </w:r>
      <w:r w:rsidRPr="00CE5632">
        <w:rPr>
          <w:b/>
          <w:bCs/>
          <w:sz w:val="24"/>
          <w:szCs w:val="24"/>
          <w:lang w:eastAsia="en-AU"/>
        </w:rPr>
        <w:t>.</w:t>
      </w:r>
      <w:r w:rsidR="00406DDE">
        <w:rPr>
          <w:b/>
          <w:bCs/>
          <w:sz w:val="24"/>
          <w:szCs w:val="24"/>
          <w:lang w:eastAsia="en-AU"/>
        </w:rPr>
        <w:t xml:space="preserve">     </w:t>
      </w:r>
    </w:p>
    <w:p w14:paraId="3977B79B" w14:textId="0ECC8DAE" w:rsidR="000531A5" w:rsidRPr="000531A5" w:rsidRDefault="000531A5" w:rsidP="002F7402">
      <w:pPr>
        <w:spacing w:before="100" w:beforeAutospacing="1" w:after="100" w:afterAutospacing="1" w:line="240" w:lineRule="auto"/>
        <w:jc w:val="both"/>
        <w:rPr>
          <w:rFonts w:eastAsia="Times New Roman"/>
          <w:b/>
          <w:bCs/>
          <w:color w:val="000000" w:themeColor="text1"/>
          <w:sz w:val="32"/>
          <w:szCs w:val="32"/>
        </w:rPr>
      </w:pPr>
      <w:r>
        <w:rPr>
          <w:b/>
          <w:bCs/>
          <w:color w:val="DF2E28" w:themeColor="accent1"/>
          <w:sz w:val="32"/>
          <w:szCs w:val="32"/>
        </w:rPr>
        <w:t>H</w:t>
      </w:r>
      <w:r w:rsidRPr="000531A5">
        <w:rPr>
          <w:b/>
          <w:bCs/>
          <w:color w:val="DF2E28" w:themeColor="accent1"/>
          <w:sz w:val="32"/>
          <w:szCs w:val="32"/>
        </w:rPr>
        <w:t xml:space="preserve">igh-level diagram </w:t>
      </w:r>
      <w:r w:rsidRPr="000531A5">
        <w:rPr>
          <w:b/>
          <w:bCs/>
          <w:noProof/>
          <w:sz w:val="32"/>
          <w:szCs w:val="32"/>
        </w:rPr>
        <w:drawing>
          <wp:anchor distT="0" distB="0" distL="114300" distR="114300" simplePos="0" relativeHeight="251658240" behindDoc="0" locked="0" layoutInCell="1" allowOverlap="1" wp14:anchorId="49EFC4DC" wp14:editId="5D054F29">
            <wp:simplePos x="0" y="0"/>
            <wp:positionH relativeFrom="column">
              <wp:posOffset>2030840</wp:posOffset>
            </wp:positionH>
            <wp:positionV relativeFrom="paragraph">
              <wp:posOffset>540302</wp:posOffset>
            </wp:positionV>
            <wp:extent cx="2130950" cy="3641090"/>
            <wp:effectExtent l="0" t="0" r="0" b="927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0950" cy="3641090"/>
                    </a:xfrm>
                    <a:prstGeom prst="rect">
                      <a:avLst/>
                    </a:prstGeom>
                    <a:ln>
                      <a:noFill/>
                    </a:ln>
                    <a:effectLst>
                      <a:outerShdw blurRad="292100" dist="139700" dir="2700000" algn="tl" rotWithShape="0">
                        <a:srgbClr val="333333">
                          <a:alpha val="65000"/>
                        </a:srgbClr>
                      </a:outerShdw>
                    </a:effectLst>
                  </pic:spPr>
                </pic:pic>
              </a:graphicData>
            </a:graphic>
          </wp:anchor>
        </w:drawing>
      </w:r>
    </w:p>
    <w:p w14:paraId="34B887E6" w14:textId="10C042A5" w:rsidR="007C1C04" w:rsidRDefault="007C1C04" w:rsidP="006F38AF">
      <w:pPr>
        <w:ind w:left="360"/>
        <w:jc w:val="both"/>
        <w:rPr>
          <w:sz w:val="24"/>
          <w:szCs w:val="24"/>
        </w:rPr>
      </w:pPr>
    </w:p>
    <w:p w14:paraId="45EF2A28" w14:textId="77777777" w:rsidR="00410C4A" w:rsidRDefault="00410C4A" w:rsidP="006F38AF">
      <w:pPr>
        <w:ind w:left="360"/>
        <w:jc w:val="both"/>
        <w:rPr>
          <w:sz w:val="24"/>
          <w:szCs w:val="24"/>
        </w:rPr>
      </w:pPr>
    </w:p>
    <w:p w14:paraId="0DAB01BD" w14:textId="77777777" w:rsidR="00410C4A" w:rsidRDefault="00410C4A" w:rsidP="006F38AF">
      <w:pPr>
        <w:ind w:left="360"/>
        <w:jc w:val="both"/>
        <w:rPr>
          <w:sz w:val="24"/>
          <w:szCs w:val="24"/>
        </w:rPr>
      </w:pPr>
    </w:p>
    <w:p w14:paraId="6AD03358" w14:textId="0331197A" w:rsidR="006F38AF" w:rsidRPr="00A268FC" w:rsidRDefault="006F38AF" w:rsidP="006F38AF">
      <w:pPr>
        <w:ind w:left="360"/>
        <w:jc w:val="both"/>
        <w:rPr>
          <w:sz w:val="24"/>
          <w:szCs w:val="24"/>
        </w:rPr>
      </w:pPr>
      <w:r w:rsidRPr="00E918F8">
        <w:rPr>
          <w:sz w:val="24"/>
          <w:szCs w:val="24"/>
        </w:rPr>
        <w:t>Here is a high-level diagram illustrating the system architecture for the "</w:t>
      </w:r>
      <w:r w:rsidRPr="00095F47">
        <w:t xml:space="preserve"> </w:t>
      </w:r>
      <w:r w:rsidRPr="00095F47">
        <w:rPr>
          <w:rFonts w:cstheme="minorHAnsi"/>
          <w:sz w:val="24"/>
          <w:szCs w:val="24"/>
        </w:rPr>
        <w:t xml:space="preserve">Capture transaction data from SQS queue </w:t>
      </w:r>
      <w:r w:rsidRPr="00E918F8">
        <w:rPr>
          <w:sz w:val="24"/>
          <w:szCs w:val="24"/>
        </w:rPr>
        <w:t>" project:</w:t>
      </w:r>
    </w:p>
    <w:p w14:paraId="333D30B5" w14:textId="77777777" w:rsidR="006F38AF" w:rsidRPr="00FE05CC" w:rsidRDefault="006F38AF" w:rsidP="006F38AF">
      <w:pPr>
        <w:spacing w:before="100" w:beforeAutospacing="1" w:after="0" w:line="240" w:lineRule="auto"/>
        <w:jc w:val="both"/>
        <w:rPr>
          <w:rFonts w:eastAsia="Times New Roman" w:cstheme="minorHAnsi"/>
          <w:sz w:val="24"/>
          <w:szCs w:val="24"/>
          <w:lang w:eastAsia="en-IN"/>
        </w:rPr>
      </w:pPr>
    </w:p>
    <w:p w14:paraId="31E10839" w14:textId="7C53A226" w:rsidR="00AC6E7A" w:rsidRDefault="008B7B98" w:rsidP="008B7B98">
      <w:pPr>
        <w:pStyle w:val="Heading2"/>
        <w:numPr>
          <w:ilvl w:val="0"/>
          <w:numId w:val="0"/>
        </w:numPr>
        <w:ind w:left="426" w:hanging="426"/>
        <w:rPr>
          <w:b/>
          <w:bCs/>
          <w:color w:val="000000" w:themeColor="text1"/>
        </w:rPr>
      </w:pPr>
      <w:r>
        <w:rPr>
          <w:b/>
          <w:bCs/>
          <w:color w:val="000000" w:themeColor="text1"/>
        </w:rPr>
        <w:t xml:space="preserve"> </w:t>
      </w:r>
      <w:r w:rsidR="00F90939" w:rsidRPr="00005377">
        <w:rPr>
          <w:b/>
          <w:bCs/>
          <w:color w:val="DF2E28" w:themeColor="accent1"/>
        </w:rPr>
        <w:t xml:space="preserve">ARCHITECTURAL </w:t>
      </w:r>
      <w:proofErr w:type="gramStart"/>
      <w:r w:rsidR="00F90939" w:rsidRPr="00005377">
        <w:rPr>
          <w:b/>
          <w:bCs/>
          <w:color w:val="DF2E28" w:themeColor="accent1"/>
        </w:rPr>
        <w:t>PLAN :</w:t>
      </w:r>
      <w:proofErr w:type="gramEnd"/>
    </w:p>
    <w:p w14:paraId="1F47BBD3" w14:textId="66A70E6B" w:rsidR="006F38AF" w:rsidRPr="00AC6E7A" w:rsidRDefault="006F38AF" w:rsidP="00AC6E7A">
      <w:pPr>
        <w:pStyle w:val="Heading2"/>
        <w:numPr>
          <w:ilvl w:val="0"/>
          <w:numId w:val="0"/>
        </w:numPr>
        <w:ind w:left="426"/>
        <w:rPr>
          <w:b/>
          <w:bCs/>
          <w:color w:val="000000" w:themeColor="text1"/>
        </w:rPr>
      </w:pPr>
      <w:r w:rsidRPr="00B25858">
        <w:rPr>
          <w:rFonts w:asciiTheme="minorHAnsi" w:hAnsiTheme="minorHAnsi" w:cstheme="minorBidi"/>
          <w:color w:val="auto"/>
          <w:sz w:val="24"/>
          <w:szCs w:val="24"/>
        </w:rPr>
        <w:t xml:space="preserve">The architecture follows a distributed and scalable approach to handle the </w:t>
      </w:r>
      <w:r>
        <w:rPr>
          <w:rFonts w:asciiTheme="minorHAnsi" w:hAnsiTheme="minorHAnsi" w:cstheme="minorBidi"/>
          <w:color w:val="auto"/>
          <w:sz w:val="24"/>
          <w:szCs w:val="24"/>
        </w:rPr>
        <w:t xml:space="preserve">transaction </w:t>
      </w:r>
      <w:r w:rsidRPr="00B25858">
        <w:rPr>
          <w:rFonts w:asciiTheme="minorHAnsi" w:hAnsiTheme="minorHAnsi" w:cstheme="minorBidi"/>
          <w:color w:val="auto"/>
          <w:sz w:val="24"/>
          <w:szCs w:val="24"/>
        </w:rPr>
        <w:t>data. It consists of the following key components:</w:t>
      </w:r>
    </w:p>
    <w:p w14:paraId="19450ED1" w14:textId="77777777" w:rsidR="006F38AF" w:rsidRPr="00BC385D" w:rsidRDefault="006F38AF" w:rsidP="006F38AF">
      <w:pPr>
        <w:rPr>
          <w:lang w:eastAsia="en-AU"/>
        </w:rPr>
      </w:pPr>
    </w:p>
    <w:p w14:paraId="095621B3" w14:textId="77777777" w:rsidR="006F38AF" w:rsidRPr="00B25858" w:rsidRDefault="006F38AF" w:rsidP="006F38AF">
      <w:pPr>
        <w:jc w:val="both"/>
        <w:rPr>
          <w:b/>
          <w:bCs/>
          <w:sz w:val="24"/>
          <w:szCs w:val="24"/>
          <w:lang w:eastAsia="en-AU"/>
        </w:rPr>
      </w:pPr>
      <w:r w:rsidRPr="00B25858">
        <w:rPr>
          <w:b/>
          <w:bCs/>
          <w:sz w:val="24"/>
          <w:szCs w:val="24"/>
          <w:lang w:eastAsia="en-AU"/>
        </w:rPr>
        <w:t xml:space="preserve"> Data </w:t>
      </w:r>
      <w:r>
        <w:rPr>
          <w:b/>
          <w:bCs/>
          <w:sz w:val="24"/>
          <w:szCs w:val="24"/>
          <w:lang w:eastAsia="en-AU"/>
        </w:rPr>
        <w:t>Retrieval</w:t>
      </w:r>
      <w:r w:rsidRPr="00B25858">
        <w:rPr>
          <w:b/>
          <w:bCs/>
          <w:sz w:val="24"/>
          <w:szCs w:val="24"/>
          <w:lang w:eastAsia="en-AU"/>
        </w:rPr>
        <w:t xml:space="preserve"> Component</w:t>
      </w:r>
    </w:p>
    <w:p w14:paraId="4857853A" w14:textId="77777777" w:rsidR="006F38AF" w:rsidRPr="00B25858" w:rsidRDefault="006F38AF" w:rsidP="006F38AF">
      <w:pPr>
        <w:pStyle w:val="ListParagraph"/>
        <w:numPr>
          <w:ilvl w:val="0"/>
          <w:numId w:val="7"/>
        </w:numPr>
        <w:jc w:val="both"/>
        <w:rPr>
          <w:sz w:val="24"/>
          <w:szCs w:val="24"/>
          <w:lang w:eastAsia="en-AU"/>
        </w:rPr>
      </w:pPr>
      <w:r w:rsidRPr="00B25858">
        <w:rPr>
          <w:sz w:val="24"/>
          <w:szCs w:val="24"/>
          <w:lang w:eastAsia="en-AU"/>
        </w:rPr>
        <w:t xml:space="preserve">Identify and integrate with </w:t>
      </w:r>
      <w:r>
        <w:rPr>
          <w:sz w:val="24"/>
          <w:szCs w:val="24"/>
          <w:lang w:eastAsia="en-AU"/>
        </w:rPr>
        <w:t xml:space="preserve">transaction </w:t>
      </w:r>
      <w:r w:rsidRPr="00B25858">
        <w:rPr>
          <w:sz w:val="24"/>
          <w:szCs w:val="24"/>
          <w:lang w:eastAsia="en-AU"/>
        </w:rPr>
        <w:t>data sources</w:t>
      </w:r>
      <w:r>
        <w:rPr>
          <w:sz w:val="24"/>
          <w:szCs w:val="24"/>
          <w:lang w:eastAsia="en-AU"/>
        </w:rPr>
        <w:t xml:space="preserve"> as message</w:t>
      </w:r>
      <w:r w:rsidRPr="00B25858">
        <w:rPr>
          <w:sz w:val="24"/>
          <w:szCs w:val="24"/>
          <w:lang w:eastAsia="en-AU"/>
        </w:rPr>
        <w:t xml:space="preserve">, such as </w:t>
      </w:r>
      <w:r>
        <w:rPr>
          <w:sz w:val="24"/>
          <w:szCs w:val="24"/>
          <w:lang w:eastAsia="en-AU"/>
        </w:rPr>
        <w:t xml:space="preserve">message from AWS SQS in </w:t>
      </w:r>
      <w:proofErr w:type="spellStart"/>
      <w:r>
        <w:rPr>
          <w:sz w:val="24"/>
          <w:szCs w:val="24"/>
          <w:lang w:eastAsia="en-AU"/>
        </w:rPr>
        <w:t>json</w:t>
      </w:r>
      <w:proofErr w:type="spellEnd"/>
      <w:r>
        <w:rPr>
          <w:sz w:val="24"/>
          <w:szCs w:val="24"/>
          <w:lang w:eastAsia="en-AU"/>
        </w:rPr>
        <w:t xml:space="preserve"> </w:t>
      </w:r>
      <w:proofErr w:type="gramStart"/>
      <w:r>
        <w:rPr>
          <w:sz w:val="24"/>
          <w:szCs w:val="24"/>
          <w:lang w:eastAsia="en-AU"/>
        </w:rPr>
        <w:t>format.</w:t>
      </w:r>
      <w:r w:rsidRPr="00B25858">
        <w:rPr>
          <w:sz w:val="24"/>
          <w:szCs w:val="24"/>
          <w:lang w:eastAsia="en-AU"/>
        </w:rPr>
        <w:t>.</w:t>
      </w:r>
      <w:proofErr w:type="gramEnd"/>
    </w:p>
    <w:p w14:paraId="609EDA8F" w14:textId="77777777" w:rsidR="006F38AF" w:rsidRPr="00B25858" w:rsidRDefault="006F38AF" w:rsidP="006F38AF">
      <w:pPr>
        <w:pStyle w:val="ListParagraph"/>
        <w:numPr>
          <w:ilvl w:val="0"/>
          <w:numId w:val="7"/>
        </w:numPr>
        <w:jc w:val="both"/>
        <w:rPr>
          <w:sz w:val="24"/>
          <w:szCs w:val="24"/>
          <w:lang w:eastAsia="en-AU"/>
        </w:rPr>
      </w:pPr>
      <w:r w:rsidRPr="00B25858">
        <w:rPr>
          <w:sz w:val="24"/>
          <w:szCs w:val="24"/>
          <w:lang w:eastAsia="en-AU"/>
        </w:rPr>
        <w:t xml:space="preserve">Implement a data </w:t>
      </w:r>
      <w:r>
        <w:rPr>
          <w:sz w:val="24"/>
          <w:szCs w:val="24"/>
          <w:lang w:eastAsia="en-AU"/>
        </w:rPr>
        <w:t>loading</w:t>
      </w:r>
      <w:r w:rsidRPr="00B25858">
        <w:rPr>
          <w:sz w:val="24"/>
          <w:szCs w:val="24"/>
          <w:lang w:eastAsia="en-AU"/>
        </w:rPr>
        <w:t xml:space="preserve"> process to extract data from the sources and transform it into a suitable format for processing.</w:t>
      </w:r>
    </w:p>
    <w:p w14:paraId="49338DA5" w14:textId="77777777" w:rsidR="006F38AF" w:rsidRPr="004F7F29" w:rsidRDefault="006F38AF" w:rsidP="006F38AF">
      <w:pPr>
        <w:jc w:val="both"/>
        <w:rPr>
          <w:b/>
          <w:bCs/>
          <w:sz w:val="24"/>
          <w:szCs w:val="24"/>
          <w:lang w:eastAsia="en-AU"/>
        </w:rPr>
      </w:pPr>
      <w:r w:rsidRPr="004F7F29">
        <w:rPr>
          <w:b/>
          <w:bCs/>
          <w:sz w:val="24"/>
          <w:szCs w:val="24"/>
          <w:lang w:eastAsia="en-AU"/>
        </w:rPr>
        <w:t xml:space="preserve"> Data Processing Component</w:t>
      </w:r>
    </w:p>
    <w:p w14:paraId="59CDC9C8" w14:textId="77777777" w:rsidR="006F38AF" w:rsidRDefault="006F38AF" w:rsidP="006F38AF">
      <w:pPr>
        <w:pStyle w:val="Heading1"/>
        <w:numPr>
          <w:ilvl w:val="0"/>
          <w:numId w:val="10"/>
        </w:numPr>
        <w:tabs>
          <w:tab w:val="num" w:pos="360"/>
          <w:tab w:val="num" w:pos="720"/>
        </w:tabs>
        <w:ind w:left="0" w:firstLine="0"/>
        <w:jc w:val="both"/>
        <w:rPr>
          <w:rFonts w:asciiTheme="minorHAnsi" w:eastAsiaTheme="minorEastAsia" w:hAnsiTheme="minorHAnsi" w:cstheme="minorBidi"/>
          <w:color w:val="auto"/>
          <w:sz w:val="24"/>
          <w:szCs w:val="24"/>
        </w:rPr>
      </w:pPr>
      <w:r w:rsidRPr="00A268FC">
        <w:rPr>
          <w:rFonts w:asciiTheme="minorHAnsi" w:eastAsiaTheme="minorEastAsia" w:hAnsiTheme="minorHAnsi" w:cstheme="minorBidi"/>
          <w:color w:val="auto"/>
          <w:sz w:val="24"/>
          <w:szCs w:val="24"/>
        </w:rPr>
        <w:t>Lambda is a serverless compute service that allows running code without provisioning or managing servers. It is used to process the incoming messages from the SQS queue, performing necessary transformations and validations on the JSON data.</w:t>
      </w:r>
    </w:p>
    <w:p w14:paraId="46C2EB80" w14:textId="77777777" w:rsidR="006F38AF" w:rsidRPr="00BC385D" w:rsidRDefault="006F38AF" w:rsidP="006F38AF"/>
    <w:p w14:paraId="12D3D005" w14:textId="0675F1D4" w:rsidR="006F38AF" w:rsidRDefault="006F38AF" w:rsidP="002D1C59">
      <w:pPr>
        <w:jc w:val="both"/>
        <w:rPr>
          <w:b/>
          <w:bCs/>
          <w:sz w:val="24"/>
          <w:szCs w:val="24"/>
          <w:lang w:eastAsia="en-AU"/>
        </w:rPr>
      </w:pPr>
      <w:r>
        <w:rPr>
          <w:b/>
          <w:bCs/>
          <w:sz w:val="24"/>
          <w:szCs w:val="24"/>
          <w:lang w:eastAsia="en-AU"/>
        </w:rPr>
        <w:t>Store Processed Data Component</w:t>
      </w:r>
      <w:r w:rsidR="002D1C59">
        <w:rPr>
          <w:b/>
          <w:bCs/>
          <w:sz w:val="24"/>
          <w:szCs w:val="24"/>
          <w:lang w:eastAsia="en-AU"/>
        </w:rPr>
        <w:t>:</w:t>
      </w:r>
    </w:p>
    <w:p w14:paraId="084E0812" w14:textId="72B8B0F3" w:rsidR="002D1C59" w:rsidRPr="002D1C59" w:rsidRDefault="002D1C59" w:rsidP="002D1C59">
      <w:pPr>
        <w:jc w:val="both"/>
        <w:rPr>
          <w:b/>
          <w:bCs/>
          <w:sz w:val="24"/>
          <w:szCs w:val="24"/>
          <w:lang w:eastAsia="en-AU"/>
        </w:rPr>
      </w:pPr>
      <w:r>
        <w:rPr>
          <w:sz w:val="24"/>
          <w:szCs w:val="24"/>
        </w:rPr>
        <w:t xml:space="preserve">        </w:t>
      </w:r>
      <w:r w:rsidRPr="002D1C59">
        <w:rPr>
          <w:sz w:val="24"/>
          <w:szCs w:val="24"/>
        </w:rPr>
        <w:t>DynamoDB is a fully managed NoSQL database service provided by AWS. It offers high availability, scalability, and low latency for storing and retrieving data. In this project, DynamoDB is used to store the processed transaction data.</w:t>
      </w:r>
    </w:p>
    <w:p w14:paraId="2B9C7E1B" w14:textId="2D9E97CB" w:rsidR="00E54CC5" w:rsidRPr="00E54CC5" w:rsidRDefault="00E54CC5" w:rsidP="00BE6C5D">
      <w:pPr>
        <w:pStyle w:val="TableText"/>
        <w:rPr>
          <w:rFonts w:asciiTheme="majorHAnsi" w:hAnsiTheme="majorHAnsi" w:cs="Arial"/>
          <w:sz w:val="22"/>
          <w:szCs w:val="22"/>
        </w:rPr>
      </w:pPr>
    </w:p>
    <w:p w14:paraId="016CFF23" w14:textId="5CB3DB1E" w:rsidR="00A930EC" w:rsidRPr="002F7402" w:rsidRDefault="009468EA" w:rsidP="00E54CC5">
      <w:pPr>
        <w:pStyle w:val="TableText"/>
        <w:rPr>
          <w:rFonts w:asciiTheme="minorHAnsi" w:hAnsiTheme="minorHAnsi" w:cstheme="minorHAnsi"/>
          <w:b/>
          <w:bCs/>
          <w:color w:val="AB1E19" w:themeColor="accent1" w:themeShade="BF"/>
          <w:sz w:val="28"/>
          <w:szCs w:val="28"/>
        </w:rPr>
      </w:pPr>
      <w:r w:rsidRPr="002F7402">
        <w:rPr>
          <w:rFonts w:asciiTheme="minorHAnsi" w:hAnsiTheme="minorHAnsi" w:cstheme="minorHAnsi"/>
          <w:b/>
          <w:bCs/>
          <w:color w:val="AB1E19" w:themeColor="accent1" w:themeShade="BF"/>
          <w:sz w:val="28"/>
          <w:szCs w:val="28"/>
        </w:rPr>
        <w:t xml:space="preserve">OUTPUT </w:t>
      </w:r>
      <w:proofErr w:type="gramStart"/>
      <w:r w:rsidRPr="002F7402">
        <w:rPr>
          <w:rFonts w:asciiTheme="minorHAnsi" w:hAnsiTheme="minorHAnsi" w:cstheme="minorHAnsi"/>
          <w:b/>
          <w:bCs/>
          <w:color w:val="AB1E19" w:themeColor="accent1" w:themeShade="BF"/>
          <w:sz w:val="28"/>
          <w:szCs w:val="28"/>
        </w:rPr>
        <w:t>SCOPE :</w:t>
      </w:r>
      <w:proofErr w:type="gramEnd"/>
    </w:p>
    <w:p w14:paraId="00940FAA" w14:textId="77777777" w:rsidR="004A0131" w:rsidRDefault="004A0131" w:rsidP="00E54CC5">
      <w:pPr>
        <w:pStyle w:val="TableText"/>
        <w:rPr>
          <w:rFonts w:asciiTheme="majorHAnsi" w:hAnsiTheme="majorHAnsi" w:cs="Arial"/>
          <w:sz w:val="22"/>
          <w:szCs w:val="22"/>
        </w:rPr>
      </w:pPr>
    </w:p>
    <w:p w14:paraId="27A7F266" w14:textId="7BCCF8AD" w:rsidR="00E54CC5" w:rsidRPr="00E05A9B" w:rsidRDefault="00E54CC5" w:rsidP="00E54CC5">
      <w:pPr>
        <w:pStyle w:val="TableText"/>
        <w:rPr>
          <w:rFonts w:asciiTheme="minorHAnsi" w:hAnsiTheme="minorHAnsi" w:cstheme="minorHAnsi"/>
          <w:sz w:val="22"/>
          <w:szCs w:val="22"/>
        </w:rPr>
      </w:pPr>
      <w:r w:rsidRPr="00E05A9B">
        <w:rPr>
          <w:rFonts w:asciiTheme="minorHAnsi" w:hAnsiTheme="minorHAnsi" w:cstheme="minorHAnsi"/>
          <w:sz w:val="22"/>
          <w:szCs w:val="22"/>
        </w:rPr>
        <w:t>The project does not involve the development of a user interface or visualization components.</w:t>
      </w:r>
    </w:p>
    <w:p w14:paraId="38321340" w14:textId="0100281A" w:rsidR="00E54CC5" w:rsidRPr="00E05A9B" w:rsidRDefault="00E54CC5" w:rsidP="00E54CC5">
      <w:pPr>
        <w:pStyle w:val="TableText"/>
        <w:rPr>
          <w:rFonts w:asciiTheme="minorHAnsi" w:hAnsiTheme="minorHAnsi" w:cstheme="minorHAnsi"/>
          <w:sz w:val="22"/>
          <w:szCs w:val="22"/>
        </w:rPr>
      </w:pPr>
      <w:r w:rsidRPr="00E05A9B">
        <w:rPr>
          <w:rFonts w:asciiTheme="minorHAnsi" w:hAnsiTheme="minorHAnsi" w:cstheme="minorHAnsi"/>
          <w:sz w:val="22"/>
          <w:szCs w:val="22"/>
        </w:rPr>
        <w:t xml:space="preserve">The focus is on retrieving data from the SQS queue, processing it using AWS Lambda, and storing the processed </w:t>
      </w:r>
      <w:proofErr w:type="gramStart"/>
      <w:r w:rsidRPr="00E05A9B">
        <w:rPr>
          <w:rFonts w:asciiTheme="minorHAnsi" w:hAnsiTheme="minorHAnsi" w:cstheme="minorHAnsi"/>
          <w:sz w:val="22"/>
          <w:szCs w:val="22"/>
        </w:rPr>
        <w:t>data</w:t>
      </w:r>
      <w:r w:rsidR="00F13464">
        <w:rPr>
          <w:rFonts w:asciiTheme="minorHAnsi" w:hAnsiTheme="minorHAnsi" w:cstheme="minorHAnsi"/>
          <w:sz w:val="22"/>
          <w:szCs w:val="22"/>
        </w:rPr>
        <w:t xml:space="preserve">  means</w:t>
      </w:r>
      <w:proofErr w:type="gramEnd"/>
      <w:r w:rsidR="00F13464">
        <w:rPr>
          <w:rFonts w:asciiTheme="minorHAnsi" w:hAnsiTheme="minorHAnsi" w:cstheme="minorHAnsi"/>
          <w:sz w:val="22"/>
          <w:szCs w:val="22"/>
        </w:rPr>
        <w:t xml:space="preserve"> message</w:t>
      </w:r>
      <w:r w:rsidRPr="00E05A9B">
        <w:rPr>
          <w:rFonts w:asciiTheme="minorHAnsi" w:hAnsiTheme="minorHAnsi" w:cstheme="minorHAnsi"/>
          <w:sz w:val="22"/>
          <w:szCs w:val="22"/>
        </w:rPr>
        <w:t xml:space="preserve"> in a DynamoDB table.</w:t>
      </w:r>
      <w:r w:rsidR="00BA5B87">
        <w:rPr>
          <w:rFonts w:asciiTheme="minorHAnsi" w:hAnsiTheme="minorHAnsi" w:cstheme="minorHAnsi"/>
          <w:sz w:val="22"/>
          <w:szCs w:val="22"/>
        </w:rPr>
        <w:t xml:space="preserve"> </w:t>
      </w:r>
    </w:p>
    <w:p w14:paraId="634E21AA" w14:textId="77777777" w:rsidR="00BE6C5D" w:rsidRPr="00DA1E2E" w:rsidRDefault="00BE6C5D" w:rsidP="00D96957">
      <w:pPr>
        <w:rPr>
          <w:b/>
          <w:bCs/>
          <w:sz w:val="40"/>
          <w:szCs w:val="40"/>
          <w:lang w:val="en-AU" w:eastAsia="en-AU"/>
        </w:rPr>
      </w:pPr>
    </w:p>
    <w:p w14:paraId="33FD0464" w14:textId="77777777" w:rsidR="00073335" w:rsidRDefault="00073335" w:rsidP="00073335"/>
    <w:p w14:paraId="5AB8BEF6" w14:textId="77777777" w:rsidR="00073335" w:rsidRPr="00073335" w:rsidRDefault="00073335">
      <w:pPr>
        <w:rPr>
          <w:b/>
          <w:bCs/>
        </w:rPr>
      </w:pPr>
    </w:p>
    <w:sectPr w:rsidR="00073335" w:rsidRPr="00073335" w:rsidSect="002F740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6086"/>
    <w:multiLevelType w:val="hybridMultilevel"/>
    <w:tmpl w:val="9E3E3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087B98"/>
    <w:multiLevelType w:val="hybridMultilevel"/>
    <w:tmpl w:val="B958EDB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5C220B0"/>
    <w:multiLevelType w:val="hybridMultilevel"/>
    <w:tmpl w:val="90882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C15490"/>
    <w:multiLevelType w:val="hybridMultilevel"/>
    <w:tmpl w:val="DFBCCEE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4" w15:restartNumberingAfterBreak="0">
    <w:nsid w:val="09E24FCB"/>
    <w:multiLevelType w:val="hybridMultilevel"/>
    <w:tmpl w:val="EB38859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0D576260"/>
    <w:multiLevelType w:val="hybridMultilevel"/>
    <w:tmpl w:val="98B4C78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0D812F79"/>
    <w:multiLevelType w:val="hybridMultilevel"/>
    <w:tmpl w:val="C7522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8545B4"/>
    <w:multiLevelType w:val="hybridMultilevel"/>
    <w:tmpl w:val="79B6D51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8" w15:restartNumberingAfterBreak="0">
    <w:nsid w:val="12A1571F"/>
    <w:multiLevelType w:val="hybridMultilevel"/>
    <w:tmpl w:val="F8B83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6EE60F6"/>
    <w:multiLevelType w:val="hybridMultilevel"/>
    <w:tmpl w:val="1E6447F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0" w15:restartNumberingAfterBreak="0">
    <w:nsid w:val="1B485AB2"/>
    <w:multiLevelType w:val="hybridMultilevel"/>
    <w:tmpl w:val="702E1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563396"/>
    <w:multiLevelType w:val="hybridMultilevel"/>
    <w:tmpl w:val="9C4CB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4CD73AA"/>
    <w:multiLevelType w:val="hybridMultilevel"/>
    <w:tmpl w:val="15747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5C06865"/>
    <w:multiLevelType w:val="hybridMultilevel"/>
    <w:tmpl w:val="66183FF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2C9642EF"/>
    <w:multiLevelType w:val="multilevel"/>
    <w:tmpl w:val="235E48D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06133A9"/>
    <w:multiLevelType w:val="hybridMultilevel"/>
    <w:tmpl w:val="108887E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36691CCA"/>
    <w:multiLevelType w:val="hybridMultilevel"/>
    <w:tmpl w:val="5F245EE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3ADE051C"/>
    <w:multiLevelType w:val="hybridMultilevel"/>
    <w:tmpl w:val="5DF0141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8" w15:restartNumberingAfterBreak="0">
    <w:nsid w:val="3FC35E79"/>
    <w:multiLevelType w:val="hybridMultilevel"/>
    <w:tmpl w:val="164EFB2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457C647B"/>
    <w:multiLevelType w:val="hybridMultilevel"/>
    <w:tmpl w:val="75301448"/>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0" w15:restartNumberingAfterBreak="0">
    <w:nsid w:val="45923EF4"/>
    <w:multiLevelType w:val="hybridMultilevel"/>
    <w:tmpl w:val="CF882876"/>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1" w15:restartNumberingAfterBreak="0">
    <w:nsid w:val="4DB60F6E"/>
    <w:multiLevelType w:val="hybridMultilevel"/>
    <w:tmpl w:val="30CEC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0F03D59"/>
    <w:multiLevelType w:val="hybridMultilevel"/>
    <w:tmpl w:val="12466604"/>
    <w:lvl w:ilvl="0" w:tplc="40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3" w15:restartNumberingAfterBreak="0">
    <w:nsid w:val="513C1E95"/>
    <w:multiLevelType w:val="hybridMultilevel"/>
    <w:tmpl w:val="C810C5B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4" w15:restartNumberingAfterBreak="0">
    <w:nsid w:val="5B906389"/>
    <w:multiLevelType w:val="hybridMultilevel"/>
    <w:tmpl w:val="0E02B62A"/>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5" w15:restartNumberingAfterBreak="0">
    <w:nsid w:val="5CAF5DDD"/>
    <w:multiLevelType w:val="multilevel"/>
    <w:tmpl w:val="7FD0EA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053635"/>
    <w:multiLevelType w:val="hybridMultilevel"/>
    <w:tmpl w:val="882EBAB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7" w15:restartNumberingAfterBreak="0">
    <w:nsid w:val="72E03ED3"/>
    <w:multiLevelType w:val="hybridMultilevel"/>
    <w:tmpl w:val="B8089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39A252D"/>
    <w:multiLevelType w:val="hybridMultilevel"/>
    <w:tmpl w:val="C4B4C09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9" w15:restartNumberingAfterBreak="0">
    <w:nsid w:val="742E69B3"/>
    <w:multiLevelType w:val="hybridMultilevel"/>
    <w:tmpl w:val="AEAA41AC"/>
    <w:lvl w:ilvl="0" w:tplc="40090001">
      <w:start w:val="1"/>
      <w:numFmt w:val="bullet"/>
      <w:lvlText w:val=""/>
      <w:lvlJc w:val="left"/>
      <w:pPr>
        <w:ind w:left="1155" w:hanging="360"/>
      </w:pPr>
      <w:rPr>
        <w:rFonts w:ascii="Symbol" w:hAnsi="Symbol" w:hint="default"/>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abstractNum w:abstractNumId="30" w15:restartNumberingAfterBreak="0">
    <w:nsid w:val="74EF3793"/>
    <w:multiLevelType w:val="hybridMultilevel"/>
    <w:tmpl w:val="8166A7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1" w15:restartNumberingAfterBreak="0">
    <w:nsid w:val="757F56B0"/>
    <w:multiLevelType w:val="multilevel"/>
    <w:tmpl w:val="7DF8FEA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B6B1268"/>
    <w:multiLevelType w:val="hybridMultilevel"/>
    <w:tmpl w:val="A73C482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33" w15:restartNumberingAfterBreak="0">
    <w:nsid w:val="7FF11384"/>
    <w:multiLevelType w:val="multilevel"/>
    <w:tmpl w:val="997A4F7E"/>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97948975">
    <w:abstractNumId w:val="25"/>
  </w:num>
  <w:num w:numId="2" w16cid:durableId="2034379478">
    <w:abstractNumId w:val="33"/>
  </w:num>
  <w:num w:numId="3" w16cid:durableId="487795607">
    <w:abstractNumId w:val="12"/>
  </w:num>
  <w:num w:numId="4" w16cid:durableId="2118517862">
    <w:abstractNumId w:val="14"/>
  </w:num>
  <w:num w:numId="5" w16cid:durableId="1796866532">
    <w:abstractNumId w:val="31"/>
  </w:num>
  <w:num w:numId="6" w16cid:durableId="617420794">
    <w:abstractNumId w:val="10"/>
  </w:num>
  <w:num w:numId="7" w16cid:durableId="1983002361">
    <w:abstractNumId w:val="8"/>
  </w:num>
  <w:num w:numId="8" w16cid:durableId="911433459">
    <w:abstractNumId w:val="2"/>
  </w:num>
  <w:num w:numId="9" w16cid:durableId="1274241801">
    <w:abstractNumId w:val="27"/>
  </w:num>
  <w:num w:numId="10" w16cid:durableId="421685775">
    <w:abstractNumId w:val="21"/>
  </w:num>
  <w:num w:numId="11" w16cid:durableId="128713808">
    <w:abstractNumId w:val="6"/>
  </w:num>
  <w:num w:numId="12" w16cid:durableId="262996568">
    <w:abstractNumId w:val="11"/>
  </w:num>
  <w:num w:numId="13" w16cid:durableId="2121877618">
    <w:abstractNumId w:val="29"/>
  </w:num>
  <w:num w:numId="14" w16cid:durableId="261649559">
    <w:abstractNumId w:val="0"/>
  </w:num>
  <w:num w:numId="15" w16cid:durableId="739523119">
    <w:abstractNumId w:val="30"/>
  </w:num>
  <w:num w:numId="16" w16cid:durableId="1275551163">
    <w:abstractNumId w:val="19"/>
  </w:num>
  <w:num w:numId="17" w16cid:durableId="1546287816">
    <w:abstractNumId w:val="24"/>
  </w:num>
  <w:num w:numId="18" w16cid:durableId="183251253">
    <w:abstractNumId w:val="22"/>
  </w:num>
  <w:num w:numId="19" w16cid:durableId="2167689">
    <w:abstractNumId w:val="1"/>
  </w:num>
  <w:num w:numId="20" w16cid:durableId="1130586812">
    <w:abstractNumId w:val="3"/>
  </w:num>
  <w:num w:numId="21" w16cid:durableId="1662537818">
    <w:abstractNumId w:val="20"/>
  </w:num>
  <w:num w:numId="22" w16cid:durableId="635839394">
    <w:abstractNumId w:val="16"/>
  </w:num>
  <w:num w:numId="23" w16cid:durableId="268465735">
    <w:abstractNumId w:val="28"/>
  </w:num>
  <w:num w:numId="24" w16cid:durableId="314408913">
    <w:abstractNumId w:val="13"/>
  </w:num>
  <w:num w:numId="25" w16cid:durableId="1723867616">
    <w:abstractNumId w:val="32"/>
  </w:num>
  <w:num w:numId="26" w16cid:durableId="519976141">
    <w:abstractNumId w:val="4"/>
  </w:num>
  <w:num w:numId="27" w16cid:durableId="1677076843">
    <w:abstractNumId w:val="7"/>
  </w:num>
  <w:num w:numId="28" w16cid:durableId="1558322380">
    <w:abstractNumId w:val="5"/>
  </w:num>
  <w:num w:numId="29" w16cid:durableId="1486436238">
    <w:abstractNumId w:val="9"/>
  </w:num>
  <w:num w:numId="30" w16cid:durableId="1993243835">
    <w:abstractNumId w:val="26"/>
  </w:num>
  <w:num w:numId="31" w16cid:durableId="1938828460">
    <w:abstractNumId w:val="23"/>
  </w:num>
  <w:num w:numId="32" w16cid:durableId="523634123">
    <w:abstractNumId w:val="15"/>
  </w:num>
  <w:num w:numId="33" w16cid:durableId="506866261">
    <w:abstractNumId w:val="17"/>
  </w:num>
  <w:num w:numId="34" w16cid:durableId="2763304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2B6"/>
    <w:rsid w:val="00003615"/>
    <w:rsid w:val="00005377"/>
    <w:rsid w:val="00015CC2"/>
    <w:rsid w:val="000531A5"/>
    <w:rsid w:val="00073335"/>
    <w:rsid w:val="000D2987"/>
    <w:rsid w:val="000E38A5"/>
    <w:rsid w:val="0014428D"/>
    <w:rsid w:val="00146268"/>
    <w:rsid w:val="001A581F"/>
    <w:rsid w:val="00217BD6"/>
    <w:rsid w:val="002462F2"/>
    <w:rsid w:val="00295AC8"/>
    <w:rsid w:val="00296AD1"/>
    <w:rsid w:val="002D1C59"/>
    <w:rsid w:val="002D60BA"/>
    <w:rsid w:val="002E3B13"/>
    <w:rsid w:val="002F7402"/>
    <w:rsid w:val="00312453"/>
    <w:rsid w:val="003D1015"/>
    <w:rsid w:val="00406DDE"/>
    <w:rsid w:val="00410C4A"/>
    <w:rsid w:val="004602B6"/>
    <w:rsid w:val="004A0131"/>
    <w:rsid w:val="00581112"/>
    <w:rsid w:val="005A5DEA"/>
    <w:rsid w:val="00630D2D"/>
    <w:rsid w:val="00693175"/>
    <w:rsid w:val="00693C73"/>
    <w:rsid w:val="006C48A0"/>
    <w:rsid w:val="006C6485"/>
    <w:rsid w:val="006F38AF"/>
    <w:rsid w:val="0076113A"/>
    <w:rsid w:val="007645D7"/>
    <w:rsid w:val="007C1C04"/>
    <w:rsid w:val="00800604"/>
    <w:rsid w:val="00801369"/>
    <w:rsid w:val="00884305"/>
    <w:rsid w:val="008B418C"/>
    <w:rsid w:val="008B7B98"/>
    <w:rsid w:val="00927B53"/>
    <w:rsid w:val="009468EA"/>
    <w:rsid w:val="009C5A37"/>
    <w:rsid w:val="009D01B5"/>
    <w:rsid w:val="00A40316"/>
    <w:rsid w:val="00A857B4"/>
    <w:rsid w:val="00A930EC"/>
    <w:rsid w:val="00AC6E7A"/>
    <w:rsid w:val="00AF07EF"/>
    <w:rsid w:val="00AF77B7"/>
    <w:rsid w:val="00AF77FE"/>
    <w:rsid w:val="00B60678"/>
    <w:rsid w:val="00BA5B87"/>
    <w:rsid w:val="00BE6C5D"/>
    <w:rsid w:val="00BF27FB"/>
    <w:rsid w:val="00C314B6"/>
    <w:rsid w:val="00C31E54"/>
    <w:rsid w:val="00CA1A23"/>
    <w:rsid w:val="00CE5632"/>
    <w:rsid w:val="00D76773"/>
    <w:rsid w:val="00D96957"/>
    <w:rsid w:val="00DA1E2E"/>
    <w:rsid w:val="00DD30FC"/>
    <w:rsid w:val="00E05A9B"/>
    <w:rsid w:val="00E54CC5"/>
    <w:rsid w:val="00E7462C"/>
    <w:rsid w:val="00E84215"/>
    <w:rsid w:val="00EC0548"/>
    <w:rsid w:val="00EC243C"/>
    <w:rsid w:val="00EE1F5A"/>
    <w:rsid w:val="00F13464"/>
    <w:rsid w:val="00F90939"/>
    <w:rsid w:val="00FA7842"/>
    <w:rsid w:val="00FB2D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52F3D"/>
  <w15:chartTrackingRefBased/>
  <w15:docId w15:val="{A2316D97-A26D-4D22-B32C-98922415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335"/>
  </w:style>
  <w:style w:type="paragraph" w:styleId="Heading1">
    <w:name w:val="heading 1"/>
    <w:basedOn w:val="Normal"/>
    <w:next w:val="Normal"/>
    <w:link w:val="Heading1Char"/>
    <w:uiPriority w:val="9"/>
    <w:qFormat/>
    <w:rsid w:val="006F38AF"/>
    <w:pPr>
      <w:keepNext/>
      <w:keepLines/>
      <w:spacing w:before="320" w:after="0" w:line="240" w:lineRule="auto"/>
      <w:outlineLvl w:val="0"/>
    </w:pPr>
    <w:rPr>
      <w:rFonts w:asciiTheme="majorHAnsi" w:eastAsiaTheme="majorEastAsia" w:hAnsiTheme="majorHAnsi" w:cstheme="majorBidi"/>
      <w:color w:val="AB1E19" w:themeColor="accent1" w:themeShade="BF"/>
      <w:sz w:val="30"/>
      <w:szCs w:val="30"/>
      <w:lang w:val="en-AU"/>
    </w:rPr>
  </w:style>
  <w:style w:type="paragraph" w:styleId="Heading2">
    <w:name w:val="heading 2"/>
    <w:basedOn w:val="Normal"/>
    <w:next w:val="Normal"/>
    <w:link w:val="Heading2Char"/>
    <w:uiPriority w:val="9"/>
    <w:unhideWhenUsed/>
    <w:qFormat/>
    <w:rsid w:val="006F38AF"/>
    <w:pPr>
      <w:keepNext/>
      <w:keepLines/>
      <w:numPr>
        <w:ilvl w:val="1"/>
        <w:numId w:val="2"/>
      </w:numPr>
      <w:spacing w:before="40" w:after="0" w:line="360" w:lineRule="auto"/>
      <w:ind w:left="426"/>
      <w:outlineLvl w:val="1"/>
    </w:pPr>
    <w:rPr>
      <w:rFonts w:asciiTheme="majorHAnsi" w:hAnsiTheme="majorHAnsi" w:cstheme="majorBidi"/>
      <w:color w:val="D05D01" w:themeColor="accent2" w:themeShade="BF"/>
      <w:sz w:val="28"/>
      <w:szCs w:val="28"/>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3335"/>
    <w:pPr>
      <w:spacing w:after="0" w:line="240" w:lineRule="auto"/>
      <w:contextualSpacing/>
    </w:pPr>
    <w:rPr>
      <w:rFonts w:asciiTheme="majorHAnsi" w:eastAsiaTheme="majorEastAsia" w:hAnsiTheme="majorHAnsi" w:cstheme="majorBidi"/>
      <w:color w:val="AB1E19" w:themeColor="accent1" w:themeShade="BF"/>
      <w:spacing w:val="-10"/>
      <w:sz w:val="52"/>
      <w:szCs w:val="52"/>
      <w:lang w:val="en-AU"/>
    </w:rPr>
  </w:style>
  <w:style w:type="character" w:customStyle="1" w:styleId="TitleChar">
    <w:name w:val="Title Char"/>
    <w:basedOn w:val="DefaultParagraphFont"/>
    <w:link w:val="Title"/>
    <w:uiPriority w:val="10"/>
    <w:rsid w:val="00073335"/>
    <w:rPr>
      <w:rFonts w:asciiTheme="majorHAnsi" w:eastAsiaTheme="majorEastAsia" w:hAnsiTheme="majorHAnsi" w:cstheme="majorBidi"/>
      <w:color w:val="AB1E19" w:themeColor="accent1" w:themeShade="BF"/>
      <w:spacing w:val="-10"/>
      <w:sz w:val="52"/>
      <w:szCs w:val="52"/>
      <w:lang w:val="en-AU"/>
    </w:rPr>
  </w:style>
  <w:style w:type="paragraph" w:customStyle="1" w:styleId="TableText">
    <w:name w:val="TableText"/>
    <w:basedOn w:val="Normal"/>
    <w:rsid w:val="00BE6C5D"/>
    <w:pPr>
      <w:keepLines/>
      <w:spacing w:before="40" w:after="40" w:line="276" w:lineRule="auto"/>
    </w:pPr>
    <w:rPr>
      <w:rFonts w:ascii="Arial" w:hAnsi="Arial"/>
      <w:sz w:val="18"/>
      <w:szCs w:val="16"/>
    </w:rPr>
  </w:style>
  <w:style w:type="character" w:customStyle="1" w:styleId="Heading1Char">
    <w:name w:val="Heading 1 Char"/>
    <w:basedOn w:val="DefaultParagraphFont"/>
    <w:link w:val="Heading1"/>
    <w:uiPriority w:val="9"/>
    <w:rsid w:val="006F38AF"/>
    <w:rPr>
      <w:rFonts w:asciiTheme="majorHAnsi" w:eastAsiaTheme="majorEastAsia" w:hAnsiTheme="majorHAnsi" w:cstheme="majorBidi"/>
      <w:color w:val="AB1E19" w:themeColor="accent1" w:themeShade="BF"/>
      <w:sz w:val="30"/>
      <w:szCs w:val="30"/>
      <w:lang w:val="en-AU"/>
    </w:rPr>
  </w:style>
  <w:style w:type="character" w:customStyle="1" w:styleId="Heading2Char">
    <w:name w:val="Heading 2 Char"/>
    <w:basedOn w:val="DefaultParagraphFont"/>
    <w:link w:val="Heading2"/>
    <w:uiPriority w:val="9"/>
    <w:rsid w:val="006F38AF"/>
    <w:rPr>
      <w:rFonts w:asciiTheme="majorHAnsi" w:hAnsiTheme="majorHAnsi" w:cstheme="majorBidi"/>
      <w:color w:val="D05D01" w:themeColor="accent2" w:themeShade="BF"/>
      <w:sz w:val="28"/>
      <w:szCs w:val="28"/>
      <w:lang w:val="en-AU" w:eastAsia="en-AU"/>
    </w:rPr>
  </w:style>
  <w:style w:type="paragraph" w:styleId="ListParagraph">
    <w:name w:val="List Paragraph"/>
    <w:basedOn w:val="Normal"/>
    <w:uiPriority w:val="34"/>
    <w:qFormat/>
    <w:rsid w:val="006F38AF"/>
    <w:pPr>
      <w:ind w:left="720"/>
      <w:contextualSpacing/>
    </w:pPr>
    <w:rPr>
      <w:rFonts w:eastAsiaTheme="minorEastAsia"/>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97970">
      <w:bodyDiv w:val="1"/>
      <w:marLeft w:val="0"/>
      <w:marRight w:val="0"/>
      <w:marTop w:val="0"/>
      <w:marBottom w:val="0"/>
      <w:divBdr>
        <w:top w:val="none" w:sz="0" w:space="0" w:color="auto"/>
        <w:left w:val="none" w:sz="0" w:space="0" w:color="auto"/>
        <w:bottom w:val="none" w:sz="0" w:space="0" w:color="auto"/>
        <w:right w:val="none" w:sz="0" w:space="0" w:color="auto"/>
      </w:divBdr>
    </w:div>
    <w:div w:id="354889107">
      <w:bodyDiv w:val="1"/>
      <w:marLeft w:val="0"/>
      <w:marRight w:val="0"/>
      <w:marTop w:val="0"/>
      <w:marBottom w:val="0"/>
      <w:divBdr>
        <w:top w:val="none" w:sz="0" w:space="0" w:color="auto"/>
        <w:left w:val="none" w:sz="0" w:space="0" w:color="auto"/>
        <w:bottom w:val="none" w:sz="0" w:space="0" w:color="auto"/>
        <w:right w:val="none" w:sz="0" w:space="0" w:color="auto"/>
      </w:divBdr>
    </w:div>
    <w:div w:id="779034926">
      <w:bodyDiv w:val="1"/>
      <w:marLeft w:val="0"/>
      <w:marRight w:val="0"/>
      <w:marTop w:val="0"/>
      <w:marBottom w:val="0"/>
      <w:divBdr>
        <w:top w:val="none" w:sz="0" w:space="0" w:color="auto"/>
        <w:left w:val="none" w:sz="0" w:space="0" w:color="auto"/>
        <w:bottom w:val="none" w:sz="0" w:space="0" w:color="auto"/>
        <w:right w:val="none" w:sz="0" w:space="0" w:color="auto"/>
      </w:divBdr>
    </w:div>
    <w:div w:id="1760518660">
      <w:bodyDiv w:val="1"/>
      <w:marLeft w:val="0"/>
      <w:marRight w:val="0"/>
      <w:marTop w:val="0"/>
      <w:marBottom w:val="0"/>
      <w:divBdr>
        <w:top w:val="none" w:sz="0" w:space="0" w:color="auto"/>
        <w:left w:val="none" w:sz="0" w:space="0" w:color="auto"/>
        <w:bottom w:val="none" w:sz="0" w:space="0" w:color="auto"/>
        <w:right w:val="none" w:sz="0" w:space="0" w:color="auto"/>
      </w:divBdr>
    </w:div>
    <w:div w:id="1845776571">
      <w:bodyDiv w:val="1"/>
      <w:marLeft w:val="0"/>
      <w:marRight w:val="0"/>
      <w:marTop w:val="0"/>
      <w:marBottom w:val="0"/>
      <w:divBdr>
        <w:top w:val="none" w:sz="0" w:space="0" w:color="auto"/>
        <w:left w:val="none" w:sz="0" w:space="0" w:color="auto"/>
        <w:bottom w:val="none" w:sz="0" w:space="0" w:color="auto"/>
        <w:right w:val="none" w:sz="0" w:space="0" w:color="auto"/>
      </w:divBdr>
    </w:div>
    <w:div w:id="213478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729</Words>
  <Characters>4158</Characters>
  <Application>Microsoft Office Word</Application>
  <DocSecurity>0</DocSecurity>
  <Lines>34</Lines>
  <Paragraphs>9</Paragraphs>
  <ScaleCrop>false</ScaleCrop>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Kamisetty Navitha Sri</dc:creator>
  <cp:keywords/>
  <dc:description/>
  <cp:lastModifiedBy>Vishal Kumar</cp:lastModifiedBy>
  <cp:revision>9</cp:revision>
  <dcterms:created xsi:type="dcterms:W3CDTF">2023-06-14T16:13:00Z</dcterms:created>
  <dcterms:modified xsi:type="dcterms:W3CDTF">2023-06-14T18:34:00Z</dcterms:modified>
</cp:coreProperties>
</file>