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t73e0moiypq" w:id="0"/>
      <w:bookmarkEnd w:id="0"/>
      <w:r w:rsidDel="00000000" w:rsidR="00000000" w:rsidRPr="00000000">
        <w:rPr>
          <w:rtl w:val="0"/>
        </w:rPr>
        <w:t xml:space="preserve">01_AI_Agent_Delegation_Template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1xpxxhvtzb6" w:id="1"/>
      <w:bookmarkEnd w:id="1"/>
      <w:r w:rsidDel="00000000" w:rsidR="00000000" w:rsidRPr="00000000">
        <w:rPr>
          <w:rtl w:val="0"/>
        </w:rPr>
        <w:t xml:space="preserve">1. Preamble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Agreement is entered into by and between Mulberry Project (“Principal”) and [Party] (the “Party”), effective as of [Date].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8avdjxanl8z" w:id="2"/>
      <w:bookmarkEnd w:id="2"/>
      <w:r w:rsidDel="00000000" w:rsidR="00000000" w:rsidRPr="00000000">
        <w:rPr>
          <w:rtl w:val="0"/>
        </w:rPr>
        <w:t xml:space="preserve">2. Definitions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Agent: Mulberry Project가 운영하는 자동화 시스템, 법적 주체 아님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Principal: Mulberry Project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Party: 운영자/검토자 등 관련 주체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6q4wj74bk4xp" w:id="3"/>
      <w:bookmarkEnd w:id="3"/>
      <w:r w:rsidDel="00000000" w:rsidR="00000000" w:rsidRPr="00000000">
        <w:rPr>
          <w:rtl w:val="0"/>
        </w:rPr>
        <w:t xml:space="preserve">3. Scope of Agreement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Delegation of AI Agent operation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 권한 범위 명시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aurznmnol9t" w:id="4"/>
      <w:bookmarkEnd w:id="4"/>
      <w:r w:rsidDel="00000000" w:rsidR="00000000" w:rsidRPr="00000000">
        <w:rPr>
          <w:rtl w:val="0"/>
        </w:rPr>
        <w:t xml:space="preserve">4. Authority &amp; Responsibility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Agent acts as tool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Agent 자동화 지원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AP2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responsibility on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Kill switch authority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vji7jiwbm65x" w:id="5"/>
      <w:bookmarkEnd w:id="5"/>
      <w:r w:rsidDel="00000000" w:rsidR="00000000" w:rsidRPr="00000000">
        <w:rPr>
          <w:rtl w:val="0"/>
        </w:rPr>
        <w:t xml:space="preserve">5. Operational Workflow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Principal --&gt; AI_Agent --&gt; Orders --&gt; Payment_Execution --&gt; Reporting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jvz01ej352af" w:id="6"/>
      <w:bookmarkEnd w:id="6"/>
      <w:r w:rsidDel="00000000" w:rsidR="00000000" w:rsidRPr="00000000">
        <w:rPr>
          <w:rtl w:val="0"/>
        </w:rPr>
        <w:t xml:space="preserve">6. Liability &amp; Risk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Agent는 법적 주체가 아님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Principal 책임 명확화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rbctetafc9j" w:id="7"/>
      <w:bookmarkEnd w:id="7"/>
      <w:r w:rsidDel="00000000" w:rsidR="00000000" w:rsidRPr="00000000">
        <w:rPr>
          <w:rtl w:val="0"/>
        </w:rPr>
        <w:t xml:space="preserve">7. Compliance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규제 준수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보존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j27vjpc2572s" w:id="8"/>
      <w:bookmarkEnd w:id="8"/>
      <w:r w:rsidDel="00000000" w:rsidR="00000000" w:rsidRPr="00000000">
        <w:rPr>
          <w:rtl w:val="0"/>
        </w:rPr>
        <w:t xml:space="preserve">8. Term &amp; Termination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Date ~ End Date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위반 시 종료 가능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zp8qqvhjbdo" w:id="9"/>
      <w:bookmarkEnd w:id="9"/>
      <w:r w:rsidDel="00000000" w:rsidR="00000000" w:rsidRPr="00000000">
        <w:rPr>
          <w:rtl w:val="0"/>
        </w:rPr>
        <w:t xml:space="preserve">9. Miscellaneous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변경은 서면 합의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관할권: [Jurisdiction]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a071ndl63v38" w:id="10"/>
      <w:bookmarkEnd w:id="10"/>
      <w:r w:rsidDel="00000000" w:rsidR="00000000" w:rsidRPr="00000000">
        <w:rPr>
          <w:rtl w:val="0"/>
        </w:rPr>
        <w:t xml:space="preserve">10. Annexes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표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Flowchart / Mermaid.js Diagram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