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CC2F6D" w14:textId="77777777" w:rsidR="003C77D3" w:rsidRDefault="00394E73" w:rsidP="00394E7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0"/>
        <w:rPr>
          <w:rFonts w:asciiTheme="minorEastAsia" w:hAnsiTheme="minorEastAsia" w:cs="Segoe UI"/>
          <w:b/>
          <w:bCs/>
          <w:color w:val="0F1115"/>
          <w:kern w:val="36"/>
          <w:sz w:val="22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36"/>
          <w:sz w:val="22"/>
          <w:szCs w:val="20"/>
        </w:rPr>
        <w:t>음식 섭취량과 영양 균형에 대한 이해</w:t>
      </w:r>
      <w:r w:rsidRPr="00394E73">
        <w:rPr>
          <w:rFonts w:asciiTheme="minorEastAsia" w:hAnsiTheme="minorEastAsia" w:cs="Segoe UI" w:hint="eastAsia"/>
          <w:b/>
          <w:bCs/>
          <w:color w:val="0F1115"/>
          <w:kern w:val="36"/>
          <w:sz w:val="22"/>
          <w:szCs w:val="20"/>
        </w:rPr>
        <w:t>-식품사막 지역</w:t>
      </w:r>
    </w:p>
    <w:p w14:paraId="7E44394B" w14:textId="77777777" w:rsidR="00394E73" w:rsidRDefault="00394E73" w:rsidP="00394E7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0"/>
        <w:rPr>
          <w:rFonts w:asciiTheme="minorEastAsia" w:hAnsiTheme="minorEastAsia" w:cs="Segoe UI"/>
          <w:bCs/>
          <w:color w:val="0F1115"/>
          <w:kern w:val="36"/>
          <w:sz w:val="22"/>
          <w:szCs w:val="20"/>
        </w:rPr>
      </w:pPr>
      <w:r>
        <w:rPr>
          <w:rFonts w:asciiTheme="minorEastAsia" w:hAnsiTheme="minorEastAsia" w:cs="Segoe UI"/>
          <w:bCs/>
          <w:color w:val="0F1115"/>
          <w:kern w:val="36"/>
          <w:sz w:val="22"/>
          <w:szCs w:val="20"/>
        </w:rPr>
        <w:br/>
      </w:r>
      <w:r w:rsidRPr="00394E73">
        <w:rPr>
          <w:rFonts w:asciiTheme="minorEastAsia" w:hAnsiTheme="minorEastAsia" w:cs="Segoe UI" w:hint="eastAsia"/>
          <w:bCs/>
          <w:color w:val="0F1115"/>
          <w:kern w:val="36"/>
          <w:szCs w:val="20"/>
        </w:rPr>
        <w:t>우리는 배가 부르면 잘 먹었다고 표현한다.</w:t>
      </w:r>
      <w:r w:rsidRPr="00394E73">
        <w:rPr>
          <w:rFonts w:asciiTheme="minorEastAsia" w:hAnsiTheme="minorEastAsia" w:cs="Segoe UI"/>
          <w:bCs/>
          <w:color w:val="0F1115"/>
          <w:kern w:val="36"/>
          <w:szCs w:val="20"/>
        </w:rPr>
        <w:t xml:space="preserve"> </w:t>
      </w:r>
      <w:r w:rsidRPr="00394E73">
        <w:rPr>
          <w:rFonts w:asciiTheme="minorEastAsia" w:hAnsiTheme="minorEastAsia" w:cs="Segoe UI" w:hint="eastAsia"/>
          <w:bCs/>
          <w:color w:val="0F1115"/>
          <w:kern w:val="36"/>
          <w:szCs w:val="20"/>
        </w:rPr>
        <w:t>포만감과 영양 섭취는 조금 차이가 난다.</w:t>
      </w:r>
      <w:r>
        <w:rPr>
          <w:rFonts w:asciiTheme="minorEastAsia" w:hAnsiTheme="minorEastAsia" w:cs="Segoe UI"/>
          <w:bCs/>
          <w:color w:val="0F1115"/>
          <w:kern w:val="36"/>
          <w:sz w:val="22"/>
          <w:szCs w:val="20"/>
        </w:rPr>
        <w:br/>
      </w:r>
      <w:r w:rsidR="009849EB">
        <w:rPr>
          <w:rFonts w:asciiTheme="minorEastAsia" w:hAnsiTheme="minorEastAsia" w:cs="Segoe UI" w:hint="eastAsia"/>
          <w:bCs/>
          <w:color w:val="0F1115"/>
          <w:kern w:val="36"/>
          <w:sz w:val="22"/>
          <w:szCs w:val="20"/>
        </w:rPr>
        <w:t>영양 불균형이 심각하다.</w:t>
      </w:r>
    </w:p>
    <w:p w14:paraId="1A56E424" w14:textId="77777777" w:rsidR="009849EB" w:rsidRPr="00394E73" w:rsidRDefault="009849EB" w:rsidP="00394E7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0"/>
        <w:rPr>
          <w:rFonts w:asciiTheme="minorEastAsia" w:hAnsiTheme="minorEastAsia" w:cs="Segoe UI" w:hint="eastAsia"/>
          <w:bCs/>
          <w:color w:val="0F1115"/>
          <w:kern w:val="36"/>
          <w:sz w:val="22"/>
          <w:szCs w:val="20"/>
        </w:rPr>
      </w:pPr>
    </w:p>
    <w:p w14:paraId="127AF027" w14:textId="77777777" w:rsidR="00394E73" w:rsidRPr="00394E73" w:rsidRDefault="00394E73" w:rsidP="00394E7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1. 배 포만감과 영양 섭취의 차이</w:t>
      </w:r>
    </w:p>
    <w:p w14:paraId="115BCF0E" w14:textId="77777777" w:rsidR="00394E73" w:rsidRPr="00394E73" w:rsidRDefault="00394E73" w:rsidP="00394E7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배 포만감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>은 주로 위의 기계적인 팽창에 의한 느낌으로, 음식의 양(부피)에 크게 영향을 받습니다. 반면 </w:t>
      </w: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영양 섭취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>는 실제 몸이 필요로 하는 필수 영양소(단백질, 탄수화물, 지방, 비타민, 미네랄 등)를 충분히 공급받는 상태를 의미합니다.</w:t>
      </w:r>
      <w:r>
        <w:rPr>
          <w:rFonts w:asciiTheme="minorEastAsia" w:hAnsiTheme="minorEastAsia" w:cs="Segoe UI"/>
          <w:color w:val="0F1115"/>
          <w:kern w:val="0"/>
          <w:szCs w:val="20"/>
        </w:rPr>
        <w:br/>
      </w:r>
    </w:p>
    <w:p w14:paraId="0A22F91F" w14:textId="77777777" w:rsidR="00394E73" w:rsidRDefault="00394E73" w:rsidP="00394E7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2. 많이 먹는 것 vs 영양 골고루 섭취</w:t>
      </w:r>
    </w:p>
    <w:p w14:paraId="7ABBD41A" w14:textId="77777777" w:rsidR="009849EB" w:rsidRPr="00394E73" w:rsidRDefault="009849EB" w:rsidP="00394E7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 w:hint="eastAsia"/>
          <w:b/>
          <w:bCs/>
          <w:color w:val="0F1115"/>
          <w:kern w:val="0"/>
          <w:szCs w:val="20"/>
        </w:rPr>
      </w:pPr>
    </w:p>
    <w:tbl>
      <w:tblPr>
        <w:tblStyle w:val="a4"/>
        <w:tblW w:w="8140" w:type="dxa"/>
        <w:tblLook w:val="04A0" w:firstRow="1" w:lastRow="0" w:firstColumn="1" w:lastColumn="0" w:noHBand="0" w:noVBand="1"/>
      </w:tblPr>
      <w:tblGrid>
        <w:gridCol w:w="3991"/>
        <w:gridCol w:w="4149"/>
      </w:tblGrid>
      <w:tr w:rsidR="00394E73" w:rsidRPr="00394E73" w14:paraId="7BB46965" w14:textId="77777777" w:rsidTr="00394E73">
        <w:trPr>
          <w:trHeight w:val="408"/>
        </w:trPr>
        <w:tc>
          <w:tcPr>
            <w:tcW w:w="0" w:type="auto"/>
            <w:hideMark/>
          </w:tcPr>
          <w:p w14:paraId="12C4F258" w14:textId="77777777" w:rsidR="00394E73" w:rsidRPr="00394E73" w:rsidRDefault="00394E73" w:rsidP="00394E7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Segoe UI"/>
                <w:kern w:val="0"/>
                <w:szCs w:val="20"/>
              </w:rPr>
            </w:pPr>
            <w:r w:rsidRPr="00394E73">
              <w:rPr>
                <w:rFonts w:asciiTheme="minorEastAsia" w:hAnsiTheme="minorEastAsia" w:cs="Segoe UI"/>
                <w:b/>
                <w:bCs/>
                <w:kern w:val="0"/>
                <w:szCs w:val="20"/>
              </w:rPr>
              <w:t>많이 먹는 것</w:t>
            </w:r>
          </w:p>
        </w:tc>
        <w:tc>
          <w:tcPr>
            <w:tcW w:w="0" w:type="auto"/>
            <w:hideMark/>
          </w:tcPr>
          <w:p w14:paraId="2891C80D" w14:textId="77777777" w:rsidR="00394E73" w:rsidRPr="00394E73" w:rsidRDefault="00394E73" w:rsidP="00394E7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Segoe UI"/>
                <w:kern w:val="0"/>
                <w:szCs w:val="20"/>
              </w:rPr>
            </w:pPr>
            <w:r w:rsidRPr="00394E73">
              <w:rPr>
                <w:rFonts w:asciiTheme="minorEastAsia" w:hAnsiTheme="minorEastAsia" w:cs="Segoe UI"/>
                <w:b/>
                <w:bCs/>
                <w:kern w:val="0"/>
                <w:szCs w:val="20"/>
              </w:rPr>
              <w:t>영양 골고루 섭취</w:t>
            </w:r>
          </w:p>
        </w:tc>
      </w:tr>
      <w:tr w:rsidR="00394E73" w:rsidRPr="00394E73" w14:paraId="230C3413" w14:textId="77777777" w:rsidTr="00394E73">
        <w:trPr>
          <w:trHeight w:val="408"/>
        </w:trPr>
        <w:tc>
          <w:tcPr>
            <w:tcW w:w="0" w:type="auto"/>
            <w:hideMark/>
          </w:tcPr>
          <w:p w14:paraId="533C3D41" w14:textId="77777777" w:rsidR="00394E73" w:rsidRPr="00394E73" w:rsidRDefault="00394E73" w:rsidP="00394E7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Segoe UI"/>
                <w:kern w:val="0"/>
                <w:szCs w:val="20"/>
              </w:rPr>
            </w:pPr>
            <w:r w:rsidRPr="00394E73">
              <w:rPr>
                <w:rFonts w:asciiTheme="minorEastAsia" w:hAnsiTheme="minorEastAsia" w:cs="Segoe UI"/>
                <w:kern w:val="0"/>
                <w:szCs w:val="20"/>
              </w:rPr>
              <w:t>주로 양(칼로리)에 초점</w:t>
            </w:r>
          </w:p>
        </w:tc>
        <w:tc>
          <w:tcPr>
            <w:tcW w:w="0" w:type="auto"/>
            <w:hideMark/>
          </w:tcPr>
          <w:p w14:paraId="4906C04D" w14:textId="77777777" w:rsidR="00394E73" w:rsidRPr="00394E73" w:rsidRDefault="00394E73" w:rsidP="00394E7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Segoe UI"/>
                <w:kern w:val="0"/>
                <w:szCs w:val="20"/>
              </w:rPr>
            </w:pPr>
            <w:r w:rsidRPr="00394E73">
              <w:rPr>
                <w:rFonts w:asciiTheme="minorEastAsia" w:hAnsiTheme="minorEastAsia" w:cs="Segoe UI"/>
                <w:kern w:val="0"/>
                <w:szCs w:val="20"/>
              </w:rPr>
              <w:t>질(영양소 다양성)에 초점</w:t>
            </w:r>
          </w:p>
        </w:tc>
      </w:tr>
      <w:tr w:rsidR="00394E73" w:rsidRPr="00394E73" w14:paraId="11846AAB" w14:textId="77777777" w:rsidTr="00394E73">
        <w:trPr>
          <w:trHeight w:val="408"/>
        </w:trPr>
        <w:tc>
          <w:tcPr>
            <w:tcW w:w="0" w:type="auto"/>
            <w:hideMark/>
          </w:tcPr>
          <w:p w14:paraId="2636782C" w14:textId="77777777" w:rsidR="00394E73" w:rsidRPr="00394E73" w:rsidRDefault="00394E73" w:rsidP="00394E7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Segoe UI"/>
                <w:kern w:val="0"/>
                <w:szCs w:val="20"/>
              </w:rPr>
            </w:pPr>
            <w:r w:rsidRPr="00394E73">
              <w:rPr>
                <w:rFonts w:asciiTheme="minorEastAsia" w:hAnsiTheme="minorEastAsia" w:cs="Segoe UI"/>
                <w:kern w:val="0"/>
                <w:szCs w:val="20"/>
              </w:rPr>
              <w:t>배부름을 목표로 함</w:t>
            </w:r>
          </w:p>
        </w:tc>
        <w:tc>
          <w:tcPr>
            <w:tcW w:w="0" w:type="auto"/>
            <w:hideMark/>
          </w:tcPr>
          <w:p w14:paraId="12ACFD77" w14:textId="77777777" w:rsidR="00394E73" w:rsidRPr="00394E73" w:rsidRDefault="00394E73" w:rsidP="00394E7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Segoe UI"/>
                <w:kern w:val="0"/>
                <w:szCs w:val="20"/>
              </w:rPr>
            </w:pPr>
            <w:r w:rsidRPr="00394E73">
              <w:rPr>
                <w:rFonts w:asciiTheme="minorEastAsia" w:hAnsiTheme="minorEastAsia" w:cs="Segoe UI"/>
                <w:kern w:val="0"/>
                <w:szCs w:val="20"/>
              </w:rPr>
              <w:t>건강 유지를 목표로 함</w:t>
            </w:r>
          </w:p>
        </w:tc>
      </w:tr>
      <w:tr w:rsidR="00394E73" w:rsidRPr="00394E73" w14:paraId="24C26914" w14:textId="77777777" w:rsidTr="00394E73">
        <w:trPr>
          <w:trHeight w:val="408"/>
        </w:trPr>
        <w:tc>
          <w:tcPr>
            <w:tcW w:w="0" w:type="auto"/>
            <w:hideMark/>
          </w:tcPr>
          <w:p w14:paraId="1FFCCA96" w14:textId="77777777" w:rsidR="00394E73" w:rsidRPr="00394E73" w:rsidRDefault="00394E73" w:rsidP="00394E7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Segoe UI"/>
                <w:kern w:val="0"/>
                <w:szCs w:val="20"/>
              </w:rPr>
            </w:pPr>
            <w:r w:rsidRPr="00394E73">
              <w:rPr>
                <w:rFonts w:asciiTheme="minorEastAsia" w:hAnsiTheme="minorEastAsia" w:cs="Segoe UI"/>
                <w:kern w:val="0"/>
                <w:szCs w:val="20"/>
              </w:rPr>
              <w:t>영양 불균형 가능성 높음</w:t>
            </w:r>
          </w:p>
        </w:tc>
        <w:tc>
          <w:tcPr>
            <w:tcW w:w="0" w:type="auto"/>
            <w:hideMark/>
          </w:tcPr>
          <w:p w14:paraId="3FF49344" w14:textId="77777777" w:rsidR="00394E73" w:rsidRPr="00394E73" w:rsidRDefault="00394E73" w:rsidP="00394E7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Segoe UI"/>
                <w:kern w:val="0"/>
                <w:szCs w:val="20"/>
              </w:rPr>
            </w:pPr>
            <w:r w:rsidRPr="00394E73">
              <w:rPr>
                <w:rFonts w:asciiTheme="minorEastAsia" w:hAnsiTheme="minorEastAsia" w:cs="Segoe UI"/>
                <w:kern w:val="0"/>
                <w:szCs w:val="20"/>
              </w:rPr>
              <w:t>필수 영양소 충족</w:t>
            </w:r>
          </w:p>
        </w:tc>
      </w:tr>
      <w:tr w:rsidR="00394E73" w:rsidRPr="00394E73" w14:paraId="1B8FA468" w14:textId="77777777" w:rsidTr="00394E73">
        <w:trPr>
          <w:trHeight w:val="408"/>
        </w:trPr>
        <w:tc>
          <w:tcPr>
            <w:tcW w:w="0" w:type="auto"/>
            <w:hideMark/>
          </w:tcPr>
          <w:p w14:paraId="5145E1C8" w14:textId="77777777" w:rsidR="00394E73" w:rsidRPr="00394E73" w:rsidRDefault="00394E73" w:rsidP="00394E7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Segoe UI"/>
                <w:kern w:val="0"/>
                <w:szCs w:val="20"/>
              </w:rPr>
            </w:pPr>
            <w:r w:rsidRPr="00394E73">
              <w:rPr>
                <w:rFonts w:asciiTheme="minorEastAsia" w:hAnsiTheme="minorEastAsia" w:cs="Segoe UI"/>
                <w:kern w:val="0"/>
                <w:szCs w:val="20"/>
              </w:rPr>
              <w:t>칼로리 과잉 가능성</w:t>
            </w:r>
          </w:p>
        </w:tc>
        <w:tc>
          <w:tcPr>
            <w:tcW w:w="0" w:type="auto"/>
            <w:hideMark/>
          </w:tcPr>
          <w:p w14:paraId="00F3945F" w14:textId="77777777" w:rsidR="00394E73" w:rsidRPr="00394E73" w:rsidRDefault="00394E73" w:rsidP="00394E73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Segoe UI"/>
                <w:kern w:val="0"/>
                <w:szCs w:val="20"/>
              </w:rPr>
            </w:pPr>
            <w:r w:rsidRPr="00394E73">
              <w:rPr>
                <w:rFonts w:asciiTheme="minorEastAsia" w:hAnsiTheme="minorEastAsia" w:cs="Segoe UI"/>
                <w:kern w:val="0"/>
                <w:szCs w:val="20"/>
              </w:rPr>
              <w:t>적정 칼로리 내 영양 충족</w:t>
            </w:r>
          </w:p>
        </w:tc>
      </w:tr>
    </w:tbl>
    <w:p w14:paraId="70A2DD7B" w14:textId="77777777" w:rsidR="00394E73" w:rsidRPr="00394E73" w:rsidRDefault="00394E73" w:rsidP="00394E7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3. 실제 생활에서의 구분 방법</w:t>
      </w:r>
    </w:p>
    <w:p w14:paraId="3317A9C3" w14:textId="77777777" w:rsidR="00394E73" w:rsidRPr="00394E73" w:rsidRDefault="00394E73" w:rsidP="00394E7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식품 선택 다양성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>: 한 끼니에 다양한 식품군(곡류, 단백질, 채소, 과일 등)이 포함되었는지 확인</w:t>
      </w:r>
    </w:p>
    <w:p w14:paraId="2DD879A1" w14:textId="77777777" w:rsidR="00394E73" w:rsidRPr="00394E73" w:rsidRDefault="00394E73" w:rsidP="00394E7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영양 밀도 고려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>: 같은 칼로리라도 영양소가 풍부한 식품(</w:t>
      </w:r>
      <w:proofErr w:type="spellStart"/>
      <w:r w:rsidRPr="00394E73">
        <w:rPr>
          <w:rFonts w:asciiTheme="minorEastAsia" w:hAnsiTheme="minorEastAsia" w:cs="Segoe UI"/>
          <w:color w:val="0F1115"/>
          <w:kern w:val="0"/>
          <w:szCs w:val="20"/>
        </w:rPr>
        <w:t>전곡류</w:t>
      </w:r>
      <w:proofErr w:type="spellEnd"/>
      <w:r w:rsidRPr="00394E73">
        <w:rPr>
          <w:rFonts w:asciiTheme="minorEastAsia" w:hAnsiTheme="minorEastAsia" w:cs="Segoe UI"/>
          <w:color w:val="0F1115"/>
          <w:kern w:val="0"/>
          <w:szCs w:val="20"/>
        </w:rPr>
        <w:t>, 야채, 저지방 단백질) 선택</w:t>
      </w:r>
    </w:p>
    <w:p w14:paraId="64BEDC85" w14:textId="77777777" w:rsidR="00394E73" w:rsidRPr="00394E73" w:rsidRDefault="00394E73" w:rsidP="00394E7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포만감 원천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 xml:space="preserve">: 단순 탄수화물보다는 </w:t>
      </w:r>
      <w:proofErr w:type="spellStart"/>
      <w:r w:rsidRPr="00394E73">
        <w:rPr>
          <w:rFonts w:asciiTheme="minorEastAsia" w:hAnsiTheme="minorEastAsia" w:cs="Segoe UI"/>
          <w:color w:val="0F1115"/>
          <w:kern w:val="0"/>
          <w:szCs w:val="20"/>
        </w:rPr>
        <w:t>식이섬유</w:t>
      </w:r>
      <w:proofErr w:type="spellEnd"/>
      <w:r w:rsidRPr="00394E73">
        <w:rPr>
          <w:rFonts w:asciiTheme="minorEastAsia" w:hAnsiTheme="minorEastAsia" w:cs="Segoe UI"/>
          <w:color w:val="0F1115"/>
          <w:kern w:val="0"/>
          <w:szCs w:val="20"/>
        </w:rPr>
        <w:t>, 단백질이 풍부한 식품으로 건강한 포만감 유도</w:t>
      </w:r>
    </w:p>
    <w:p w14:paraId="091EBBA7" w14:textId="77777777" w:rsidR="00394E73" w:rsidRDefault="00394E73" w:rsidP="00394E7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일일 영양소 기준 참조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>: 한국인 영양소 섭취기준(KDRIs)을 참고하여 각 영양소 충족 여부 확인</w:t>
      </w:r>
    </w:p>
    <w:p w14:paraId="7B11A744" w14:textId="77777777" w:rsidR="009849EB" w:rsidRPr="00394E73" w:rsidRDefault="009849EB" w:rsidP="009849E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 w:hint="eastAsia"/>
          <w:color w:val="0F1115"/>
          <w:kern w:val="0"/>
          <w:szCs w:val="20"/>
        </w:rPr>
      </w:pPr>
    </w:p>
    <w:p w14:paraId="6F4AE558" w14:textId="77777777" w:rsidR="00394E73" w:rsidRPr="00394E73" w:rsidRDefault="00394E73" w:rsidP="00394E7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4. 건강한 식습관을 위한 제안</w:t>
      </w:r>
    </w:p>
    <w:p w14:paraId="274D54BC" w14:textId="77777777" w:rsidR="00394E73" w:rsidRPr="00394E73" w:rsidRDefault="00394E73" w:rsidP="00394E7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양보다 질에 집중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 xml:space="preserve">: 작은 접시에 다양한 색깔의 음식 </w:t>
      </w:r>
      <w:proofErr w:type="spellStart"/>
      <w:r w:rsidRPr="00394E73">
        <w:rPr>
          <w:rFonts w:asciiTheme="minorEastAsia" w:hAnsiTheme="minorEastAsia" w:cs="Segoe UI"/>
          <w:color w:val="0F1115"/>
          <w:kern w:val="0"/>
          <w:szCs w:val="20"/>
        </w:rPr>
        <w:t>담아보기</w:t>
      </w:r>
      <w:proofErr w:type="spellEnd"/>
    </w:p>
    <w:p w14:paraId="5CB87C33" w14:textId="77777777" w:rsidR="00394E73" w:rsidRPr="00394E73" w:rsidRDefault="00394E73" w:rsidP="00394E7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천천히 섭취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>: 포만감 신호가 뇌에 전달되기까지 15-20분 소요</w:t>
      </w:r>
    </w:p>
    <w:p w14:paraId="2C818A71" w14:textId="77777777" w:rsidR="00394E73" w:rsidRPr="00394E73" w:rsidRDefault="00394E73" w:rsidP="00394E7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수분 섭취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>: 때로는 갈증을 배고픔으로 오인할 수 있음</w:t>
      </w:r>
    </w:p>
    <w:p w14:paraId="00A8E9B2" w14:textId="77777777" w:rsidR="00394E73" w:rsidRPr="00394E73" w:rsidRDefault="00394E73" w:rsidP="00394E7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식사 기록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>: 단순히 양만 기록하지 않고, 어떤 영양소를 섭취했는지도 기록</w:t>
      </w:r>
    </w:p>
    <w:p w14:paraId="6B1A0091" w14:textId="77777777" w:rsidR="00394E73" w:rsidRPr="00394E73" w:rsidRDefault="00394E73" w:rsidP="00394E7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394E73">
        <w:rPr>
          <w:rFonts w:asciiTheme="minorEastAsia" w:hAnsiTheme="minorEastAsia" w:cs="Segoe UI"/>
          <w:b/>
          <w:bCs/>
          <w:color w:val="0F1115"/>
          <w:kern w:val="0"/>
          <w:szCs w:val="20"/>
        </w:rPr>
        <w:t>핵심은</w:t>
      </w:r>
      <w:r w:rsidRPr="00394E73">
        <w:rPr>
          <w:rFonts w:asciiTheme="minorEastAsia" w:hAnsiTheme="minorEastAsia" w:cs="Segoe UI"/>
          <w:color w:val="0F1115"/>
          <w:kern w:val="0"/>
          <w:szCs w:val="20"/>
        </w:rPr>
        <w:t> 배부름을 느끼는 것과 몸이 필요한 영양을 충분히 섭취하는 것은 다르다는 점입니다. 건강을 위해서는 적절한 양의 음식으로 다양한 영양소를 골고루 섭취하는 것이 중요합니다.</w:t>
      </w:r>
    </w:p>
    <w:p w14:paraId="5F94AFA3" w14:textId="77777777" w:rsidR="00377BBD" w:rsidRDefault="00377BBD"/>
    <w:p w14:paraId="6622FA6C" w14:textId="77777777" w:rsidR="009849EB" w:rsidRDefault="009849EB"/>
    <w:p w14:paraId="66EDE4E3" w14:textId="77777777" w:rsidR="009849EB" w:rsidRDefault="009849EB"/>
    <w:p w14:paraId="4F72C8A2" w14:textId="77777777" w:rsidR="009849EB" w:rsidRDefault="009849EB"/>
    <w:p w14:paraId="0187C579" w14:textId="77777777" w:rsidR="009849EB" w:rsidRDefault="009849EB"/>
    <w:p w14:paraId="50AF6588" w14:textId="77777777" w:rsidR="009849EB" w:rsidRDefault="009849EB"/>
    <w:p w14:paraId="73D7038C" w14:textId="77777777" w:rsidR="009849EB" w:rsidRPr="003C77D3" w:rsidRDefault="009849EB" w:rsidP="003C77D3">
      <w:pPr>
        <w:spacing w:after="0" w:line="240" w:lineRule="auto"/>
        <w:rPr>
          <w:b/>
          <w:sz w:val="22"/>
        </w:rPr>
      </w:pPr>
      <w:r w:rsidRPr="003C77D3">
        <w:rPr>
          <w:b/>
          <w:sz w:val="22"/>
        </w:rPr>
        <w:t>식품사막 지역에서의 포만감과 영양 섭취의 도전</w:t>
      </w:r>
    </w:p>
    <w:p w14:paraId="1AB001CE" w14:textId="77777777" w:rsidR="009849EB" w:rsidRDefault="009849EB" w:rsidP="003C77D3">
      <w:pPr>
        <w:spacing w:after="0" w:line="240" w:lineRule="auto"/>
      </w:pPr>
    </w:p>
    <w:p w14:paraId="6D41FDB2" w14:textId="77777777" w:rsidR="009849EB" w:rsidRPr="003C77D3" w:rsidRDefault="009849EB" w:rsidP="003C77D3">
      <w:pPr>
        <w:spacing w:after="0" w:line="240" w:lineRule="auto"/>
        <w:rPr>
          <w:b/>
        </w:rPr>
      </w:pPr>
      <w:r>
        <w:t xml:space="preserve"> </w:t>
      </w:r>
      <w:r w:rsidRPr="003C77D3">
        <w:rPr>
          <w:b/>
          <w:sz w:val="22"/>
        </w:rPr>
        <w:t>1. 식품사막(Food Desert) 개념과 영양 불균형</w:t>
      </w:r>
    </w:p>
    <w:p w14:paraId="17AE88E8" w14:textId="77777777" w:rsidR="009849EB" w:rsidRDefault="009849EB" w:rsidP="003C77D3">
      <w:pPr>
        <w:spacing w:after="0" w:line="240" w:lineRule="auto"/>
      </w:pPr>
    </w:p>
    <w:p w14:paraId="1DC6EDD9" w14:textId="77777777" w:rsidR="009849EB" w:rsidRDefault="009849EB" w:rsidP="003C77D3">
      <w:pPr>
        <w:spacing w:after="0" w:line="240" w:lineRule="auto"/>
      </w:pPr>
      <w:proofErr w:type="spellStart"/>
      <w:r>
        <w:t>식품사막지역에서는</w:t>
      </w:r>
      <w:proofErr w:type="spellEnd"/>
      <w:r>
        <w:t>:</w:t>
      </w:r>
    </w:p>
    <w:p w14:paraId="739F4ED5" w14:textId="77777777" w:rsidR="009849EB" w:rsidRDefault="009849EB" w:rsidP="003C77D3">
      <w:pPr>
        <w:spacing w:after="0" w:line="240" w:lineRule="auto"/>
      </w:pPr>
    </w:p>
    <w:p w14:paraId="41A039A4" w14:textId="77777777" w:rsidR="009849EB" w:rsidRDefault="009849EB" w:rsidP="003C77D3">
      <w:pPr>
        <w:spacing w:after="0" w:line="240" w:lineRule="auto"/>
      </w:pPr>
      <w:r>
        <w:t>- 저렴한 고칼로리·</w:t>
      </w:r>
      <w:proofErr w:type="spellStart"/>
      <w:r>
        <w:t>저영양</w:t>
      </w:r>
      <w:proofErr w:type="spellEnd"/>
      <w:r>
        <w:t xml:space="preserve"> 식품이 주로 공급됨</w:t>
      </w:r>
    </w:p>
    <w:p w14:paraId="3AD01096" w14:textId="77777777" w:rsidR="009849EB" w:rsidRDefault="009849EB" w:rsidP="003C77D3">
      <w:pPr>
        <w:spacing w:after="0" w:line="240" w:lineRule="auto"/>
      </w:pPr>
      <w:r>
        <w:t>- 포만감은 쉽게 얻지만 영양실조 발생 가능성</w:t>
      </w:r>
    </w:p>
    <w:p w14:paraId="5B191352" w14:textId="77777777" w:rsidR="009849EB" w:rsidRDefault="009849EB" w:rsidP="003C77D3">
      <w:pPr>
        <w:spacing w:after="0" w:line="240" w:lineRule="auto"/>
      </w:pPr>
      <w:r>
        <w:t>- 신선한 식품의 부재로 인한 영양 불균형 심화</w:t>
      </w:r>
    </w:p>
    <w:p w14:paraId="6C071FE8" w14:textId="77777777" w:rsidR="009849EB" w:rsidRDefault="009849EB" w:rsidP="009849EB"/>
    <w:p w14:paraId="685FEF6E" w14:textId="77777777" w:rsidR="009849EB" w:rsidRDefault="009849EB" w:rsidP="009849EB">
      <w:r w:rsidRPr="003C77D3">
        <w:rPr>
          <w:b/>
          <w:sz w:val="22"/>
        </w:rPr>
        <w:t xml:space="preserve"> 2. 식품사막에서의 식생활 패턴</w:t>
      </w:r>
    </w:p>
    <w:p w14:paraId="43713B62" w14:textId="77777777" w:rsidR="009849EB" w:rsidRDefault="009849EB" w:rsidP="003C77D3">
      <w:pPr>
        <w:spacing w:after="0" w:line="240" w:lineRule="auto"/>
      </w:pPr>
      <w:r>
        <w:t xml:space="preserve"> 일반적인 특징:</w:t>
      </w:r>
    </w:p>
    <w:p w14:paraId="69FFF212" w14:textId="77777777" w:rsidR="009849EB" w:rsidRDefault="009849EB" w:rsidP="003C77D3">
      <w:pPr>
        <w:spacing w:after="0" w:line="240" w:lineRule="auto"/>
      </w:pPr>
      <w:r>
        <w:t xml:space="preserve">- 가공식품 의존도 증가: 통조림, 인스턴트 식품, </w:t>
      </w:r>
      <w:proofErr w:type="spellStart"/>
      <w:r>
        <w:t>가공육</w:t>
      </w:r>
      <w:proofErr w:type="spellEnd"/>
      <w:r>
        <w:t xml:space="preserve"> 등</w:t>
      </w:r>
    </w:p>
    <w:p w14:paraId="1AF683B8" w14:textId="77777777" w:rsidR="009849EB" w:rsidRDefault="009849EB" w:rsidP="003C77D3">
      <w:pPr>
        <w:spacing w:after="0" w:line="240" w:lineRule="auto"/>
      </w:pPr>
      <w:r>
        <w:t xml:space="preserve">- </w:t>
      </w:r>
      <w:proofErr w:type="spellStart"/>
      <w:r>
        <w:t>고탄수화물</w:t>
      </w:r>
      <w:proofErr w:type="spellEnd"/>
      <w:r>
        <w:t xml:space="preserve"> 식단: 면류, 빵, 값싼 간식 위주</w:t>
      </w:r>
    </w:p>
    <w:p w14:paraId="7E27E1E3" w14:textId="77777777" w:rsidR="009849EB" w:rsidRDefault="009849EB" w:rsidP="003C77D3">
      <w:pPr>
        <w:spacing w:after="0" w:line="240" w:lineRule="auto"/>
      </w:pPr>
      <w:r>
        <w:t>- 신선한 채소·과일 부족: 저장성 높은 식품 선호</w:t>
      </w:r>
    </w:p>
    <w:p w14:paraId="5B11BC92" w14:textId="77777777" w:rsidR="009849EB" w:rsidRDefault="009849EB" w:rsidP="003C77D3">
      <w:pPr>
        <w:spacing w:after="0" w:line="240" w:lineRule="auto"/>
      </w:pPr>
      <w:r>
        <w:t>- 영양 밀도 vs 칼로리 밀도 불일치: 작은 양으로도 고칼로리이지만 필수영양소는 부족</w:t>
      </w:r>
    </w:p>
    <w:p w14:paraId="527C17A9" w14:textId="77777777" w:rsidR="009849EB" w:rsidRDefault="009849EB" w:rsidP="009849EB"/>
    <w:p w14:paraId="7DA49A70" w14:textId="77777777" w:rsidR="009849EB" w:rsidRPr="003C77D3" w:rsidRDefault="009849EB" w:rsidP="009849EB">
      <w:pPr>
        <w:rPr>
          <w:b/>
          <w:sz w:val="22"/>
        </w:rPr>
      </w:pPr>
      <w:r w:rsidRPr="003C77D3">
        <w:rPr>
          <w:b/>
          <w:sz w:val="22"/>
        </w:rPr>
        <w:t xml:space="preserve"> 3. 포만감과 영양 섭취의 괴리 문제</w:t>
      </w:r>
    </w:p>
    <w:p w14:paraId="2EC5B80B" w14:textId="77777777" w:rsidR="009849EB" w:rsidRPr="003C77D3" w:rsidRDefault="009849EB" w:rsidP="003C77D3">
      <w:pPr>
        <w:spacing w:after="0" w:line="240" w:lineRule="auto"/>
        <w:rPr>
          <w:b/>
        </w:rPr>
      </w:pPr>
      <w:r w:rsidRPr="003C77D3">
        <w:rPr>
          <w:b/>
        </w:rPr>
        <w:t xml:space="preserve"> 발생하는 현상:</w:t>
      </w:r>
    </w:p>
    <w:p w14:paraId="7232537D" w14:textId="77777777" w:rsidR="009849EB" w:rsidRDefault="009849EB" w:rsidP="003C77D3">
      <w:pPr>
        <w:spacing w:after="0" w:line="240" w:lineRule="auto"/>
      </w:pPr>
      <w:r>
        <w:t>1. 공허한 포만감: 위는 채워졌지만 세포는 영양결핍 상태</w:t>
      </w:r>
    </w:p>
    <w:p w14:paraId="0FB9C5EB" w14:textId="77777777" w:rsidR="009849EB" w:rsidRDefault="009849EB" w:rsidP="003C77D3">
      <w:pPr>
        <w:spacing w:after="0" w:line="240" w:lineRule="auto"/>
      </w:pPr>
      <w:r>
        <w:t xml:space="preserve">2. 미세영양소 결핍: 비타민, 미네랄, </w:t>
      </w:r>
      <w:proofErr w:type="spellStart"/>
      <w:r>
        <w:t>식이섬유</w:t>
      </w:r>
      <w:proofErr w:type="spellEnd"/>
      <w:r>
        <w:t xml:space="preserve"> 부족</w:t>
      </w:r>
    </w:p>
    <w:p w14:paraId="64EA843D" w14:textId="77777777" w:rsidR="009849EB" w:rsidRDefault="009849EB" w:rsidP="003C77D3">
      <w:pPr>
        <w:spacing w:after="0" w:line="240" w:lineRule="auto"/>
      </w:pPr>
      <w:r>
        <w:t>3. 에너지 불균형: 고칼로리이지만 지속적인 에너지 공급 실패</w:t>
      </w:r>
    </w:p>
    <w:p w14:paraId="13DFF706" w14:textId="77777777" w:rsidR="009849EB" w:rsidRDefault="009849EB" w:rsidP="003C77D3">
      <w:pPr>
        <w:spacing w:after="0" w:line="240" w:lineRule="auto"/>
      </w:pPr>
      <w:r>
        <w:t xml:space="preserve">4. </w:t>
      </w:r>
      <w:proofErr w:type="spellStart"/>
      <w:r>
        <w:t>대사성</w:t>
      </w:r>
      <w:proofErr w:type="spellEnd"/>
      <w:r>
        <w:t xml:space="preserve"> 질환 증가: 당뇨, 비만, 심혈관 질환 위험 상승</w:t>
      </w:r>
    </w:p>
    <w:p w14:paraId="12145303" w14:textId="77777777" w:rsidR="009849EB" w:rsidRDefault="009849EB" w:rsidP="009849EB"/>
    <w:p w14:paraId="30C1458D" w14:textId="77777777" w:rsidR="009849EB" w:rsidRPr="009849EB" w:rsidRDefault="009849EB" w:rsidP="009849EB">
      <w:pPr>
        <w:rPr>
          <w:b/>
        </w:rPr>
      </w:pPr>
      <w:r w:rsidRPr="009849EB">
        <w:rPr>
          <w:b/>
        </w:rPr>
        <w:t xml:space="preserve"> </w:t>
      </w:r>
      <w:r w:rsidRPr="003C77D3">
        <w:rPr>
          <w:b/>
          <w:sz w:val="22"/>
        </w:rPr>
        <w:t>4. 식품사막 환경에서의 건강한 선택 전략</w:t>
      </w:r>
    </w:p>
    <w:p w14:paraId="0195F331" w14:textId="77777777" w:rsidR="009849EB" w:rsidRDefault="009849EB" w:rsidP="009849EB">
      <w:r>
        <w:t xml:space="preserve"> 개인적 차원:</w:t>
      </w:r>
    </w:p>
    <w:p w14:paraId="709F3E6B" w14:textId="77777777" w:rsidR="009849EB" w:rsidRDefault="009849EB" w:rsidP="009849EB">
      <w:pPr>
        <w:spacing w:after="0" w:line="240" w:lineRule="auto"/>
      </w:pPr>
      <w:r>
        <w:t>1. 제한된 자원 내 최선 선택</w:t>
      </w:r>
    </w:p>
    <w:p w14:paraId="282A81BD" w14:textId="77777777" w:rsidR="009849EB" w:rsidRDefault="009849EB" w:rsidP="009849EB">
      <w:pPr>
        <w:spacing w:after="0" w:line="240" w:lineRule="auto"/>
      </w:pPr>
      <w:r>
        <w:t xml:space="preserve">   - 통조림 대신 냉동 야채 선택(영양소 보존 우수)</w:t>
      </w:r>
    </w:p>
    <w:p w14:paraId="01C00036" w14:textId="77777777" w:rsidR="009849EB" w:rsidRDefault="009849EB" w:rsidP="009849EB">
      <w:pPr>
        <w:spacing w:after="0" w:line="240" w:lineRule="auto"/>
      </w:pPr>
      <w:r>
        <w:t xml:space="preserve">   - </w:t>
      </w:r>
      <w:proofErr w:type="spellStart"/>
      <w:r>
        <w:t>통곡물</w:t>
      </w:r>
      <w:proofErr w:type="spellEnd"/>
      <w:r>
        <w:t xml:space="preserve"> 제품 선택 가능한 경우 우선</w:t>
      </w:r>
    </w:p>
    <w:p w14:paraId="3DD4D535" w14:textId="77777777" w:rsidR="009849EB" w:rsidRDefault="009849EB" w:rsidP="009849EB">
      <w:pPr>
        <w:spacing w:after="0" w:line="240" w:lineRule="auto"/>
      </w:pPr>
      <w:r>
        <w:t xml:space="preserve">   - 콩류 통조림으로 식물성 단백질 보충</w:t>
      </w:r>
    </w:p>
    <w:p w14:paraId="290437F0" w14:textId="77777777" w:rsidR="009849EB" w:rsidRDefault="009849EB" w:rsidP="009849EB">
      <w:pPr>
        <w:spacing w:after="0" w:line="240" w:lineRule="auto"/>
      </w:pPr>
    </w:p>
    <w:p w14:paraId="21E2A8F6" w14:textId="77777777" w:rsidR="009849EB" w:rsidRDefault="009849EB" w:rsidP="009849EB">
      <w:pPr>
        <w:spacing w:after="0" w:line="240" w:lineRule="auto"/>
      </w:pPr>
      <w:r>
        <w:t>2. 식품 저장 및 활용 기술</w:t>
      </w:r>
    </w:p>
    <w:p w14:paraId="0F78B6BE" w14:textId="77777777" w:rsidR="009849EB" w:rsidRDefault="009849EB" w:rsidP="009849EB">
      <w:pPr>
        <w:spacing w:after="0" w:line="240" w:lineRule="auto"/>
      </w:pPr>
      <w:r>
        <w:t xml:space="preserve">   - 저장성 좋은 식품(양파, 감자, 당근) 활용</w:t>
      </w:r>
    </w:p>
    <w:p w14:paraId="2507548B" w14:textId="77777777" w:rsidR="009849EB" w:rsidRDefault="009849EB" w:rsidP="009849EB">
      <w:pPr>
        <w:spacing w:after="0" w:line="240" w:lineRule="auto"/>
      </w:pPr>
      <w:r>
        <w:lastRenderedPageBreak/>
        <w:t xml:space="preserve">   - 남은 음식의 창의적 재활용</w:t>
      </w:r>
    </w:p>
    <w:p w14:paraId="254310D8" w14:textId="77777777" w:rsidR="009849EB" w:rsidRDefault="009849EB" w:rsidP="009849EB">
      <w:pPr>
        <w:spacing w:after="0" w:line="240" w:lineRule="auto"/>
      </w:pPr>
      <w:r>
        <w:t xml:space="preserve">   - 영양 강화 식품(강화분유, </w:t>
      </w:r>
      <w:proofErr w:type="spellStart"/>
      <w:r>
        <w:t>영양바</w:t>
      </w:r>
      <w:proofErr w:type="spellEnd"/>
      <w:r>
        <w:t>) 활용</w:t>
      </w:r>
    </w:p>
    <w:p w14:paraId="18E9F8BA" w14:textId="77777777" w:rsidR="009849EB" w:rsidRDefault="009849EB" w:rsidP="009849EB"/>
    <w:p w14:paraId="62F7AB45" w14:textId="77777777" w:rsidR="009849EB" w:rsidRPr="009849EB" w:rsidRDefault="009849EB" w:rsidP="009849EB">
      <w:pPr>
        <w:spacing w:after="0" w:line="240" w:lineRule="auto"/>
        <w:rPr>
          <w:b/>
        </w:rPr>
      </w:pPr>
      <w:r w:rsidRPr="009849EB">
        <w:rPr>
          <w:b/>
        </w:rPr>
        <w:t xml:space="preserve"> 사회적·정책적 해결책:</w:t>
      </w:r>
    </w:p>
    <w:p w14:paraId="52725CA4" w14:textId="77777777" w:rsidR="009849EB" w:rsidRDefault="009849EB" w:rsidP="009849EB">
      <w:pPr>
        <w:spacing w:after="0" w:line="240" w:lineRule="auto"/>
      </w:pPr>
      <w:r>
        <w:t>1. 모바일 마켓 시스템: 이동식 신선식품 판매차량</w:t>
      </w:r>
    </w:p>
    <w:p w14:paraId="0858F2F9" w14:textId="77777777" w:rsidR="009849EB" w:rsidRDefault="009849EB" w:rsidP="009849EB">
      <w:pPr>
        <w:spacing w:after="0" w:line="240" w:lineRule="auto"/>
      </w:pPr>
      <w:r>
        <w:t>2. 지역사회 정원 조성: 소규모 채소 재배 프로그램</w:t>
      </w:r>
    </w:p>
    <w:p w14:paraId="576DE371" w14:textId="77777777" w:rsidR="009849EB" w:rsidRDefault="009849EB" w:rsidP="009849EB">
      <w:pPr>
        <w:spacing w:after="0" w:line="240" w:lineRule="auto"/>
      </w:pPr>
      <w:r>
        <w:t>3. 소규모 식품점 지원: 신선식품 판매 인센티브 제공</w:t>
      </w:r>
    </w:p>
    <w:p w14:paraId="2DBB4D9A" w14:textId="77777777" w:rsidR="009849EB" w:rsidRDefault="009849EB" w:rsidP="009849EB">
      <w:pPr>
        <w:spacing w:after="0" w:line="240" w:lineRule="auto"/>
      </w:pPr>
      <w:r>
        <w:t>4. 영양 교육 프로그램: 제한된 재료로 균형</w:t>
      </w:r>
      <w:r>
        <w:rPr>
          <w:rFonts w:hint="eastAsia"/>
        </w:rPr>
        <w:t xml:space="preserve"> </w:t>
      </w:r>
      <w:r>
        <w:t>잡힌 식단 구성법 교육</w:t>
      </w:r>
    </w:p>
    <w:p w14:paraId="059CE7D6" w14:textId="77777777" w:rsidR="009849EB" w:rsidRDefault="009849EB" w:rsidP="009849EB"/>
    <w:p w14:paraId="6F76BCE1" w14:textId="77777777" w:rsidR="009849EB" w:rsidRPr="009849EB" w:rsidRDefault="009849EB" w:rsidP="009849EB">
      <w:pPr>
        <w:spacing w:after="0" w:line="240" w:lineRule="auto"/>
        <w:rPr>
          <w:b/>
        </w:rPr>
      </w:pPr>
      <w:r w:rsidRPr="009849EB">
        <w:rPr>
          <w:b/>
        </w:rPr>
        <w:t xml:space="preserve"> 5. 한국의 식품사막 상황과 대응</w:t>
      </w:r>
    </w:p>
    <w:p w14:paraId="3938F029" w14:textId="77777777" w:rsidR="009849EB" w:rsidRPr="009849EB" w:rsidRDefault="009849EB" w:rsidP="009849EB">
      <w:pPr>
        <w:spacing w:after="0" w:line="240" w:lineRule="auto"/>
        <w:rPr>
          <w:b/>
        </w:rPr>
      </w:pPr>
      <w:r w:rsidRPr="009849EB">
        <w:rPr>
          <w:b/>
        </w:rPr>
        <w:t xml:space="preserve"> 현황:</w:t>
      </w:r>
    </w:p>
    <w:p w14:paraId="58622870" w14:textId="77777777" w:rsidR="009849EB" w:rsidRDefault="009849EB" w:rsidP="009849EB">
      <w:pPr>
        <w:spacing w:after="0" w:line="240" w:lineRule="auto"/>
      </w:pPr>
      <w:r>
        <w:t>- 고령화 농촌 지역, 일부 도시 저소득 밀집지역</w:t>
      </w:r>
    </w:p>
    <w:p w14:paraId="48B63ED5" w14:textId="77777777" w:rsidR="009849EB" w:rsidRDefault="009849EB" w:rsidP="009849EB">
      <w:pPr>
        <w:spacing w:after="0" w:line="240" w:lineRule="auto"/>
      </w:pPr>
      <w:r>
        <w:t>- 소규모 편의점 중심 식품 공급(신선식품 부족)</w:t>
      </w:r>
    </w:p>
    <w:p w14:paraId="12954BAC" w14:textId="77777777" w:rsidR="009849EB" w:rsidRDefault="009849EB" w:rsidP="009849EB"/>
    <w:p w14:paraId="0484B43E" w14:textId="77777777" w:rsidR="009849EB" w:rsidRPr="009849EB" w:rsidRDefault="009849EB" w:rsidP="009849EB">
      <w:pPr>
        <w:spacing w:after="0" w:line="240" w:lineRule="auto"/>
        <w:rPr>
          <w:b/>
        </w:rPr>
      </w:pPr>
      <w:r w:rsidRPr="009849EB">
        <w:rPr>
          <w:b/>
        </w:rPr>
        <w:t xml:space="preserve"> 발전 방향:</w:t>
      </w:r>
    </w:p>
    <w:p w14:paraId="72036F2F" w14:textId="77777777" w:rsidR="009849EB" w:rsidRDefault="009849EB" w:rsidP="009849EB">
      <w:pPr>
        <w:spacing w:after="0" w:line="240" w:lineRule="auto"/>
      </w:pPr>
      <w:r>
        <w:t>1. 공동구매 시스템: 지역주민 협동조합 형성</w:t>
      </w:r>
    </w:p>
    <w:p w14:paraId="08CD54EA" w14:textId="77777777" w:rsidR="009849EB" w:rsidRDefault="009849EB" w:rsidP="009849EB">
      <w:pPr>
        <w:spacing w:after="0" w:line="240" w:lineRule="auto"/>
      </w:pPr>
      <w:r>
        <w:t>2. 온라인 식품 배송 확대: 배송비 지원 프로그램</w:t>
      </w:r>
    </w:p>
    <w:p w14:paraId="483F4BC8" w14:textId="77777777" w:rsidR="009849EB" w:rsidRDefault="009849EB" w:rsidP="009849EB">
      <w:pPr>
        <w:spacing w:after="0" w:line="240" w:lineRule="auto"/>
      </w:pPr>
      <w:r>
        <w:t>3. 지역 특화 작물 재활용: 전통 저장식품(</w:t>
      </w:r>
      <w:proofErr w:type="spellStart"/>
      <w:r>
        <w:t>장류</w:t>
      </w:r>
      <w:proofErr w:type="spellEnd"/>
      <w:r>
        <w:t xml:space="preserve">, </w:t>
      </w:r>
      <w:proofErr w:type="spellStart"/>
      <w:r>
        <w:t>김치류</w:t>
      </w:r>
      <w:proofErr w:type="spellEnd"/>
      <w:r>
        <w:t>) 활용</w:t>
      </w:r>
    </w:p>
    <w:p w14:paraId="3F4B0907" w14:textId="77777777" w:rsidR="009849EB" w:rsidRDefault="009849EB" w:rsidP="009849EB">
      <w:pPr>
        <w:spacing w:after="0" w:line="240" w:lineRule="auto"/>
      </w:pPr>
      <w:r>
        <w:t>4. 영양관리 지원 서비스: 취약계층 대상 맞춤형 영양 상담</w:t>
      </w:r>
    </w:p>
    <w:p w14:paraId="3CA6356C" w14:textId="77777777" w:rsidR="009849EB" w:rsidRDefault="009849EB" w:rsidP="009849EB">
      <w:pPr>
        <w:spacing w:after="0" w:line="240" w:lineRule="auto"/>
      </w:pPr>
      <w:bookmarkStart w:id="0" w:name="_GoBack"/>
      <w:bookmarkEnd w:id="0"/>
    </w:p>
    <w:p w14:paraId="4F5C4EF1" w14:textId="77777777" w:rsidR="009849EB" w:rsidRPr="003C77D3" w:rsidRDefault="009849EB" w:rsidP="009849EB">
      <w:pPr>
        <w:spacing w:after="0" w:line="240" w:lineRule="auto"/>
        <w:rPr>
          <w:sz w:val="22"/>
        </w:rPr>
      </w:pPr>
      <w:r w:rsidRPr="003C77D3">
        <w:rPr>
          <w:sz w:val="22"/>
        </w:rPr>
        <w:t xml:space="preserve"> 6. 결론: 포만감과 영양의 균형 찾기</w:t>
      </w:r>
    </w:p>
    <w:p w14:paraId="234D642C" w14:textId="77777777" w:rsidR="009849EB" w:rsidRDefault="009849EB" w:rsidP="009849EB">
      <w:pPr>
        <w:spacing w:after="0" w:line="240" w:lineRule="auto"/>
      </w:pPr>
      <w:r>
        <w:rPr>
          <w:rFonts w:hint="eastAsia"/>
        </w:rPr>
        <w:t>식품사막</w:t>
      </w:r>
      <w:r>
        <w:t xml:space="preserve"> 환경에서는 양적 포만감과 질적 영양 사이의 간극이 특히 큽니다. 개인의 노력과 사회적 지원 시스템이 결합되어야 진정한 '영양 보장'이 가능합니다. 단순히 배를 채우는 것을 넘어, 신체가 실제 필요로 하는 영양소를 공급받을 수 있는 환경 조성이 중요합니다.</w:t>
      </w:r>
    </w:p>
    <w:p w14:paraId="6B089FAF" w14:textId="77777777" w:rsidR="009849EB" w:rsidRDefault="009849EB" w:rsidP="009849EB">
      <w:pPr>
        <w:spacing w:after="0" w:line="240" w:lineRule="auto"/>
      </w:pPr>
    </w:p>
    <w:p w14:paraId="44E2E327" w14:textId="77777777" w:rsidR="009849EB" w:rsidRDefault="009849EB" w:rsidP="009849EB">
      <w:pPr>
        <w:spacing w:after="0" w:line="240" w:lineRule="auto"/>
      </w:pPr>
      <w:r>
        <w:rPr>
          <w:rFonts w:hint="eastAsia"/>
        </w:rPr>
        <w:t>이러한</w:t>
      </w:r>
      <w:r>
        <w:t xml:space="preserve"> 접근은 식품사막 문제를 건강 형평성의 관점에서 바라보고, 모든 사람이 건강한 식생활을 누릴 수 있는 권리를 보장하는 방향으로 나아가야 함을 시사합니다.</w:t>
      </w:r>
    </w:p>
    <w:sectPr w:rsidR="009849EB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812A84" w14:textId="77777777" w:rsidR="00394E73" w:rsidRDefault="00394E73" w:rsidP="00394E73">
      <w:pPr>
        <w:spacing w:after="0" w:line="240" w:lineRule="auto"/>
      </w:pPr>
      <w:r>
        <w:separator/>
      </w:r>
    </w:p>
  </w:endnote>
  <w:endnote w:type="continuationSeparator" w:id="0">
    <w:p w14:paraId="4869762C" w14:textId="77777777" w:rsidR="00394E73" w:rsidRDefault="00394E73" w:rsidP="00394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45C504" w14:textId="77777777" w:rsidR="00394E73" w:rsidRDefault="00394E73" w:rsidP="00394E73">
      <w:pPr>
        <w:spacing w:after="0" w:line="240" w:lineRule="auto"/>
      </w:pPr>
      <w:r>
        <w:separator/>
      </w:r>
    </w:p>
  </w:footnote>
  <w:footnote w:type="continuationSeparator" w:id="0">
    <w:p w14:paraId="38591F8F" w14:textId="77777777" w:rsidR="00394E73" w:rsidRDefault="00394E73" w:rsidP="00394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1381A5" w14:textId="77777777" w:rsidR="00394E73" w:rsidRDefault="00394E73">
    <w:pPr>
      <w:pStyle w:val="a5"/>
    </w:pPr>
    <w:r w:rsidRPr="00394E73">
      <w:rPr>
        <w:rFonts w:hint="eastAsia"/>
      </w:rPr>
      <w:t>음식</w:t>
    </w:r>
    <w:r w:rsidRPr="00394E73">
      <w:t xml:space="preserve"> 섭취량과 영양 균형에 대한 이해-식품사막 지역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257C7B"/>
    <w:multiLevelType w:val="multilevel"/>
    <w:tmpl w:val="A67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350554"/>
    <w:multiLevelType w:val="multilevel"/>
    <w:tmpl w:val="4028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73"/>
    <w:rsid w:val="00377BBD"/>
    <w:rsid w:val="00394E73"/>
    <w:rsid w:val="003C77D3"/>
    <w:rsid w:val="0098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3520"/>
  <w15:chartTrackingRefBased/>
  <w15:docId w15:val="{626735C4-E19C-4469-AFFF-7036F0A2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94E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94E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4E7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94E73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ds-markdown-paragraph">
    <w:name w:val="ds-markdown-paragraph"/>
    <w:basedOn w:val="a"/>
    <w:rsid w:val="00394E7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394E73"/>
    <w:rPr>
      <w:b/>
      <w:bCs/>
    </w:rPr>
  </w:style>
  <w:style w:type="table" w:styleId="4">
    <w:name w:val="Plain Table 4"/>
    <w:basedOn w:val="a1"/>
    <w:uiPriority w:val="44"/>
    <w:rsid w:val="00394E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4">
    <w:name w:val="Table Grid"/>
    <w:basedOn w:val="a1"/>
    <w:uiPriority w:val="39"/>
    <w:rsid w:val="00394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394E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94E73"/>
  </w:style>
  <w:style w:type="paragraph" w:styleId="a6">
    <w:name w:val="footer"/>
    <w:basedOn w:val="a"/>
    <w:link w:val="Char0"/>
    <w:uiPriority w:val="99"/>
    <w:unhideWhenUsed/>
    <w:rsid w:val="00394E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94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9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ChongChongSaigon</dc:creator>
  <cp:keywords/>
  <dc:description/>
  <cp:lastModifiedBy>ChongChongSaigon</cp:lastModifiedBy>
  <cp:revision>1</cp:revision>
  <dcterms:created xsi:type="dcterms:W3CDTF">2025-12-03T13:10:00Z</dcterms:created>
  <dcterms:modified xsi:type="dcterms:W3CDTF">2025-12-03T13:41:00Z</dcterms:modified>
</cp:coreProperties>
</file>