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맑은 고딕" w:cs="맑은 고딕" w:eastAsia="맑은 고딕" w:hAnsi="맑은 고딕"/>
          <w:b/>
          <w:bCs/>
          <w:color w:val="C0634A"/>
          <w:sz w:val="18"/>
          <w:szCs w:val="18"/>
        </w:rPr>
        <w:t xml:space="preserve">모둠 활동지</w:t>
      </w:r>
    </w:p>
    <w:p>
      <w:pPr>
        <w:spacing w:after="40" w:before="0" w:line="300"/>
        <w:jc w:val="center"/>
      </w:pPr>
      <w:r>
        <w:rPr>
          <w:rFonts w:ascii="맑은 고딕" w:cs="맑은 고딕" w:eastAsia="맑은 고딕" w:hAnsi="맑은 고딕"/>
          <w:b/>
          <w:bCs/>
          <w:color w:val="222222"/>
          <w:sz w:val="34"/>
          <w:szCs w:val="34"/>
        </w:rPr>
        <w:t xml:space="preserve">「오발탄」으로 하는 가치수직선 토론</w:t>
      </w:r>
    </w:p>
    <w:p>
      <w:pPr>
        <w:spacing w:after="160" w:before="0" w:line="300"/>
        <w:jc w:val="center"/>
      </w:pPr>
      <w:r>
        <w:rPr>
          <w:rFonts w:ascii="맑은 고딕" w:cs="맑은 고딕" w:eastAsia="맑은 고딕" w:hAnsi="맑은 고딕"/>
          <w:color w:val="555555"/>
          <w:sz w:val="19"/>
          <w:szCs w:val="19"/>
        </w:rPr>
        <w:t xml:space="preserve">이범선 「오발탄」(1959) · 고등 · 모둠 4명 · 40분</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500"/>
        <w:gridCol w:w="2766"/>
      </w:tblGrid>
      <w:tr>
        <w:trPr>
          <w:cantSplit/>
          <w:trHeight w:val="420" w:hRule="atLeast"/>
        </w:trPr>
        <w:tc>
          <w:tcPr>
            <w:tcW w:type="dxa" w:w="15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학년</w:t>
            </w:r>
          </w:p>
        </w:tc>
        <w:tc>
          <w:tcPr>
            <w:tcW w:type="dxa" w:w="13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5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반</w:t>
            </w:r>
          </w:p>
        </w:tc>
        <w:tc>
          <w:tcPr>
            <w:tcW w:type="dxa" w:w="13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5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모둠</w:t>
            </w:r>
          </w:p>
        </w:tc>
        <w:tc>
          <w:tcPr>
            <w:tcW w:type="dxa" w:w="27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420" w:hRule="atLeast"/>
        </w:trPr>
        <w:tc>
          <w:tcPr>
            <w:tcW w:type="dxa" w:w="15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모둠원</w:t>
            </w:r>
          </w:p>
        </w:tc>
        <w:tc>
          <w:tcPr>
            <w:tcW w:type="dxa" w:w="1300"/>
            <w:gridSpan w:val="1"/>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3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27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
      </w:r>
      <w:r>
        <w:rPr>
          <w:rFonts w:ascii="맑은 고딕" w:cs="맑은 고딕" w:eastAsia="맑은 고딕" w:hAnsi="맑은 고딕"/>
          <w:b/>
          <w:bCs/>
          <w:color w:val="222222"/>
          <w:sz w:val="24"/>
          <w:szCs w:val="24"/>
        </w:rPr>
        <w:t xml:space="preserve">활동 흐름</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6166"/>
        <w:gridCol w:w="2000"/>
      </w:tblGrid>
      <w:tr>
        <w:trPr>
          <w:cantSplit/>
        </w:trPr>
        <w:tc>
          <w:tcPr>
            <w:tcW w:type="dxa" w:w="17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단계</w:t>
            </w:r>
          </w:p>
        </w:tc>
        <w:tc>
          <w:tcPr>
            <w:tcW w:type="dxa" w:w="616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하는 일</w:t>
            </w:r>
          </w:p>
        </w:tc>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시간</w:t>
            </w:r>
          </w:p>
        </w:tc>
      </w:tr>
      <w:tr>
        <w:trPr>
          <w:cantSplit/>
        </w:trPr>
        <w:tc>
          <w:tcPr>
            <w:tcW w:type="dxa" w:w="17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① 나의 첫 자리</w:t>
            </w:r>
          </w:p>
        </w:tc>
        <w:tc>
          <w:tcPr>
            <w:tcW w:type="dxa" w:w="61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논제를 읽고 0~10 가운데 내 자리를 정한 뒤, 작품 속 근거를 적는다.</w:t>
            </w:r>
          </w:p>
        </w:tc>
        <w:tc>
          <w:tcPr>
            <w:tcW w:type="dxa" w:w="20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7분</w:t>
            </w:r>
          </w:p>
        </w:tc>
      </w:tr>
      <w:tr>
        <w:trPr>
          <w:cantSplit/>
        </w:trPr>
        <w:tc>
          <w:tcPr>
            <w:tcW w:type="dxa" w:w="17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② 모둠 수직선</w:t>
            </w:r>
          </w:p>
        </w:tc>
        <w:tc>
          <w:tcPr>
            <w:tcW w:type="dxa" w:w="61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돌아가며 자리와 까닭을 말하고, 자리가 가장 먼 두 사람이 서로 묻고 답한다.</w:t>
            </w:r>
          </w:p>
        </w:tc>
        <w:tc>
          <w:tcPr>
            <w:tcW w:type="dxa" w:w="20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15분</w:t>
            </w:r>
          </w:p>
        </w:tc>
      </w:tr>
      <w:tr>
        <w:trPr>
          <w:cantSplit/>
        </w:trPr>
        <w:tc>
          <w:tcPr>
            <w:tcW w:type="dxa" w:w="17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③ 생각 옮기기</w:t>
            </w:r>
          </w:p>
        </w:tc>
        <w:tc>
          <w:tcPr>
            <w:tcW w:type="dxa" w:w="61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친구의 말을 듣고 내 자리를 다시 정한다. 움직여도, 그대로 있어도 까닭을 적는다.</w:t>
            </w:r>
          </w:p>
        </w:tc>
        <w:tc>
          <w:tcPr>
            <w:tcW w:type="dxa" w:w="20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8분</w:t>
            </w:r>
          </w:p>
        </w:tc>
      </w:tr>
      <w:tr>
        <w:trPr>
          <w:cantSplit/>
        </w:trPr>
        <w:tc>
          <w:tcPr>
            <w:tcW w:type="dxa" w:w="17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④ 모둠 정리·성찰</w:t>
            </w:r>
          </w:p>
        </w:tc>
        <w:tc>
          <w:tcPr>
            <w:tcW w:type="dxa" w:w="61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모둠이 찾은 판단 기준과 끝내 좁혀지지 않은 차이를 정리하고 성찰문을 쓴다.</w:t>
            </w:r>
          </w:p>
        </w:tc>
        <w:tc>
          <w:tcPr>
            <w:tcW w:type="dxa" w:w="20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10분</w:t>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1  </w:t>
      </w:r>
      <w:r>
        <w:rPr>
          <w:rFonts w:ascii="맑은 고딕" w:cs="맑은 고딕" w:eastAsia="맑은 고딕" w:hAnsi="맑은 고딕"/>
          <w:b/>
          <w:bCs/>
          <w:color w:val="222222"/>
          <w:sz w:val="24"/>
          <w:szCs w:val="24"/>
        </w:rPr>
        <w:t xml:space="preserve">작품 들여다보기</w:t>
      </w:r>
    </w:p>
    <w:p>
      <w:pPr>
        <w:spacing w:after="80" w:before="0" w:line="300"/>
      </w:pPr>
      <w:r>
        <w:rPr>
          <w:rFonts w:ascii="맑은 고딕" w:cs="맑은 고딕" w:eastAsia="맑은 고딕" w:hAnsi="맑은 고딕"/>
          <w:color w:val="222222"/>
          <w:sz w:val="19"/>
          <w:szCs w:val="19"/>
        </w:rPr>
        <w:t xml:space="preserve">계리사 사무실에서 서기로 일하는 송철호는 전쟁 뒤 해방촌 판잣집에서 대가족을 부양합니다. 전쟁의 충격으로 정신을 놓은 어머니는 밤낮없이 "가자!"를 외치고, 아내는 만삭의 몸으로 영양실조에 시달립니다. 군에서 돌아온 동생 영호는 일자리를 얻지 못해 떠돌고, 여동생 명숙은 미군을 상대하며 돈을 법니다.</w:t>
      </w:r>
    </w:p>
    <w:p>
      <w:pPr>
        <w:spacing w:after="80" w:before="0" w:line="300"/>
      </w:pPr>
      <w:r>
        <w:rPr>
          <w:rFonts w:ascii="맑은 고딕" w:cs="맑은 고딕" w:eastAsia="맑은 고딕" w:hAnsi="맑은 고딕"/>
          <w:color w:val="222222"/>
          <w:sz w:val="19"/>
          <w:szCs w:val="19"/>
        </w:rPr>
        <w:t xml:space="preserve">철호는 앓는 이를 치료할 돈조차 아끼며 정직하게 살려 하지만, 영호는 양심이 오히려 사람을 괴롭히는 걸림돌이라며 형의 방식을 비웃습니다. 어느 날 영호는 권총 강도를 저지르다 붙잡히고, 같은 날 아내는 아이를 낳다 병원에서 세상을 떠납니다.</w:t>
      </w:r>
    </w:p>
    <w:p>
      <w:pPr>
        <w:spacing w:after="120" w:before="0" w:line="300"/>
      </w:pPr>
      <w:r>
        <w:rPr>
          <w:rFonts w:ascii="맑은 고딕" w:cs="맑은 고딕" w:eastAsia="맑은 고딕" w:hAnsi="맑은 고딕"/>
          <w:color w:val="222222"/>
          <w:sz w:val="19"/>
          <w:szCs w:val="19"/>
        </w:rPr>
        <w:t xml:space="preserve">명숙이 건넨 돈을 손에 쥔 철호는 참아 오던 이를 한꺼번에 뽑고, 입에 피가 고인 채 택시에 오릅니다. 행선지를 해방촌, 병원, 경찰서로 거듭 바꾸는 철호를 두고 운전사는 '오발탄' 같은 손님이라 투덜거리고, 철호는 스스로를 조물주가 잘못 쏜 오발탄 같다고 생각합니다.</w:t>
      </w:r>
    </w:p>
    <w:p>
      <w:pPr>
        <w:keepNext/>
        <w:pageBreakBefore/>
        <w:spacing w:after="90" w:before="0" w:line="300"/>
      </w:pPr>
      <w:r>
        <w:rPr>
          <w:rFonts w:ascii="맑은 고딕" w:cs="맑은 고딕" w:eastAsia="맑은 고딕" w:hAnsi="맑은 고딕"/>
          <w:color w:val="555555"/>
          <w:sz w:val="19"/>
          <w:szCs w:val="19"/>
        </w:rPr>
        <w:t xml:space="preserve">인물마다 '세상을 대하는 방식'을 한 줄로 적어 봅시다. 논제를 판단할 때 근거가 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566"/>
      </w:tblGrid>
      <w:tr>
        <w:trPr>
          <w:cantSplit/>
        </w:trPr>
        <w:tc>
          <w:tcPr>
            <w:tcW w:type="dxa" w:w="15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인물</w:t>
            </w:r>
          </w:p>
        </w:tc>
        <w:tc>
          <w:tcPr>
            <w:tcW w:type="dxa" w:w="38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처지</w:t>
            </w:r>
          </w:p>
        </w:tc>
        <w:tc>
          <w:tcPr>
            <w:tcW w:type="dxa" w:w="456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세상을 대하는 방식 (모둠이 적기)</w:t>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철호</w:t>
            </w:r>
          </w:p>
        </w:tc>
        <w:tc>
          <w:tcPr>
            <w:tcW w:type="dxa" w:w="38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쥐꼬리만 한 월급으로 가족을 부양하는 가장</w:t>
            </w:r>
          </w:p>
        </w:tc>
        <w:tc>
          <w:tcPr>
            <w:tcW w:type="dxa" w:w="45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영호</w:t>
            </w:r>
          </w:p>
        </w:tc>
        <w:tc>
          <w:tcPr>
            <w:tcW w:type="dxa" w:w="38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전쟁에서 돌아왔지만 설 자리가 없는 제대 군인</w:t>
            </w:r>
          </w:p>
        </w:tc>
        <w:tc>
          <w:tcPr>
            <w:tcW w:type="dxa" w:w="45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명숙</w:t>
            </w:r>
          </w:p>
        </w:tc>
        <w:tc>
          <w:tcPr>
            <w:tcW w:type="dxa" w:w="38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가족 곁을 지키며 스스로 생계를 해결하는 여동생</w:t>
            </w:r>
          </w:p>
        </w:tc>
        <w:tc>
          <w:tcPr>
            <w:tcW w:type="dxa" w:w="45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어머니</w:t>
            </w:r>
          </w:p>
        </w:tc>
        <w:tc>
          <w:tcPr>
            <w:tcW w:type="dxa" w:w="38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피란 이전의 고향만을 붙들고 사는 인물</w:t>
            </w:r>
          </w:p>
        </w:tc>
        <w:tc>
          <w:tcPr>
            <w:tcW w:type="dxa" w:w="45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2  </w:t>
      </w:r>
      <w:r>
        <w:rPr>
          <w:rFonts w:ascii="맑은 고딕" w:cs="맑은 고딕" w:eastAsia="맑은 고딕" w:hAnsi="맑은 고딕"/>
          <w:b/>
          <w:bCs/>
          <w:color w:val="222222"/>
          <w:sz w:val="24"/>
          <w:szCs w:val="24"/>
        </w:rPr>
        <w:t xml:space="preserve">논제 확인하기</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Height w:val="700" w:hRule="atLeast"/>
        </w:trPr>
        <w:tc>
          <w:tcPr>
            <w:tcW w:type="dxa" w:w="9866"/>
            <w:tcBorders>
              <w:top w:val="single" w:color="8C8C8C" w:sz="4"/>
              <w:left w:val="single" w:color="8C8C8C" w:sz="4"/>
              <w:bottom w:val="single" w:color="8C8C8C" w:sz="4"/>
              <w:right w:val="single" w:color="8C8C8C" w:sz="4"/>
            </w:tcBorders>
            <w:shd w:fill="FAF6EF" w:color="auto" w:val="clear"/>
            <w:tcMar>
              <w:top w:type="dxa" w:w="55"/>
              <w:left w:type="dxa" w:w="110"/>
              <w:bottom w:type="dxa" w:w="55"/>
              <w:right w:type="dxa" w:w="110"/>
            </w:tcMar>
            <w:vAlign w:val="center"/>
          </w:tcPr>
          <w:p>
            <w:pPr>
              <w:spacing w:after="40" w:before="0" w:line="300"/>
              <w:jc w:val="center"/>
            </w:pPr>
            <w:r>
              <w:rPr>
                <w:rFonts w:ascii="맑은 고딕" w:cs="맑은 고딕" w:eastAsia="맑은 고딕" w:hAnsi="맑은 고딕"/>
                <w:b/>
                <w:bCs/>
                <w:color w:val="C0634A"/>
                <w:sz w:val="17"/>
                <w:szCs w:val="17"/>
              </w:rPr>
              <w:t xml:space="preserve">가치 논제</w:t>
            </w:r>
          </w:p>
          <w:p>
            <w:pPr>
              <w:spacing w:after="0" w:before="0" w:line="300"/>
              <w:jc w:val="center"/>
            </w:pPr>
            <w:r>
              <w:rPr>
                <w:rFonts w:ascii="맑은 고딕" w:cs="맑은 고딕" w:eastAsia="맑은 고딕" w:hAnsi="맑은 고딕"/>
                <w:b/>
                <w:bCs/>
                <w:color w:val="222222"/>
                <w:sz w:val="25"/>
                <w:szCs w:val="25"/>
              </w:rPr>
              <w:t xml:space="preserve">철호처럼 가난 속에서도 양심과 원칙을 지키며 사는 삶은 옳다.</w:t>
            </w:r>
          </w:p>
        </w:tc>
      </w:tr>
    </w:tbl>
    <w:p>
      <w:pPr>
        <w:spacing w:after="80" w:before="0"/>
      </w:pPr>
    </w:p>
    <w:p>
      <w:pPr>
        <w:keepNext/>
        <w:spacing w:after="90" w:before="0" w:line="300"/>
      </w:pPr>
      <w:r>
        <w:rPr>
          <w:rFonts w:ascii="맑은 고딕" w:cs="맑은 고딕" w:eastAsia="맑은 고딕" w:hAnsi="맑은 고딕"/>
          <w:color w:val="555555"/>
          <w:sz w:val="19"/>
          <w:szCs w:val="19"/>
        </w:rPr>
        <w:t xml:space="preserve">토론을 시작하기 전에, 모둠이 함께 쓸 낱말의 뜻을 정합니다.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cantSplit/>
          <w:trHeight w:val="560" w:hRule="atLeast"/>
        </w:trPr>
        <w:tc>
          <w:tcPr>
            <w:tcW w:type="dxa" w:w="24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'양심과 원칙을 지킨다'는</w:t>
            </w:r>
          </w:p>
        </w:tc>
        <w:tc>
          <w:tcPr>
            <w:tcW w:type="dxa" w:w="74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560" w:hRule="atLeast"/>
        </w:trPr>
        <w:tc>
          <w:tcPr>
            <w:tcW w:type="dxa" w:w="24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'옳다'를 판단할 기준은</w:t>
            </w:r>
          </w:p>
        </w:tc>
        <w:tc>
          <w:tcPr>
            <w:tcW w:type="dxa" w:w="74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①  </w:t>
      </w:r>
      <w:r>
        <w:rPr>
          <w:rFonts w:ascii="맑은 고딕" w:cs="맑은 고딕" w:eastAsia="맑은 고딕" w:hAnsi="맑은 고딕"/>
          <w:b/>
          <w:bCs/>
          <w:color w:val="222222"/>
          <w:sz w:val="24"/>
          <w:szCs w:val="24"/>
        </w:rPr>
        <w:t xml:space="preserve">나의 첫 자리</w:t>
      </w:r>
      <w:r>
        <w:rPr>
          <w:rFonts w:ascii="맑은 고딕" w:cs="맑은 고딕" w:eastAsia="맑은 고딕" w:hAnsi="맑은 고딕"/>
          <w:color w:val="555555"/>
          <w:sz w:val="17"/>
          <w:szCs w:val="17"/>
        </w:rPr>
        <w:t xml:space="preserve">   혼자 · 7분</w:t>
      </w:r>
    </w:p>
    <w:p>
      <w:pPr>
        <w:keepNext/>
        <w:spacing w:after="90" w:before="0" w:line="300"/>
      </w:pPr>
      <w:r>
        <w:rPr>
          <w:rFonts w:ascii="맑은 고딕" w:cs="맑은 고딕" w:eastAsia="맑은 고딕" w:hAnsi="맑은 고딕"/>
          <w:color w:val="555555"/>
          <w:sz w:val="19"/>
          <w:szCs w:val="19"/>
        </w:rPr>
        <w:t xml:space="preserve">수직선의 칸에 내 자리를 ○로 표시하고, 왜 그 자리인지 작품 속 근거와 함께 적습니다.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96"/>
        <w:gridCol w:w="896"/>
        <w:gridCol w:w="896"/>
        <w:gridCol w:w="896"/>
        <w:gridCol w:w="896"/>
        <w:gridCol w:w="896"/>
        <w:gridCol w:w="896"/>
        <w:gridCol w:w="896"/>
        <w:gridCol w:w="896"/>
        <w:gridCol w:w="896"/>
        <w:gridCol w:w="906"/>
      </w:tblGrid>
      <w:tr>
        <w:trPr>
          <w:cantSplit/>
        </w:trPr>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0</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2</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3</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4</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5</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6</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7</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8</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9</w:t>
            </w:r>
          </w:p>
        </w:tc>
        <w:tc>
          <w:tcPr>
            <w:tcW w:type="dxa" w:w="90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10</w:t>
            </w:r>
          </w:p>
        </w:tc>
      </w:tr>
      <w:tr>
        <w:trPr>
          <w:cantSplit/>
          <w:trHeight w:val="420" w:hRule="atLeast"/>
        </w:trPr>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90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C0634A"/>
                <w:sz w:val="17"/>
                <w:szCs w:val="17"/>
              </w:rPr>
              <w:t xml:space="preserve">◀ 0  </w:t>
            </w:r>
            <w:r>
              <w:rPr>
                <w:rFonts w:ascii="맑은 고딕" w:cs="맑은 고딕" w:eastAsia="맑은 고딕" w:hAnsi="맑은 고딕"/>
                <w:color w:val="555555"/>
                <w:sz w:val="17"/>
                <w:szCs w:val="17"/>
              </w:rPr>
              <w:t xml:space="preserve">영호 쪽 — 살아남으려면 원칙은 버릴 수도 있다</w:t>
            </w:r>
          </w:p>
        </w:tc>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jc w:val="right"/>
            </w:pPr>
            <w:r>
              <w:rPr>
                <w:rFonts w:ascii="맑은 고딕" w:cs="맑은 고딕" w:eastAsia="맑은 고딕" w:hAnsi="맑은 고딕"/>
                <w:color w:val="555555"/>
                <w:sz w:val="17"/>
                <w:szCs w:val="17"/>
              </w:rPr>
              <w:t xml:space="preserve">철호 쪽 — 가난해도 양심과 원칙을 지켜야 한다</w:t>
            </w:r>
            <w:r>
              <w:rPr>
                <w:rFonts w:ascii="맑은 고딕" w:cs="맑은 고딕" w:eastAsia="맑은 고딕" w:hAnsi="맑은 고딕"/>
                <w:b/>
                <w:bCs/>
                <w:color w:val="708A6F"/>
                <w:sz w:val="17"/>
                <w:szCs w:val="17"/>
              </w:rPr>
              <w:t xml:space="preserve">  10 ▶</w:t>
            </w:r>
          </w:p>
        </w:tc>
      </w:tr>
    </w:tbl>
    <w:p>
      <w:pPr>
        <w:spacing w:after="100" w:before="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7866"/>
      </w:tblGrid>
      <w:tr>
        <w:trPr>
          <w:cantSplit/>
          <w:trHeight w:val="460" w:hRule="atLeast"/>
        </w:trPr>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내 자리</w:t>
            </w:r>
          </w:p>
        </w:tc>
        <w:tc>
          <w:tcPr>
            <w:tcW w:type="dxa" w:w="78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점</w:t>
            </w:r>
          </w:p>
        </w:tc>
      </w:tr>
      <w:tr>
        <w:trPr>
          <w:cantSplit/>
          <w:trHeight w:val="880" w:hRule="atLeast"/>
        </w:trPr>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그 자리에 선 까닭</w:t>
            </w:r>
          </w:p>
        </w:tc>
        <w:tc>
          <w:tcPr>
            <w:tcW w:type="dxa" w:w="78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880" w:hRule="atLeast"/>
        </w:trPr>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작품 속 근거</w:t>
            </w:r>
          </w:p>
          <w:p>
            <w:pPr>
              <w:spacing w:after="0" w:before="0" w:line="300"/>
              <w:jc w:val="center"/>
            </w:pPr>
            <w:r>
              <w:rPr>
                <w:rFonts w:ascii="맑은 고딕" w:cs="맑은 고딕" w:eastAsia="맑은 고딕" w:hAnsi="맑은 고딕"/>
                <w:b/>
                <w:bCs/>
                <w:color w:val="222222"/>
                <w:sz w:val="20"/>
                <w:szCs w:val="20"/>
              </w:rPr>
              <w:t xml:space="preserve">(장면·인물의 말)</w:t>
            </w:r>
          </w:p>
        </w:tc>
        <w:tc>
          <w:tcPr>
            <w:tcW w:type="dxa" w:w="78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keepNext/>
        <w:pageBreakBefore/>
        <w:pBdr>
          <w:bottom w:val="single" w:color="708A6F" w:sz="8" w:space="3"/>
        </w:pBdr>
        <w:spacing w:after="100" w:before="200"/>
      </w:pPr>
      <w:r>
        <w:rPr>
          <w:rFonts w:ascii="맑은 고딕" w:cs="맑은 고딕" w:eastAsia="맑은 고딕" w:hAnsi="맑은 고딕"/>
          <w:b/>
          <w:bCs/>
          <w:color w:val="C0634A"/>
          <w:sz w:val="24"/>
          <w:szCs w:val="24"/>
        </w:rPr>
        <w:t xml:space="preserve">②  </w:t>
      </w:r>
      <w:r>
        <w:rPr>
          <w:rFonts w:ascii="맑은 고딕" w:cs="맑은 고딕" w:eastAsia="맑은 고딕" w:hAnsi="맑은 고딕"/>
          <w:b/>
          <w:bCs/>
          <w:color w:val="222222"/>
          <w:sz w:val="24"/>
          <w:szCs w:val="24"/>
        </w:rPr>
        <w:t xml:space="preserve">모둠 수직선</w:t>
      </w:r>
      <w:r>
        <w:rPr>
          <w:rFonts w:ascii="맑은 고딕" w:cs="맑은 고딕" w:eastAsia="맑은 고딕" w:hAnsi="맑은 고딕"/>
          <w:color w:val="555555"/>
          <w:sz w:val="17"/>
          <w:szCs w:val="17"/>
        </w:rPr>
        <w:t xml:space="preserve">   모둠 · 15분</w:t>
      </w:r>
    </w:p>
    <w:p>
      <w:pPr>
        <w:keepNext/>
        <w:spacing w:after="90" w:before="0" w:line="300"/>
      </w:pPr>
      <w:r>
        <w:rPr>
          <w:rFonts w:ascii="맑은 고딕" w:cs="맑은 고딕" w:eastAsia="맑은 고딕" w:hAnsi="맑은 고딕"/>
          <w:color w:val="555555"/>
          <w:sz w:val="19"/>
          <w:szCs w:val="19"/>
        </w:rPr>
        <w:t xml:space="preserve">한 사람씩 자리와 까닭을 말합니다. 듣는 사람은 끼어들지 않고 적기만 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4500"/>
        <w:gridCol w:w="2766"/>
      </w:tblGrid>
      <w:tr>
        <w:trPr>
          <w:cantSplit/>
        </w:trPr>
        <w:tc>
          <w:tcPr>
            <w:tcW w:type="dxa" w:w="15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이름</w:t>
            </w:r>
          </w:p>
        </w:tc>
        <w:tc>
          <w:tcPr>
            <w:tcW w:type="dxa" w:w="11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처음 자리</w:t>
            </w:r>
          </w:p>
        </w:tc>
        <w:tc>
          <w:tcPr>
            <w:tcW w:type="dxa" w:w="45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까닭 한 줄</w:t>
            </w:r>
          </w:p>
        </w:tc>
        <w:tc>
          <w:tcPr>
            <w:tcW w:type="dxa" w:w="276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근거로 든 장면</w:t>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1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
            </w:r>
          </w:p>
        </w:tc>
        <w:tc>
          <w:tcPr>
            <w:tcW w:type="dxa" w:w="4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27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1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
            </w:r>
          </w:p>
        </w:tc>
        <w:tc>
          <w:tcPr>
            <w:tcW w:type="dxa" w:w="4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27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1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
            </w:r>
          </w:p>
        </w:tc>
        <w:tc>
          <w:tcPr>
            <w:tcW w:type="dxa" w:w="4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27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560" w:hRule="atLeast"/>
        </w:trPr>
        <w:tc>
          <w:tcPr>
            <w:tcW w:type="dxa" w:w="1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1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color w:val="222222"/>
                <w:sz w:val="20"/>
                <w:szCs w:val="20"/>
              </w:rPr>
              <w:t xml:space="preserve"/>
            </w:r>
          </w:p>
        </w:tc>
        <w:tc>
          <w:tcPr>
            <w:tcW w:type="dxa" w:w="45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27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spacing w:after="100" w:before="0"/>
      </w:pPr>
    </w:p>
    <w:p>
      <w:pPr>
        <w:keepNext/>
        <w:spacing w:after="90" w:before="0" w:line="300"/>
      </w:pPr>
      <w:r>
        <w:rPr>
          <w:rFonts w:ascii="맑은 고딕" w:cs="맑은 고딕" w:eastAsia="맑은 고딕" w:hAnsi="맑은 고딕"/>
          <w:color w:val="555555"/>
          <w:sz w:val="19"/>
          <w:szCs w:val="19"/>
        </w:rPr>
        <w:t xml:space="preserve">자리가 가장 먼 두 사람이 서로에게 묻고 답합니다. 상대를 이기려 하지 말고, 그 자리에 선 까닭을 정확히 알아내는 것이 목표입니다.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3983"/>
        <w:gridCol w:w="3983"/>
      </w:tblGrid>
      <w:tr>
        <w:trPr>
          <w:cantSplit/>
        </w:trPr>
        <w:tc>
          <w:tcPr>
            <w:tcW w:type="dxa" w:w="19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3983"/>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질문</w:t>
            </w:r>
          </w:p>
        </w:tc>
        <w:tc>
          <w:tcPr>
            <w:tcW w:type="dxa" w:w="3983"/>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답</w:t>
            </w:r>
          </w:p>
        </w:tc>
      </w:tr>
      <w:tr>
        <w:trPr>
          <w:cantSplit/>
          <w:trHeight w:val="800" w:hRule="atLeast"/>
        </w:trPr>
        <w:tc>
          <w:tcPr>
            <w:tcW w:type="dxa" w:w="19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18"/>
                <w:szCs w:val="18"/>
              </w:rPr>
              <w:t xml:space="preserve">낮은 자리 → 높은 자리</w:t>
            </w:r>
          </w:p>
        </w:tc>
        <w:tc>
          <w:tcPr>
            <w:tcW w:type="dxa" w:w="3983"/>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3983"/>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800" w:hRule="atLeast"/>
        </w:trPr>
        <w:tc>
          <w:tcPr>
            <w:tcW w:type="dxa" w:w="19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18"/>
                <w:szCs w:val="18"/>
              </w:rPr>
              <w:t xml:space="preserve">높은 자리 → 낮은 자리</w:t>
            </w:r>
          </w:p>
        </w:tc>
        <w:tc>
          <w:tcPr>
            <w:tcW w:type="dxa" w:w="3983"/>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3983"/>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③  </w:t>
      </w:r>
      <w:r>
        <w:rPr>
          <w:rFonts w:ascii="맑은 고딕" w:cs="맑은 고딕" w:eastAsia="맑은 고딕" w:hAnsi="맑은 고딕"/>
          <w:b/>
          <w:bCs/>
          <w:color w:val="222222"/>
          <w:sz w:val="24"/>
          <w:szCs w:val="24"/>
        </w:rPr>
        <w:t xml:space="preserve">생각 옮기기</w:t>
      </w:r>
      <w:r>
        <w:rPr>
          <w:rFonts w:ascii="맑은 고딕" w:cs="맑은 고딕" w:eastAsia="맑은 고딕" w:hAnsi="맑은 고딕"/>
          <w:color w:val="555555"/>
          <w:sz w:val="17"/>
          <w:szCs w:val="17"/>
        </w:rPr>
        <w:t xml:space="preserve">   혼자 · 8분</w:t>
      </w:r>
    </w:p>
    <w:p>
      <w:pPr>
        <w:keepNext/>
        <w:spacing w:after="90" w:before="0" w:line="300"/>
      </w:pPr>
      <w:r>
        <w:rPr>
          <w:rFonts w:ascii="맑은 고딕" w:cs="맑은 고딕" w:eastAsia="맑은 고딕" w:hAnsi="맑은 고딕"/>
          <w:color w:val="555555"/>
          <w:sz w:val="19"/>
          <w:szCs w:val="19"/>
        </w:rPr>
        <w:t xml:space="preserve">친구들의 말을 들은 뒤 내 자리를 다시 표시합니다. 처음 자리는 △, 옮긴 자리는 ○로 그립니다.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96"/>
        <w:gridCol w:w="896"/>
        <w:gridCol w:w="896"/>
        <w:gridCol w:w="896"/>
        <w:gridCol w:w="896"/>
        <w:gridCol w:w="896"/>
        <w:gridCol w:w="896"/>
        <w:gridCol w:w="896"/>
        <w:gridCol w:w="896"/>
        <w:gridCol w:w="896"/>
        <w:gridCol w:w="906"/>
      </w:tblGrid>
      <w:tr>
        <w:trPr>
          <w:cantSplit/>
        </w:trPr>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0</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2</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3</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4</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5</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6</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7</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8</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9</w:t>
            </w:r>
          </w:p>
        </w:tc>
        <w:tc>
          <w:tcPr>
            <w:tcW w:type="dxa" w:w="90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10</w:t>
            </w:r>
          </w:p>
        </w:tc>
      </w:tr>
      <w:tr>
        <w:trPr>
          <w:cantSplit/>
          <w:trHeight w:val="420" w:hRule="atLeast"/>
        </w:trPr>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90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C0634A"/>
                <w:sz w:val="17"/>
                <w:szCs w:val="17"/>
              </w:rPr>
              <w:t xml:space="preserve">◀ 0  </w:t>
            </w:r>
            <w:r>
              <w:rPr>
                <w:rFonts w:ascii="맑은 고딕" w:cs="맑은 고딕" w:eastAsia="맑은 고딕" w:hAnsi="맑은 고딕"/>
                <w:color w:val="555555"/>
                <w:sz w:val="17"/>
                <w:szCs w:val="17"/>
              </w:rPr>
              <w:t xml:space="preserve">영호 쪽 — 살아남으려면 원칙은 버릴 수도 있다</w:t>
            </w:r>
          </w:p>
        </w:tc>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jc w:val="right"/>
            </w:pPr>
            <w:r>
              <w:rPr>
                <w:rFonts w:ascii="맑은 고딕" w:cs="맑은 고딕" w:eastAsia="맑은 고딕" w:hAnsi="맑은 고딕"/>
                <w:color w:val="555555"/>
                <w:sz w:val="17"/>
                <w:szCs w:val="17"/>
              </w:rPr>
              <w:t xml:space="preserve">철호 쪽 — 가난해도 양심과 원칙을 지켜야 한다</w:t>
            </w:r>
            <w:r>
              <w:rPr>
                <w:rFonts w:ascii="맑은 고딕" w:cs="맑은 고딕" w:eastAsia="맑은 고딕" w:hAnsi="맑은 고딕"/>
                <w:b/>
                <w:bCs/>
                <w:color w:val="708A6F"/>
                <w:sz w:val="17"/>
                <w:szCs w:val="17"/>
              </w:rPr>
              <w:t xml:space="preserve">  10 ▶</w:t>
            </w:r>
          </w:p>
        </w:tc>
      </w:tr>
    </w:tbl>
    <w:p>
      <w:pPr>
        <w:spacing w:after="100" w:before="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cantSplit/>
          <w:trHeight w:val="460" w:hRule="atLeast"/>
        </w:trPr>
        <w:tc>
          <w:tcPr>
            <w:tcW w:type="dxa" w:w="24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처음 자리 → 옮긴 자리</w:t>
            </w:r>
          </w:p>
        </w:tc>
        <w:tc>
          <w:tcPr>
            <w:tcW w:type="dxa" w:w="74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점   →          점   (움직인 거리:          칸)</w:t>
            </w:r>
          </w:p>
        </w:tc>
      </w:tr>
      <w:tr>
        <w:trPr>
          <w:cantSplit/>
          <w:trHeight w:val="820" w:hRule="atLeast"/>
        </w:trPr>
        <w:tc>
          <w:tcPr>
            <w:tcW w:type="dxa" w:w="24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나를 움직인 말</w:t>
            </w:r>
          </w:p>
          <w:p>
            <w:pPr>
              <w:spacing w:after="0" w:before="0" w:line="300"/>
              <w:jc w:val="center"/>
            </w:pPr>
            <w:r>
              <w:rPr>
                <w:rFonts w:ascii="맑은 고딕" w:cs="맑은 고딕" w:eastAsia="맑은 고딕" w:hAnsi="맑은 고딕"/>
                <w:b/>
                <w:bCs/>
                <w:color w:val="222222"/>
                <w:sz w:val="20"/>
                <w:szCs w:val="20"/>
              </w:rPr>
              <w:t xml:space="preserve">(누구의 어떤 말)</w:t>
            </w:r>
          </w:p>
        </w:tc>
        <w:tc>
          <w:tcPr>
            <w:tcW w:type="dxa" w:w="74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820" w:hRule="atLeast"/>
        </w:trPr>
        <w:tc>
          <w:tcPr>
            <w:tcW w:type="dxa" w:w="24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움직이지 않았다면</w:t>
            </w:r>
          </w:p>
          <w:p>
            <w:pPr>
              <w:spacing w:after="0" w:before="0" w:line="300"/>
              <w:jc w:val="center"/>
            </w:pPr>
            <w:r>
              <w:rPr>
                <w:rFonts w:ascii="맑은 고딕" w:cs="맑은 고딕" w:eastAsia="맑은 고딕" w:hAnsi="맑은 고딕"/>
                <w:b/>
                <w:bCs/>
                <w:color w:val="222222"/>
                <w:sz w:val="20"/>
                <w:szCs w:val="20"/>
              </w:rPr>
              <w:t xml:space="preserve">그 까닭</w:t>
            </w:r>
          </w:p>
        </w:tc>
        <w:tc>
          <w:tcPr>
            <w:tcW w:type="dxa" w:w="74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keepNext/>
        <w:pageBreakBefore/>
        <w:pBdr>
          <w:bottom w:val="single" w:color="708A6F" w:sz="8" w:space="3"/>
        </w:pBdr>
        <w:spacing w:after="100" w:before="200"/>
      </w:pPr>
      <w:r>
        <w:rPr>
          <w:rFonts w:ascii="맑은 고딕" w:cs="맑은 고딕" w:eastAsia="맑은 고딕" w:hAnsi="맑은 고딕"/>
          <w:b/>
          <w:bCs/>
          <w:color w:val="C0634A"/>
          <w:sz w:val="24"/>
          <w:szCs w:val="24"/>
        </w:rPr>
        <w:t xml:space="preserve">④  </w:t>
      </w:r>
      <w:r>
        <w:rPr>
          <w:rFonts w:ascii="맑은 고딕" w:cs="맑은 고딕" w:eastAsia="맑은 고딕" w:hAnsi="맑은 고딕"/>
          <w:b/>
          <w:bCs/>
          <w:color w:val="222222"/>
          <w:sz w:val="24"/>
          <w:szCs w:val="24"/>
        </w:rPr>
        <w:t xml:space="preserve">모둠 정리</w:t>
      </w:r>
      <w:r>
        <w:rPr>
          <w:rFonts w:ascii="맑은 고딕" w:cs="맑은 고딕" w:eastAsia="맑은 고딕" w:hAnsi="맑은 고딕"/>
          <w:color w:val="555555"/>
          <w:sz w:val="17"/>
          <w:szCs w:val="17"/>
        </w:rPr>
        <w:t xml:space="preserve">   모둠 · 5분</w:t>
      </w:r>
    </w:p>
    <w:p>
      <w:pPr>
        <w:keepNext/>
        <w:spacing w:after="90" w:before="0" w:line="300"/>
      </w:pPr>
      <w:r>
        <w:rPr>
          <w:rFonts w:ascii="맑은 고딕" w:cs="맑은 고딕" w:eastAsia="맑은 고딕" w:hAnsi="맑은 고딕"/>
          <w:color w:val="555555"/>
          <w:sz w:val="19"/>
          <w:szCs w:val="19"/>
        </w:rPr>
        <w:t xml:space="preserve">모둠원의 마지막 자리를 수직선에 이름으로 적어 모둠의 생각 분포를 한눈에 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96"/>
        <w:gridCol w:w="896"/>
        <w:gridCol w:w="896"/>
        <w:gridCol w:w="896"/>
        <w:gridCol w:w="896"/>
        <w:gridCol w:w="896"/>
        <w:gridCol w:w="896"/>
        <w:gridCol w:w="896"/>
        <w:gridCol w:w="896"/>
        <w:gridCol w:w="896"/>
        <w:gridCol w:w="906"/>
      </w:tblGrid>
      <w:tr>
        <w:trPr>
          <w:cantSplit/>
        </w:trPr>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0</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2</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3</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4</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5</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6</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7</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8</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9</w:t>
            </w:r>
          </w:p>
        </w:tc>
        <w:tc>
          <w:tcPr>
            <w:tcW w:type="dxa" w:w="90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10</w:t>
            </w:r>
          </w:p>
        </w:tc>
      </w:tr>
      <w:tr>
        <w:trPr>
          <w:cantSplit/>
          <w:trHeight w:val="700" w:hRule="atLeast"/>
        </w:trPr>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90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C0634A"/>
                <w:sz w:val="17"/>
                <w:szCs w:val="17"/>
              </w:rPr>
              <w:t xml:space="preserve">◀ 0  </w:t>
            </w:r>
            <w:r>
              <w:rPr>
                <w:rFonts w:ascii="맑은 고딕" w:cs="맑은 고딕" w:eastAsia="맑은 고딕" w:hAnsi="맑은 고딕"/>
                <w:color w:val="555555"/>
                <w:sz w:val="17"/>
                <w:szCs w:val="17"/>
              </w:rPr>
              <w:t xml:space="preserve">영호 쪽 — 살아남으려면 원칙은 버릴 수도 있다</w:t>
            </w:r>
          </w:p>
        </w:tc>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jc w:val="right"/>
            </w:pPr>
            <w:r>
              <w:rPr>
                <w:rFonts w:ascii="맑은 고딕" w:cs="맑은 고딕" w:eastAsia="맑은 고딕" w:hAnsi="맑은 고딕"/>
                <w:color w:val="555555"/>
                <w:sz w:val="17"/>
                <w:szCs w:val="17"/>
              </w:rPr>
              <w:t xml:space="preserve">철호 쪽 — 가난해도 양심과 원칙을 지켜야 한다</w:t>
            </w:r>
            <w:r>
              <w:rPr>
                <w:rFonts w:ascii="맑은 고딕" w:cs="맑은 고딕" w:eastAsia="맑은 고딕" w:hAnsi="맑은 고딕"/>
                <w:b/>
                <w:bCs/>
                <w:color w:val="708A6F"/>
                <w:sz w:val="17"/>
                <w:szCs w:val="17"/>
              </w:rPr>
              <w:t xml:space="preserve">  10 ▶</w:t>
            </w:r>
          </w:p>
        </w:tc>
      </w:tr>
    </w:tbl>
    <w:p>
      <w:pPr>
        <w:spacing w:after="100" w:before="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cantSplit/>
          <w:trHeight w:val="900" w:hRule="atLeast"/>
        </w:trPr>
        <w:tc>
          <w:tcPr>
            <w:tcW w:type="dxa" w:w="24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우리 모둠이 찾은</w:t>
            </w:r>
          </w:p>
          <w:p>
            <w:pPr>
              <w:spacing w:after="0" w:before="0" w:line="300"/>
              <w:jc w:val="center"/>
            </w:pPr>
            <w:r>
              <w:rPr>
                <w:rFonts w:ascii="맑은 고딕" w:cs="맑은 고딕" w:eastAsia="맑은 고딕" w:hAnsi="맑은 고딕"/>
                <w:b/>
                <w:bCs/>
                <w:color w:val="222222"/>
                <w:sz w:val="20"/>
                <w:szCs w:val="20"/>
              </w:rPr>
              <w:t xml:space="preserve">판단 기준 두 가지</w:t>
            </w:r>
          </w:p>
        </w:tc>
        <w:tc>
          <w:tcPr>
            <w:tcW w:type="dxa" w:w="7466"/>
            <w:tcBorders>
              <w:top w:val="single" w:color="8C8C8C" w:sz="4"/>
              <w:left w:val="single" w:color="8C8C8C" w:sz="4"/>
              <w:bottom w:val="single" w:color="8C8C8C" w:sz="4"/>
              <w:right w:val="single" w:color="8C8C8C" w:sz="4"/>
            </w:tcBorders>
            <w:tcMar>
              <w:top w:type="dxa" w:w="55"/>
              <w:left w:type="dxa" w:w="110"/>
              <w:bottom w:type="dxa" w:w="55"/>
              <w:right w:type="dxa" w:w="110"/>
            </w:tcMar>
            <w:vAlign w:val="top"/>
          </w:tcPr>
          <w:p>
            <w:pPr>
              <w:spacing w:after="200" w:before="0" w:line="300"/>
            </w:pPr>
            <w:r>
              <w:rPr>
                <w:rFonts w:ascii="맑은 고딕" w:cs="맑은 고딕" w:eastAsia="맑은 고딕" w:hAnsi="맑은 고딕"/>
                <w:color w:val="222222"/>
                <w:sz w:val="20"/>
                <w:szCs w:val="20"/>
              </w:rPr>
              <w:t xml:space="preserve">1.</w:t>
            </w:r>
          </w:p>
          <w:p>
            <w:pPr>
              <w:spacing w:after="0" w:before="0" w:line="300"/>
            </w:pPr>
            <w:r>
              <w:rPr>
                <w:rFonts w:ascii="맑은 고딕" w:cs="맑은 고딕" w:eastAsia="맑은 고딕" w:hAnsi="맑은 고딕"/>
                <w:color w:val="222222"/>
                <w:sz w:val="20"/>
                <w:szCs w:val="20"/>
              </w:rPr>
              <w:t xml:space="preserve">2.</w:t>
            </w:r>
          </w:p>
        </w:tc>
      </w:tr>
      <w:tr>
        <w:trPr>
          <w:cantSplit/>
          <w:trHeight w:val="900" w:hRule="atLeast"/>
        </w:trPr>
        <w:tc>
          <w:tcPr>
            <w:tcW w:type="dxa" w:w="24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끝내 좁혀지지 않은</w:t>
            </w:r>
          </w:p>
          <w:p>
            <w:pPr>
              <w:spacing w:after="0" w:before="0" w:line="300"/>
              <w:jc w:val="center"/>
            </w:pPr>
            <w:r>
              <w:rPr>
                <w:rFonts w:ascii="맑은 고딕" w:cs="맑은 고딕" w:eastAsia="맑은 고딕" w:hAnsi="맑은 고딕"/>
                <w:b/>
                <w:bCs/>
                <w:color w:val="222222"/>
                <w:sz w:val="20"/>
                <w:szCs w:val="20"/>
              </w:rPr>
              <w:t xml:space="preserve">생각의 차이</w:t>
            </w:r>
          </w:p>
        </w:tc>
        <w:tc>
          <w:tcPr>
            <w:tcW w:type="dxa" w:w="74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  </w:t>
      </w:r>
      <w:r>
        <w:rPr>
          <w:rFonts w:ascii="맑은 고딕" w:cs="맑은 고딕" w:eastAsia="맑은 고딕" w:hAnsi="맑은 고딕"/>
          <w:b/>
          <w:bCs/>
          <w:color w:val="222222"/>
          <w:sz w:val="24"/>
          <w:szCs w:val="24"/>
        </w:rPr>
        <w:t xml:space="preserve">더 생각하기</w:t>
      </w:r>
      <w:r>
        <w:rPr>
          <w:rFonts w:ascii="맑은 고딕" w:cs="맑은 고딕" w:eastAsia="맑은 고딕" w:hAnsi="맑은 고딕"/>
          <w:color w:val="555555"/>
          <w:sz w:val="17"/>
          <w:szCs w:val="17"/>
        </w:rPr>
        <w:t xml:space="preserve">   시간이 남는 모둠</w:t>
      </w:r>
    </w:p>
    <w:p>
      <w:pPr>
        <w:keepNext/>
        <w:spacing w:after="90" w:before="0" w:line="300"/>
      </w:pPr>
      <w:r>
        <w:rPr>
          <w:rFonts w:ascii="맑은 고딕" w:cs="맑은 고딕" w:eastAsia="맑은 고딕" w:hAnsi="맑은 고딕"/>
          <w:color w:val="555555"/>
          <w:sz w:val="19"/>
          <w:szCs w:val="19"/>
        </w:rPr>
        <w:t xml:space="preserve">같은 방법으로 한 번 더 자리를 잡아 봅시다.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Height w:val="520" w:hRule="atLeast"/>
        </w:trPr>
        <w:tc>
          <w:tcPr>
            <w:tcW w:type="dxa" w:w="9866"/>
            <w:tcBorders>
              <w:top w:val="single" w:color="8C8C8C" w:sz="4"/>
              <w:left w:val="single" w:color="8C8C8C" w:sz="4"/>
              <w:bottom w:val="single" w:color="8C8C8C" w:sz="4"/>
              <w:right w:val="single" w:color="8C8C8C" w:sz="4"/>
            </w:tcBorders>
            <w:shd w:fill="FAF6EF"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1"/>
                <w:szCs w:val="21"/>
              </w:rPr>
              <w:t xml:space="preserve">영호가 저지른 범죄는 개인의 잘못이라기보다 전쟁이 만든 사회의 책임이다.</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96"/>
        <w:gridCol w:w="896"/>
        <w:gridCol w:w="896"/>
        <w:gridCol w:w="896"/>
        <w:gridCol w:w="896"/>
        <w:gridCol w:w="896"/>
        <w:gridCol w:w="896"/>
        <w:gridCol w:w="896"/>
        <w:gridCol w:w="896"/>
        <w:gridCol w:w="896"/>
        <w:gridCol w:w="906"/>
      </w:tblGrid>
      <w:tr>
        <w:trPr>
          <w:cantSplit/>
        </w:trPr>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0</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2</w:t>
            </w:r>
          </w:p>
        </w:tc>
        <w:tc>
          <w:tcPr>
            <w:tcW w:type="dxa" w:w="896"/>
            <w:tcBorders>
              <w:top w:val="single" w:color="8C8C8C" w:sz="4"/>
              <w:left w:val="single" w:color="8C8C8C" w:sz="4"/>
              <w:bottom w:val="single" w:color="8C8C8C" w:sz="4"/>
              <w:right w:val="single" w:color="8C8C8C" w:sz="4"/>
            </w:tcBorders>
            <w:shd w:fill="FBEEE9"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3</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4</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5</w:t>
            </w:r>
          </w:p>
        </w:tc>
        <w:tc>
          <w:tcPr>
            <w:tcW w:type="dxa" w:w="896"/>
            <w:tcBorders>
              <w:top w:val="single" w:color="8C8C8C" w:sz="4"/>
              <w:left w:val="single" w:color="8C8C8C" w:sz="4"/>
              <w:bottom w:val="single" w:color="8C8C8C" w:sz="4"/>
              <w:right w:val="single" w:color="8C8C8C" w:sz="4"/>
            </w:tcBorders>
            <w:shd w:fill="F4F4F4"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6</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7</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8</w:t>
            </w:r>
          </w:p>
        </w:tc>
        <w:tc>
          <w:tcPr>
            <w:tcW w:type="dxa" w:w="89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9</w:t>
            </w:r>
          </w:p>
        </w:tc>
        <w:tc>
          <w:tcPr>
            <w:tcW w:type="dxa" w:w="90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10</w:t>
            </w:r>
          </w:p>
        </w:tc>
      </w:tr>
      <w:tr>
        <w:trPr>
          <w:cantSplit/>
          <w:trHeight w:val="380" w:hRule="atLeast"/>
        </w:trPr>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89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90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C0634A"/>
                <w:sz w:val="17"/>
                <w:szCs w:val="17"/>
              </w:rPr>
              <w:t xml:space="preserve">◀ 0  </w:t>
            </w:r>
            <w:r>
              <w:rPr>
                <w:rFonts w:ascii="맑은 고딕" w:cs="맑은 고딕" w:eastAsia="맑은 고딕" w:hAnsi="맑은 고딕"/>
                <w:color w:val="555555"/>
                <w:sz w:val="17"/>
                <w:szCs w:val="17"/>
              </w:rPr>
              <w:t xml:space="preserve">개인의 책임이다</w:t>
            </w:r>
          </w:p>
        </w:tc>
        <w:tc>
          <w:tcPr>
            <w:tcW w:type="dxa" w:w="4933"/>
            <w:tcBorders>
              <w:top w:val="none" w:color="FFFFFF" w:sz="0"/>
              <w:left w:val="none" w:color="FFFFFF" w:sz="0"/>
              <w:bottom w:val="none" w:color="FFFFFF" w:sz="0"/>
              <w:right w:val="none" w:color="FFFFFF" w:sz="0"/>
            </w:tcBorders>
            <w:tcMar>
              <w:top w:type="dxa" w:w="55"/>
              <w:left w:type="dxa" w:w="110"/>
              <w:bottom w:type="dxa" w:w="55"/>
              <w:right w:type="dxa" w:w="110"/>
            </w:tcMar>
            <w:vAlign w:val="center"/>
          </w:tcPr>
          <w:p>
            <w:pPr>
              <w:spacing w:after="0" w:before="0" w:line="300"/>
              <w:jc w:val="right"/>
            </w:pPr>
            <w:r>
              <w:rPr>
                <w:rFonts w:ascii="맑은 고딕" w:cs="맑은 고딕" w:eastAsia="맑은 고딕" w:hAnsi="맑은 고딕"/>
                <w:color w:val="555555"/>
                <w:sz w:val="17"/>
                <w:szCs w:val="17"/>
              </w:rPr>
              <w:t xml:space="preserve">사회의 책임이다</w:t>
            </w:r>
            <w:r>
              <w:rPr>
                <w:rFonts w:ascii="맑은 고딕" w:cs="맑은 고딕" w:eastAsia="맑은 고딕" w:hAnsi="맑은 고딕"/>
                <w:b/>
                <w:bCs/>
                <w:color w:val="708A6F"/>
                <w:sz w:val="17"/>
                <w:szCs w:val="17"/>
              </w:rPr>
              <w:t xml:space="preserve">  10 ▶</w:t>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  </w:t>
      </w:r>
      <w:r>
        <w:rPr>
          <w:rFonts w:ascii="맑은 고딕" w:cs="맑은 고딕" w:eastAsia="맑은 고딕" w:hAnsi="맑은 고딕"/>
          <w:b/>
          <w:bCs/>
          <w:color w:val="222222"/>
          <w:sz w:val="24"/>
          <w:szCs w:val="24"/>
        </w:rPr>
        <w:t xml:space="preserve">성찰</w:t>
      </w:r>
      <w:r>
        <w:rPr>
          <w:rFonts w:ascii="맑은 고딕" w:cs="맑은 고딕" w:eastAsia="맑은 고딕" w:hAnsi="맑은 고딕"/>
          <w:color w:val="555555"/>
          <w:sz w:val="17"/>
          <w:szCs w:val="17"/>
        </w:rPr>
        <w:t xml:space="preserve">   혼자 · 5분</w:t>
      </w:r>
    </w:p>
    <w:p>
      <w:pPr>
        <w:keepNext/>
        <w:spacing w:after="90" w:before="0" w:line="300"/>
      </w:pPr>
      <w:r>
        <w:rPr>
          <w:rFonts w:ascii="맑은 고딕" w:cs="맑은 고딕" w:eastAsia="맑은 고딕" w:hAnsi="맑은 고딕"/>
          <w:color w:val="555555"/>
          <w:sz w:val="19"/>
          <w:szCs w:val="19"/>
        </w:rPr>
        <w:t xml:space="preserve">오늘 토론에서 '나와 다른 자리에 선 친구'에게서 배운 점, 그리고 철호의 삶을 다시 보게 된 점을 적습니다.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Height w:val="1250" w:hRule="atLeast"/>
        </w:trPr>
        <w:tc>
          <w:tcPr>
            <w:tcW w:type="dxa" w:w="9866"/>
            <w:tcBorders>
              <w:top w:val="single" w:color="8C8C8C" w:sz="4"/>
              <w:left w:val="single" w:color="8C8C8C" w:sz="4"/>
              <w:bottom w:val="single" w:color="8C8C8C" w:sz="4"/>
              <w:right w:val="single" w:color="8C8C8C" w:sz="4"/>
            </w:tcBorders>
            <w:tcMar>
              <w:top w:type="dxa" w:w="55"/>
              <w:left w:type="dxa" w:w="110"/>
              <w:bottom w:type="dxa" w:w="55"/>
              <w:right w:type="dxa" w:w="110"/>
            </w:tcMar>
            <w:vAlign w:val="top"/>
          </w:tcPr>
          <w:p>
            <w:pPr>
              <w:spacing w:after="0" w:before="0" w:line="300"/>
            </w:pPr>
            <w:r>
              <w:rPr>
                <w:rFonts w:ascii="맑은 고딕" w:cs="맑은 고딕" w:eastAsia="맑은 고딕" w:hAnsi="맑은 고딕"/>
                <w:color w:val="222222"/>
                <w:sz w:val="20"/>
                <w:szCs w:val="20"/>
              </w:rPr>
              <w:t xml:space="preserve"/>
            </w:r>
          </w:p>
        </w:tc>
      </w:tr>
    </w:tbl>
    <w:p>
      <w:pPr>
        <w:spacing w:after="100" w:before="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266"/>
        <w:gridCol w:w="1200"/>
        <w:gridCol w:w="1200"/>
        <w:gridCol w:w="1200"/>
      </w:tblGrid>
      <w:tr>
        <w:trPr>
          <w:cantSplit/>
        </w:trPr>
        <w:tc>
          <w:tcPr>
            <w:tcW w:type="dxa" w:w="626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스스로 점검하기</w:t>
            </w:r>
          </w:p>
        </w:tc>
        <w:tc>
          <w:tcPr>
            <w:tcW w:type="dxa" w:w="12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잘함</w:t>
            </w:r>
          </w:p>
        </w:tc>
        <w:tc>
          <w:tcPr>
            <w:tcW w:type="dxa" w:w="12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보통</w:t>
            </w:r>
          </w:p>
        </w:tc>
        <w:tc>
          <w:tcPr>
            <w:tcW w:type="dxa" w:w="12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노력</w:t>
            </w:r>
          </w:p>
        </w:tc>
      </w:tr>
      <w:tr>
        <w:trPr>
          <w:cantSplit/>
          <w:trHeight w:val="380" w:hRule="atLeast"/>
        </w:trPr>
        <w:tc>
          <w:tcPr>
            <w:tcW w:type="dxa" w:w="6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작품 속 장면을 근거로 내 자리를 설명했다.</w:t>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380" w:hRule="atLeast"/>
        </w:trPr>
        <w:tc>
          <w:tcPr>
            <w:tcW w:type="dxa" w:w="6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나와 다른 자리의 친구가 왜 그 자리에 섰는지 끝까지 들었다.</w:t>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r>
        <w:trPr>
          <w:cantSplit/>
          <w:trHeight w:val="380" w:hRule="atLeast"/>
        </w:trPr>
        <w:tc>
          <w:tcPr>
            <w:tcW w:type="dxa" w:w="6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합리적인 말을 들으면 내 생각을 옮길 수 있었다.</w:t>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c>
          <w:tcPr>
            <w:tcW w:type="dxa" w:w="12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
            </w:r>
          </w:p>
        </w:tc>
      </w:tr>
    </w:tbl>
    <w:p>
      <w:pPr>
        <w:pageBreakBefore/>
        <w:spacing w:after="60"/>
        <w:jc w:val="center"/>
      </w:pPr>
      <w:r>
        <w:rPr>
          <w:rFonts w:ascii="맑은 고딕" w:cs="맑은 고딕" w:eastAsia="맑은 고딕" w:hAnsi="맑은 고딕"/>
          <w:b/>
          <w:bCs/>
          <w:color w:val="222222"/>
          <w:sz w:val="30"/>
          <w:szCs w:val="30"/>
        </w:rPr>
        <w:t xml:space="preserve">교사용 진행 안내</w:t>
      </w:r>
    </w:p>
    <w:p>
      <w:pPr>
        <w:spacing w:after="200" w:before="0" w:line="300"/>
        <w:jc w:val="center"/>
      </w:pPr>
      <w:r>
        <w:rPr>
          <w:rFonts w:ascii="맑은 고딕" w:cs="맑은 고딕" w:eastAsia="맑은 고딕" w:hAnsi="맑은 고딕"/>
          <w:color w:val="555555"/>
          <w:sz w:val="18"/>
          <w:szCs w:val="18"/>
        </w:rPr>
        <w:t xml:space="preserve">학생에게는 앞의 활동지만 나누어 줍니다.</w:t>
      </w:r>
    </w:p>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
      </w:r>
      <w:r>
        <w:rPr>
          <w:rFonts w:ascii="맑은 고딕" w:cs="맑은 고딕" w:eastAsia="맑은 고딕" w:hAnsi="맑은 고딕"/>
          <w:b/>
          <w:bCs/>
          <w:color w:val="222222"/>
          <w:sz w:val="24"/>
          <w:szCs w:val="24"/>
        </w:rPr>
        <w:t xml:space="preserve">준비</w:t>
      </w:r>
    </w:p>
    <w:p>
      <w:pPr>
        <w:spacing w:after="80" w:before="0" w:line="300"/>
      </w:pPr>
      <w:r>
        <w:rPr>
          <w:rFonts w:ascii="맑은 고딕" w:cs="맑은 고딕" w:eastAsia="맑은 고딕" w:hAnsi="맑은 고딕"/>
          <w:color w:val="222222"/>
          <w:sz w:val="19"/>
          <w:szCs w:val="19"/>
        </w:rPr>
        <w:t xml:space="preserve">· 칠판이나 교실 바닥에 0~10 눈금의 긴 선을 그리거나 테이프로 붙입니다. 모둠별 활동이라면 활동지의 수직선만으로도 충분합니다.</w:t>
      </w:r>
    </w:p>
    <w:p>
      <w:pPr>
        <w:spacing w:after="80" w:before="0" w:line="300"/>
      </w:pPr>
      <w:r>
        <w:rPr>
          <w:rFonts w:ascii="맑은 고딕" w:cs="맑은 고딕" w:eastAsia="맑은 고딕" w:hAnsi="맑은 고딕"/>
          <w:color w:val="222222"/>
          <w:sz w:val="19"/>
          <w:szCs w:val="19"/>
        </w:rPr>
        <w:t xml:space="preserve">· 이름 자석이나 포스트잇을 준비하면 ④ 모둠 정리를 학급 전체 분포로 넓힐 수 있습니다.</w:t>
      </w:r>
    </w:p>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
      </w:r>
      <w:r>
        <w:rPr>
          <w:rFonts w:ascii="맑은 고딕" w:cs="맑은 고딕" w:eastAsia="맑은 고딕" w:hAnsi="맑은 고딕"/>
          <w:b/>
          <w:bCs/>
          <w:color w:val="222222"/>
          <w:sz w:val="24"/>
          <w:szCs w:val="24"/>
        </w:rPr>
        <w:t xml:space="preserve">이렇게 물어 보세요</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7866"/>
      </w:tblGrid>
      <w:tr>
        <w:trPr>
          <w:cantSplit/>
          <w:trHeight w:val="600" w:hRule="atLeast"/>
        </w:trPr>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① 시작</w:t>
            </w:r>
          </w:p>
        </w:tc>
        <w:tc>
          <w:tcPr>
            <w:tcW w:type="dxa" w:w="78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"0은 영호처럼 '살아남으려면 원칙은 버릴 수도 있다', 10은 철호처럼 '가난해도 원칙을 지켜야 한다'입니다. 중간 어디에 서도 됩니다."</w:t>
            </w:r>
          </w:p>
        </w:tc>
      </w:tr>
      <w:tr>
        <w:trPr>
          <w:cantSplit/>
          <w:trHeight w:val="600" w:hRule="atLeast"/>
        </w:trPr>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② 모둠 공유</w:t>
            </w:r>
          </w:p>
        </w:tc>
        <w:tc>
          <w:tcPr>
            <w:tcW w:type="dxa" w:w="78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"가장 끝에 선 친구와 가운데에 선 친구의 까닭을 나란히 들어 봅시다. 둘 다 작품에서 근거를 찾았나요?"</w:t>
            </w:r>
          </w:p>
        </w:tc>
      </w:tr>
      <w:tr>
        <w:trPr>
          <w:cantSplit/>
          <w:trHeight w:val="600" w:hRule="atLeast"/>
        </w:trPr>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③ 생각 옮기기</w:t>
            </w:r>
          </w:p>
        </w:tc>
        <w:tc>
          <w:tcPr>
            <w:tcW w:type="dxa" w:w="78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"자리를 옮긴 것은 지는 것이 아닙니다. 어떤 말이 나를 움직였는지가 오늘 토론에서 가장 중요한 기록입니다."</w:t>
            </w:r>
          </w:p>
        </w:tc>
      </w:tr>
      <w:tr>
        <w:trPr>
          <w:cantSplit/>
          <w:trHeight w:val="600" w:hRule="atLeast"/>
        </w:trPr>
        <w:tc>
          <w:tcPr>
            <w:tcW w:type="dxa" w:w="20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④ 마무리</w:t>
            </w:r>
          </w:p>
        </w:tc>
        <w:tc>
          <w:tcPr>
            <w:tcW w:type="dxa" w:w="78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"철호가 끝내 '가자'라고 중얼거린 장면을 떠올려 봅시다. 원칙을 지킨 삶의 끝이 왜 이렇게 그려졌을까요?"</w:t>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
      </w:r>
      <w:r>
        <w:rPr>
          <w:rFonts w:ascii="맑은 고딕" w:cs="맑은 고딕" w:eastAsia="맑은 고딕" w:hAnsi="맑은 고딕"/>
          <w:b/>
          <w:bCs/>
          <w:color w:val="222222"/>
          <w:sz w:val="24"/>
          <w:szCs w:val="24"/>
        </w:rPr>
        <w:t xml:space="preserve">근거로 쓸 만한 장면</w:t>
      </w:r>
    </w:p>
    <w:p>
      <w:pPr>
        <w:keepNext/>
        <w:spacing w:after="90" w:before="0" w:line="300"/>
      </w:pPr>
      <w:r>
        <w:rPr>
          <w:rFonts w:ascii="맑은 고딕" w:cs="맑은 고딕" w:eastAsia="맑은 고딕" w:hAnsi="맑은 고딕"/>
          <w:color w:val="555555"/>
          <w:sz w:val="19"/>
          <w:szCs w:val="19"/>
        </w:rPr>
        <w:t xml:space="preserve">학생들이 근거를 찾지 못할 때 장면만 짚어 주고, 어느 쪽 근거인지는 스스로 판단하게 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장면</w:t>
            </w:r>
          </w:p>
        </w:tc>
        <w:tc>
          <w:tcPr>
            <w:tcW w:type="dxa" w:w="7266"/>
            <w:tcBorders>
              <w:top w:val="single" w:color="8C8C8C" w:sz="4"/>
              <w:left w:val="single" w:color="8C8C8C" w:sz="4"/>
              <w:bottom w:val="single" w:color="8C8C8C" w:sz="4"/>
              <w:right w:val="single" w:color="8C8C8C" w:sz="4"/>
            </w:tcBorders>
            <w:shd w:fill="EEF3EC" w:color="auto" w:val="clear"/>
            <w:tcMar>
              <w:top w:type="dxa" w:w="55"/>
              <w:left w:type="dxa" w:w="110"/>
              <w:bottom w:type="dxa" w:w="55"/>
              <w:right w:type="dxa" w:w="110"/>
            </w:tcMar>
            <w:vAlign w:val="center"/>
          </w:tcPr>
          <w:p>
            <w:pPr>
              <w:spacing w:after="0" w:before="0" w:line="300"/>
              <w:jc w:val="center"/>
            </w:pPr>
            <w:r>
              <w:rPr>
                <w:rFonts w:ascii="맑은 고딕" w:cs="맑은 고딕" w:eastAsia="맑은 고딕" w:hAnsi="맑은 고딕"/>
                <w:b/>
                <w:bCs/>
                <w:color w:val="222222"/>
                <w:sz w:val="20"/>
                <w:szCs w:val="20"/>
              </w:rPr>
              <w:t xml:space="preserve">토론에서 살필 점</w:t>
            </w:r>
          </w:p>
        </w:tc>
      </w:tr>
      <w:tr>
        <w:trPr>
          <w:cantSplit/>
        </w:trPr>
        <w:tc>
          <w:tcPr>
            <w:tcW w:type="dxa" w:w="26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앓는 이를 참는 철호</w:t>
            </w:r>
          </w:p>
        </w:tc>
        <w:tc>
          <w:tcPr>
            <w:tcW w:type="dxa" w:w="7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원칙을 지키는 삶이 치르는 대가를 몸으로 보여 준다. 참음은 미덕인가, 무력함인가?</w:t>
            </w:r>
          </w:p>
        </w:tc>
      </w:tr>
      <w:tr>
        <w:trPr>
          <w:cantSplit/>
        </w:trPr>
        <w:tc>
          <w:tcPr>
            <w:tcW w:type="dxa" w:w="26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양심을 비웃는 영호</w:t>
            </w:r>
          </w:p>
        </w:tc>
        <w:tc>
          <w:tcPr>
            <w:tcW w:type="dxa" w:w="7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영호의 논리가 틀렸다면 무엇이 틀렸는가? 그의 분노에는 정당한 부분이 없는가?</w:t>
            </w:r>
          </w:p>
        </w:tc>
      </w:tr>
      <w:tr>
        <w:trPr>
          <w:cantSplit/>
        </w:trPr>
        <w:tc>
          <w:tcPr>
            <w:tcW w:type="dxa" w:w="26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명숙이 내민 돈</w:t>
            </w:r>
          </w:p>
        </w:tc>
        <w:tc>
          <w:tcPr>
            <w:tcW w:type="dxa" w:w="7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철호는 원칙을 지키면서도 결국 다른 가족의 희생에 기대게 된다. 원칙의 비용은 누가 치르는가?</w:t>
            </w:r>
          </w:p>
        </w:tc>
      </w:tr>
      <w:tr>
        <w:trPr>
          <w:cantSplit/>
        </w:trPr>
        <w:tc>
          <w:tcPr>
            <w:tcW w:type="dxa" w:w="26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아내의 죽음과 영호의 체포</w:t>
            </w:r>
          </w:p>
        </w:tc>
        <w:tc>
          <w:tcPr>
            <w:tcW w:type="dxa" w:w="7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두 가지 삶의 방식이 모두 파국에 이른다. 작가는 어느 한쪽이 옳다고 말하고 있는가?</w:t>
            </w:r>
          </w:p>
        </w:tc>
      </w:tr>
      <w:tr>
        <w:trPr>
          <w:cantSplit/>
        </w:trPr>
        <w:tc>
          <w:tcPr>
            <w:tcW w:type="dxa" w:w="2600"/>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b/>
                <w:bCs/>
                <w:color w:val="222222"/>
                <w:sz w:val="20"/>
                <w:szCs w:val="20"/>
              </w:rPr>
              <w:t xml:space="preserve">택시 속 '오발탄'</w:t>
            </w:r>
          </w:p>
        </w:tc>
        <w:tc>
          <w:tcPr>
            <w:tcW w:type="dxa" w:w="7266"/>
            <w:tcBorders>
              <w:top w:val="single" w:color="8C8C8C" w:sz="4"/>
              <w:left w:val="single" w:color="8C8C8C" w:sz="4"/>
              <w:bottom w:val="single" w:color="8C8C8C" w:sz="4"/>
              <w:right w:val="single" w:color="8C8C8C" w:sz="4"/>
            </w:tcBorders>
            <w:tcMar>
              <w:top w:type="dxa" w:w="55"/>
              <w:left w:type="dxa" w:w="110"/>
              <w:bottom w:type="dxa" w:w="55"/>
              <w:right w:type="dxa" w:w="110"/>
            </w:tcMar>
            <w:vAlign w:val="center"/>
          </w:tcPr>
          <w:p>
            <w:pPr>
              <w:spacing w:after="0" w:before="0" w:line="300"/>
            </w:pPr>
            <w:r>
              <w:rPr>
                <w:rFonts w:ascii="맑은 고딕" w:cs="맑은 고딕" w:eastAsia="맑은 고딕" w:hAnsi="맑은 고딕"/>
                <w:color w:val="222222"/>
                <w:sz w:val="20"/>
                <w:szCs w:val="20"/>
              </w:rPr>
              <w:t xml:space="preserve">목적지를 잃은 철호의 모습은 개인의 실패인가, 방향을 잃은 전후 사회의 모습인가?</w:t>
            </w:r>
          </w:p>
        </w:tc>
      </w:tr>
    </w:tbl>
    <w:p>
      <w:pPr>
        <w:keepNext/>
        <w:pBdr>
          <w:bottom w:val="single" w:color="708A6F" w:sz="8" w:space="3"/>
        </w:pBdr>
        <w:spacing w:after="100" w:before="200"/>
      </w:pPr>
      <w:r>
        <w:rPr>
          <w:rFonts w:ascii="맑은 고딕" w:cs="맑은 고딕" w:eastAsia="맑은 고딕" w:hAnsi="맑은 고딕"/>
          <w:b/>
          <w:bCs/>
          <w:color w:val="C0634A"/>
          <w:sz w:val="24"/>
          <w:szCs w:val="24"/>
        </w:rPr>
        <w:t xml:space="preserve"/>
      </w:r>
      <w:r>
        <w:rPr>
          <w:rFonts w:ascii="맑은 고딕" w:cs="맑은 고딕" w:eastAsia="맑은 고딕" w:hAnsi="맑은 고딕"/>
          <w:b/>
          <w:bCs/>
          <w:color w:val="222222"/>
          <w:sz w:val="24"/>
          <w:szCs w:val="24"/>
        </w:rPr>
        <w:t xml:space="preserve">유의할 점</w:t>
      </w:r>
    </w:p>
    <w:p>
      <w:pPr>
        <w:spacing w:after="80" w:before="0" w:line="300"/>
      </w:pPr>
      <w:r>
        <w:rPr>
          <w:rFonts w:ascii="맑은 고딕" w:cs="맑은 고딕" w:eastAsia="맑은 고딕" w:hAnsi="맑은 고딕"/>
          <w:color w:val="222222"/>
          <w:sz w:val="19"/>
          <w:szCs w:val="19"/>
        </w:rPr>
        <w:t xml:space="preserve">· 인물을 착한 사람과 나쁜 사람으로 가르기보다, 전쟁 직후라는 시대 상황 속에서 각자의 선택이 어디서 비롯했는지 살피도록 이끕니다.</w:t>
      </w:r>
    </w:p>
    <w:p>
      <w:pPr>
        <w:spacing w:after="80" w:before="0" w:line="300"/>
      </w:pPr>
      <w:r>
        <w:rPr>
          <w:rFonts w:ascii="맑은 고딕" w:cs="맑은 고딕" w:eastAsia="맑은 고딕" w:hAnsi="맑은 고딕"/>
          <w:color w:val="222222"/>
          <w:sz w:val="19"/>
          <w:szCs w:val="19"/>
        </w:rPr>
        <w:t xml:space="preserve">· 명숙의 생계 방식은 당시 사회상을 보여 주는 설정입니다. 인물을 조롱하거나 낙인찍는 말이 나오지 않도록 미리 약속을 정합니다.</w:t>
      </w:r>
    </w:p>
    <w:p>
      <w:pPr>
        <w:spacing w:after="80" w:before="0" w:line="300"/>
      </w:pPr>
      <w:r>
        <w:rPr>
          <w:rFonts w:ascii="맑은 고딕" w:cs="맑은 고딕" w:eastAsia="맑은 고딕" w:hAnsi="맑은 고딕"/>
          <w:color w:val="222222"/>
          <w:sz w:val="19"/>
          <w:szCs w:val="19"/>
        </w:rPr>
        <w:t xml:space="preserve">· 가치수직선 토론은 이기고 지는 토론이 아닙니다. 끝까지 같은 자리를 지킨 학생도, 자리를 옮긴 학생도 까닭을 분명히 말했다면 모두 잘한 것입니다.</w:t>
      </w:r>
    </w:p>
    <w:sectPr>
      <w:footerReference w:type="default" r:id="rId7"/>
      <w:pgSz w:w="11906" w:h="16838" w:orient="portrait"/>
      <w:pgMar w:top="760" w:right="1020" w:bottom="76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「오발탄」 가치수직선 토론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「오발탄」 가치수직선 토론 모둠 활동지</dc:title>
  <dc:creator>부천 토론교육연구회</dc:creator>
  <cp:lastModifiedBy>Un-named</cp:lastModifiedBy>
  <cp:revision>1</cp:revision>
  <dcterms:created xsi:type="dcterms:W3CDTF">2026-09-17T04:12:07.720Z</dcterms:created>
  <dcterms:modified xsi:type="dcterms:W3CDTF">2026-09-17T04:12:07.726Z</dcterms:modified>
</cp:coreProperties>
</file>

<file path=docProps/custom.xml><?xml version="1.0" encoding="utf-8"?>
<Properties xmlns="http://schemas.openxmlformats.org/officeDocument/2006/custom-properties" xmlns:vt="http://schemas.openxmlformats.org/officeDocument/2006/docPropsVTypes"/>
</file>