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需要做的页面已上传蓝湖，一共五个页面：</w:t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sz w:val="22"/>
          <w:szCs w:val="22"/>
        </w:rPr>
      </w:pPr>
      <w:r>
        <w:rPr>
          <w:rFonts w:ascii="宋体" w:hAnsi="宋体" w:eastAsia="宋体" w:cs="宋体"/>
          <w:kern w:val="0"/>
          <w:sz w:val="22"/>
          <w:szCs w:val="22"/>
          <w:u w:val="none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2"/>
          <w:szCs w:val="22"/>
          <w:u w:val="none"/>
          <w:lang w:val="en-US" w:eastAsia="zh-CN" w:bidi="ar"/>
        </w:rPr>
        <w:instrText xml:space="preserve"> HYPERLINK "https://lanhuapp.com/url/E5T2j-AzftxK" </w:instrText>
      </w:r>
      <w:r>
        <w:rPr>
          <w:rFonts w:ascii="宋体" w:hAnsi="宋体" w:eastAsia="宋体" w:cs="宋体"/>
          <w:kern w:val="0"/>
          <w:sz w:val="22"/>
          <w:szCs w:val="22"/>
          <w:u w:val="none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color w:val="003884"/>
          <w:sz w:val="22"/>
          <w:szCs w:val="22"/>
          <w:u w:val="none"/>
        </w:rPr>
        <w:t>https://lanhuapp.com/url/E5T2j-AzftxK</w:t>
      </w:r>
      <w:r>
        <w:rPr>
          <w:rFonts w:ascii="宋体" w:hAnsi="宋体" w:eastAsia="宋体" w:cs="宋体"/>
          <w:kern w:val="0"/>
          <w:sz w:val="22"/>
          <w:szCs w:val="22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35" w:lineRule="atLeast"/>
        <w:jc w:val="left"/>
        <w:rPr>
          <w:sz w:val="22"/>
          <w:szCs w:val="22"/>
        </w:rPr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蓝湖团队: 工单系统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0500" cy="3140075"/>
            <wp:effectExtent l="0" t="0" r="1270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432" w:leftChars="0" w:hanging="432" w:firstLineChars="0"/>
      </w:pPr>
      <w:r>
        <w:rPr>
          <w:rFonts w:hint="eastAsia"/>
          <w:lang w:val="en-US" w:eastAsia="zh-Hans"/>
        </w:rPr>
        <w:t>首页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底部的导航栏固定到手机底部，原型中，主页.html中查看到的效果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3492500" cy="60960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SSC服务点击查看更多时，跳转到更多服务</w:t>
      </w:r>
      <w:r>
        <w:rPr>
          <w:rFonts w:hint="default"/>
          <w:lang w:eastAsia="zh-Hans"/>
        </w:rPr>
        <w:t>.html</w:t>
      </w:r>
      <w:r>
        <w:rPr>
          <w:rFonts w:hint="eastAsia"/>
          <w:lang w:val="en-US" w:eastAsia="zh-Hans"/>
        </w:rPr>
        <w:t>页面</w:t>
      </w:r>
    </w:p>
    <w:p>
      <w:r>
        <w:drawing>
          <wp:inline distT="0" distB="0" distL="114300" distR="114300">
            <wp:extent cx="3848100" cy="26035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更多服务</w:t>
      </w:r>
    </w:p>
    <w:p>
      <w:r>
        <w:drawing>
          <wp:inline distT="0" distB="0" distL="114300" distR="114300">
            <wp:extent cx="5269865" cy="6523990"/>
            <wp:effectExtent l="0" t="0" r="1333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工单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Hans"/>
        </w:rPr>
        <w:t>工单下的页签是不固定的数量，</w:t>
      </w:r>
      <w:r>
        <w:rPr>
          <w:rFonts w:hint="eastAsia"/>
          <w:lang w:val="en-US" w:eastAsia="zh-CN"/>
        </w:rPr>
        <w:t>可左右滑动查看标签，选中的标签自动居中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Hans"/>
        </w:rPr>
        <w:t>点击图标，页面切换到工单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列表页，工单列表页的小图标点击时，切换到这个页面。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Hans"/>
        </w:rPr>
        <w:t>页签下面展示的列表内容，默认展示</w:t>
      </w:r>
      <w:r>
        <w:rPr>
          <w:rFonts w:hint="default"/>
          <w:lang w:eastAsia="zh-Hans"/>
        </w:rPr>
        <w:t>10</w:t>
      </w:r>
      <w:r>
        <w:rPr>
          <w:rFonts w:hint="eastAsia"/>
          <w:lang w:val="en-US" w:eastAsia="zh-Hans"/>
        </w:rPr>
        <w:t>条消息，下滑可刷新加载新的数据</w:t>
      </w:r>
    </w:p>
    <w:p>
      <w:r>
        <w:drawing>
          <wp:inline distT="0" distB="0" distL="114300" distR="114300">
            <wp:extent cx="4279900" cy="38100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工单详情操作页</w:t>
      </w:r>
    </w:p>
    <w:p>
      <w:pPr>
        <w:numPr>
          <w:ilvl w:val="0"/>
          <w:numId w:val="3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页签不固定，效果同工单里，可以右边滑动，选中的标签自动居中。页签切换后，下面的内容不是被替换掉了，而是定位到指定的位置，页签的数量与下面内容块展示的是对应的，默认下面内容是涵盖全部的，点击评论记录时，定位到评论记录的块，点击操作记录时，定位到操作记录的块。</w:t>
      </w:r>
    </w:p>
    <w:p>
      <w:pPr>
        <w:numPr>
          <w:ilvl w:val="0"/>
          <w:numId w:val="3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小圆标，长摁可拖动位置，单击时，显示四项内容，再次单击隐藏，四项内容点击时打开其他页面</w:t>
      </w:r>
    </w:p>
    <w:p>
      <w:r>
        <w:drawing>
          <wp:inline distT="0" distB="0" distL="114300" distR="114300">
            <wp:extent cx="3949700" cy="46482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评论记录，默认只展示一级评论，点击一级评论后面的</w:t>
      </w:r>
      <w:r>
        <w:rPr>
          <w:rFonts w:hint="default"/>
          <w:lang w:eastAsia="zh-Hans"/>
        </w:rPr>
        <w:t>12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展开二级评论内容</w:t>
      </w:r>
      <w:bookmarkStart w:id="0" w:name="_GoBack"/>
      <w:bookmarkEnd w:id="0"/>
      <w:r>
        <w:rPr>
          <w:rFonts w:hint="eastAsia"/>
          <w:lang w:val="en-US" w:eastAsia="zh-Hans"/>
        </w:rPr>
        <w:t>。点击铅笔编辑的图标，弹出层填写评论内容</w:t>
      </w:r>
    </w:p>
    <w:p>
      <w:r>
        <w:drawing>
          <wp:inline distT="0" distB="0" distL="114300" distR="114300">
            <wp:extent cx="4978400" cy="5511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551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操作按钮：固定在手机底部，默认展示四个，点击箭头展开所有的操作按钮，可按照</w:t>
      </w:r>
      <w:r>
        <w:rPr>
          <w:rFonts w:hint="default"/>
          <w:lang w:eastAsia="zh-Hans"/>
        </w:rPr>
        <w:t>10</w:t>
      </w:r>
      <w:r>
        <w:rPr>
          <w:rFonts w:hint="eastAsia"/>
          <w:lang w:val="en-US" w:eastAsia="zh-Hans"/>
        </w:rPr>
        <w:t>个按钮规划</w:t>
      </w:r>
    </w:p>
    <w:p/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1135" cy="1899285"/>
            <wp:effectExtent l="0" t="0" r="1206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99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A0204"/>
    <w:charset w:val="00"/>
    <w:family w:val="roman"/>
    <w:pitch w:val="default"/>
    <w:sig w:usb0="E00002FF" w:usb1="4000045F" w:usb2="00000000" w:usb3="00000000" w:csb0="2000019F" w:csb1="00000000"/>
  </w:font>
  <w:font w:name="Calibri">
    <w:panose1 w:val="020F07020304040A0204"/>
    <w:charset w:val="00"/>
    <w:family w:val="swiss"/>
    <w:pitch w:val="default"/>
    <w:sig w:usb0="E10002FF" w:usb1="4000ACFF" w:usb2="00000009" w:usb3="00000000" w:csb0="2000019F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仿宋_GB2312">
    <w:altName w:val="方正仿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egoe UI Symbol">
    <w:altName w:val="苹方-简"/>
    <w:panose1 w:val="020B0502040204020203"/>
    <w:charset w:val="00"/>
    <w:family w:val="swiss"/>
    <w:pitch w:val="default"/>
    <w:sig w:usb0="00000000" w:usb1="00000000" w:usb2="00040000" w:usb3="00000000" w:csb0="00000001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Microsoft Yahei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auto"/>
    <w:pitch w:val="default"/>
    <w:sig w:usb0="00000000" w:usb1="00000000" w:usb2="00000009" w:usb3="00000000" w:csb0="200001FF" w:csb1="00000000"/>
  </w:font>
  <w:font w:name="华文仿宋">
    <w:altName w:val="苹方-简"/>
    <w:panose1 w:val="02010600040101010101"/>
    <w:charset w:val="00"/>
    <w:family w:val="auto"/>
    <w:pitch w:val="default"/>
    <w:sig w:usb0="00000000" w:usb1="00000000" w:usb2="00000000" w:usb3="00000000" w:csb0="0004009F" w:csb1="DFD7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Time New Romes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仿宋_GB2312">
    <w:altName w:val="方正仿宋_GBK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楷体_GB2312">
    <w:altName w:val="汉仪楷体简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FangSong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altName w:val="华文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Verdana">
    <w:panose1 w:val="020B06040305040B0204"/>
    <w:charset w:val="00"/>
    <w:family w:val="auto"/>
    <w:pitch w:val="default"/>
    <w:sig w:usb0="A10006FF" w:usb1="4000205B" w:usb2="00000010" w:usb3="00000000" w:csb0="2000019F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S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方式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方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ng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 Light">
    <w:altName w:val="苹方-简"/>
    <w:panose1 w:val="020B0502040204020203"/>
    <w:charset w:val="86"/>
    <w:family w:val="swiss"/>
    <w:pitch w:val="default"/>
    <w:sig w:usb0="00000000" w:usb1="00000000" w:usb2="00000016" w:usb3="00000000" w:csb0="0004001F" w:csb1="00000000"/>
  </w:font>
  <w:font w:name="HYShuSongErJ">
    <w:altName w:val="华文宋体"/>
    <w:panose1 w:val="02010600000101010101"/>
    <w:charset w:val="86"/>
    <w:family w:val="auto"/>
    <w:pitch w:val="default"/>
    <w:sig w:usb0="00000000" w:usb1="00000000" w:usb2="00000002" w:usb3="00000000" w:csb0="00040000" w:csb1="00000000"/>
  </w:font>
  <w:font w:name="PingFangSC-Regular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CFE277"/>
    <w:multiLevelType w:val="multilevel"/>
    <w:tmpl w:val="62CFE277"/>
    <w:lvl w:ilvl="0" w:tentative="0">
      <w:start w:val="1"/>
      <w:numFmt w:val="decimal"/>
      <w:pStyle w:val="2"/>
      <w:lvlText w:val="%1."/>
      <w:lvlJc w:val="left"/>
      <w:pPr>
        <w:ind w:left="432" w:leftChars="0" w:hanging="432" w:firstLineChars="0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leftChars="0" w:hanging="575" w:firstLineChars="0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leftChars="0" w:hanging="720" w:firstLineChars="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leftChars="0" w:hanging="864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leftChars="0" w:hanging="1008" w:firstLineChars="0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leftChars="0" w:hanging="1151" w:firstLineChars="0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leftChars="0" w:hanging="1296" w:firstLineChars="0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leftChars="0" w:hanging="1440" w:firstLineChars="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leftChars="0" w:hanging="1583" w:firstLineChars="0"/>
      </w:pPr>
      <w:rPr>
        <w:rFonts w:hint="default"/>
      </w:rPr>
    </w:lvl>
  </w:abstractNum>
  <w:abstractNum w:abstractNumId="1">
    <w:nsid w:val="62CFE5B5"/>
    <w:multiLevelType w:val="singleLevel"/>
    <w:tmpl w:val="62CFE5B5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62CFE69E"/>
    <w:multiLevelType w:val="singleLevel"/>
    <w:tmpl w:val="62CFE69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FBEFB4"/>
    <w:rsid w:val="1FFAED38"/>
    <w:rsid w:val="35F17908"/>
    <w:rsid w:val="3EA79106"/>
    <w:rsid w:val="3FFBEFB4"/>
    <w:rsid w:val="6687DECD"/>
    <w:rsid w:val="67EBF950"/>
    <w:rsid w:val="6CFD9102"/>
    <w:rsid w:val="6FB6F007"/>
    <w:rsid w:val="6FBB754A"/>
    <w:rsid w:val="77AD54A9"/>
    <w:rsid w:val="77F7D275"/>
    <w:rsid w:val="7BDEA147"/>
    <w:rsid w:val="7FEAD1C2"/>
    <w:rsid w:val="7FF777A5"/>
    <w:rsid w:val="7FF7B15D"/>
    <w:rsid w:val="D3FF0678"/>
    <w:rsid w:val="DF7BC478"/>
    <w:rsid w:val="DFDF4649"/>
    <w:rsid w:val="EFCD23D2"/>
    <w:rsid w:val="F7DFDAFF"/>
    <w:rsid w:val="FEEF097B"/>
    <w:rsid w:val="FFFEB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DejaVu Sans" w:hAnsi="DejaVu Sans" w:eastAsia="方正黑体_GBK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DejaVu Sans" w:hAnsi="DejaVu Sans" w:eastAsia="方正黑体_GBK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DejaVu Sans" w:hAnsi="DejaVu Sans" w:eastAsia="方正黑体_GBK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DejaVu Sans" w:hAnsi="DejaVu Sans" w:eastAsia="方正黑体_GBK"/>
      <w:sz w:val="21"/>
    </w:rPr>
  </w:style>
  <w:style w:type="character" w:default="1" w:styleId="11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Hyperlink"/>
    <w:basedOn w:val="11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Office_3.7.0.5929_F1E327BC-269C-435d-A152-05C5408002CA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2018-12-13T15:06:00Z</dcterms:created>
  <dc:creator> </dc:creator>
  <cp:lastModifiedBy>yangfeifei</cp:lastModifiedBy>
  <dcterms:modified xsi:type="dcterms:W3CDTF">2022-07-14T17:32:11Z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2052-3.7.0.5929</vt:lpwstr>
  </property>
</Properties>
</file>