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35AD" w14:textId="77777777" w:rsidR="003855DE" w:rsidRPr="003855DE" w:rsidRDefault="003855DE" w:rsidP="003855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การเรียกใช้งานใน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Clean Architecture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>จะเป็นไปตามลำดับการเรียกใช้ของแต่ละชั้น โดยทั่วไปแล้วจะมีลำดับดังนี้:</w:t>
      </w:r>
    </w:p>
    <w:p w14:paraId="4CBA0271" w14:textId="7EA6A399" w:rsidR="003855DE" w:rsidRPr="003855DE" w:rsidRDefault="003855DE" w:rsidP="00385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Frameworks and Drivers (External Interfaces)</w:t>
      </w:r>
      <w:proofErr w:type="gramStart"/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  <w:r w:rsidR="0081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(</w:t>
      </w:r>
      <w:proofErr w:type="spellStart"/>
      <w:proofErr w:type="gramEnd"/>
      <w:r w:rsidR="00815662" w:rsidRPr="0081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public_box_api</w:t>
      </w:r>
      <w:proofErr w:type="spellEnd"/>
      <w:r w:rsidR="0081566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)</w:t>
      </w:r>
    </w:p>
    <w:p w14:paraId="16FC85AA" w14:textId="77777777" w:rsidR="003855DE" w:rsidRPr="003855DE" w:rsidRDefault="003855DE" w:rsidP="00385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Controllers, HTTP endpoints, UI components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เป็นต้น ซึ่งจะรับคำขอจากผู้ใช้หรือระบบภายนอกและส่งคำขอไปยัง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 Cases.</w:t>
      </w:r>
    </w:p>
    <w:p w14:paraId="70A091B6" w14:textId="06952541" w:rsidR="003855DE" w:rsidRPr="003855DE" w:rsidRDefault="003855DE" w:rsidP="00385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Use Cases (Application Layer)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  <w:r w:rsidR="00C328A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="00C328AF" w:rsidRPr="00C328A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public_box_api.application</w:t>
      </w:r>
      <w:proofErr w:type="spellEnd"/>
      <w:r w:rsidR="00C328A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)</w:t>
      </w:r>
    </w:p>
    <w:p w14:paraId="5B02F3D8" w14:textId="77777777" w:rsidR="003855DE" w:rsidRPr="00DF2ACD" w:rsidRDefault="003855DE" w:rsidP="00385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Use Cases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จะเป็นตัวกลางในการประมวลผลคำขอ โดยจะใช้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Interface Adapters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เพื่อทำงานกับ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Entities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และส่งคำขอไปยัง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Data Sources.</w:t>
      </w:r>
    </w:p>
    <w:p w14:paraId="58514C73" w14:textId="77777777" w:rsidR="00DF2ACD" w:rsidRDefault="00DF2ACD" w:rsidP="00DF2AC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Angsana New"/>
          <w:color w:val="0D0D0D"/>
          <w:cs/>
        </w:rPr>
        <w:t xml:space="preserve">การ </w:t>
      </w:r>
      <w:r>
        <w:rPr>
          <w:rFonts w:ascii="Segoe UI" w:hAnsi="Segoe UI" w:cs="Segoe UI"/>
          <w:color w:val="0D0D0D"/>
        </w:rPr>
        <w:t xml:space="preserve">validate </w:t>
      </w:r>
      <w:r>
        <w:rPr>
          <w:rFonts w:ascii="Segoe UI" w:hAnsi="Segoe UI" w:cs="Angsana New"/>
          <w:color w:val="0D0D0D"/>
          <w:cs/>
        </w:rPr>
        <w:t xml:space="preserve">ข้อมูลใน </w:t>
      </w:r>
      <w:r>
        <w:rPr>
          <w:rFonts w:ascii="Segoe UI" w:hAnsi="Segoe UI" w:cs="Segoe UI"/>
          <w:color w:val="0D0D0D"/>
        </w:rPr>
        <w:t xml:space="preserve">Application Layer </w:t>
      </w:r>
      <w:r>
        <w:rPr>
          <w:rFonts w:ascii="Segoe UI" w:hAnsi="Segoe UI" w:cs="Angsana New"/>
          <w:color w:val="0D0D0D"/>
          <w:cs/>
        </w:rPr>
        <w:t xml:space="preserve">มักจะเกิดขึ้นก่อนที่จะดำเนินการต่อไปยัง </w:t>
      </w:r>
      <w:r>
        <w:rPr>
          <w:rFonts w:ascii="Segoe UI" w:hAnsi="Segoe UI" w:cs="Segoe UI"/>
          <w:color w:val="0D0D0D"/>
        </w:rPr>
        <w:t xml:space="preserve">Interface Adapters (Infrastructure Layer) </w:t>
      </w:r>
      <w:r>
        <w:rPr>
          <w:rFonts w:ascii="Segoe UI" w:hAnsi="Segoe UI" w:cs="Angsana New"/>
          <w:color w:val="0D0D0D"/>
          <w:cs/>
        </w:rPr>
        <w:t>เพื่อการจัดเก็บหรือการแสดงผล โดยตรวจสอบข้อมูลตามเงื่อนไขทางธุรกิจหรือความสมเหตุสมผลก่อนที่จะดำเนินการใด ๆ ต่อไป.</w:t>
      </w:r>
    </w:p>
    <w:p w14:paraId="41EEBD75" w14:textId="77777777" w:rsidR="00DF2ACD" w:rsidRDefault="00DF2ACD" w:rsidP="00DF2AC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Angsana New"/>
          <w:color w:val="0D0D0D"/>
          <w:cs/>
        </w:rPr>
        <w:t xml:space="preserve">ตัวอย่างของการ </w:t>
      </w:r>
      <w:r>
        <w:rPr>
          <w:rFonts w:ascii="Segoe UI" w:hAnsi="Segoe UI" w:cs="Segoe UI"/>
          <w:color w:val="0D0D0D"/>
        </w:rPr>
        <w:t xml:space="preserve">validate </w:t>
      </w:r>
      <w:r>
        <w:rPr>
          <w:rFonts w:ascii="Segoe UI" w:hAnsi="Segoe UI" w:cs="Angsana New"/>
          <w:color w:val="0D0D0D"/>
          <w:cs/>
        </w:rPr>
        <w:t xml:space="preserve">ที่อาจเกิดขึ้นใน </w:t>
      </w:r>
      <w:r>
        <w:rPr>
          <w:rFonts w:ascii="Segoe UI" w:hAnsi="Segoe UI" w:cs="Segoe UI"/>
          <w:color w:val="0D0D0D"/>
        </w:rPr>
        <w:t xml:space="preserve">Application Layer </w:t>
      </w:r>
      <w:r>
        <w:rPr>
          <w:rFonts w:ascii="Segoe UI" w:hAnsi="Segoe UI" w:cs="Angsana New"/>
          <w:color w:val="0D0D0D"/>
          <w:cs/>
        </w:rPr>
        <w:t>ได้แก่:</w:t>
      </w:r>
    </w:p>
    <w:p w14:paraId="7EE6F7A2" w14:textId="77777777" w:rsidR="00DF2ACD" w:rsidRDefault="00DF2ACD" w:rsidP="00DF2AC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Angsana New"/>
          <w:color w:val="0D0D0D"/>
          <w:bdr w:val="single" w:sz="2" w:space="0" w:color="E3E3E3" w:frame="1"/>
          <w:cs/>
        </w:rPr>
        <w:t>ความสมเหตุสมผลของข้อมูล</w:t>
      </w:r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Angsana New"/>
          <w:color w:val="0D0D0D"/>
          <w:cs/>
        </w:rPr>
        <w:t>เช่น ตรวจสอบว่าชื่อผู้ใช้มีความยาวที่ถูกต้อง หรือว่าอีเมลล์มีรูปแบบที่ถูกต้อง.</w:t>
      </w:r>
    </w:p>
    <w:p w14:paraId="7DB702A6" w14:textId="77777777" w:rsidR="00DF2ACD" w:rsidRDefault="00DF2ACD" w:rsidP="00DF2AC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Angsana New"/>
          <w:color w:val="0D0D0D"/>
          <w:bdr w:val="single" w:sz="2" w:space="0" w:color="E3E3E3" w:frame="1"/>
          <w:cs/>
        </w:rPr>
        <w:t>การตรวจสอบสิทธิ์</w:t>
      </w:r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Angsana New"/>
          <w:color w:val="0D0D0D"/>
          <w:cs/>
        </w:rPr>
        <w:t>ตรวจสอบว่าผู้ใช้มีสิทธิ์ในการดำเนินการนั้น ๆ หรือไม่ เช่น ตรวจสอบว่าผู้ใช้เป็นผู้ที่มีสิทธิ์ในการสร้างข้อมูลหรือทำการแก้ไข.</w:t>
      </w:r>
    </w:p>
    <w:p w14:paraId="70EDA3CC" w14:textId="77777777" w:rsidR="00DF2ACD" w:rsidRDefault="00DF2ACD" w:rsidP="00DF2ACD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Angsana New"/>
          <w:color w:val="0D0D0D"/>
          <w:bdr w:val="single" w:sz="2" w:space="0" w:color="E3E3E3" w:frame="1"/>
          <w:cs/>
        </w:rPr>
        <w:t>การตรวจสอบความสมบูรณ์ของข้อมูล</w:t>
      </w:r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Angsana New"/>
          <w:color w:val="0D0D0D"/>
          <w:cs/>
        </w:rPr>
        <w:t>ตรวจสอบว่าข้อมูลที่ส่งเข้ามาครบถ้วนและถูกต้องตามที่ต้องการ.</w:t>
      </w:r>
    </w:p>
    <w:p w14:paraId="782159BC" w14:textId="77777777" w:rsidR="00DF2ACD" w:rsidRPr="003855DE" w:rsidRDefault="00DF2ACD" w:rsidP="00DF2AC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 w:hint="cs"/>
          <w:color w:val="000000"/>
          <w:kern w:val="0"/>
          <w:sz w:val="27"/>
          <w:szCs w:val="27"/>
          <w14:ligatures w14:val="none"/>
        </w:rPr>
      </w:pPr>
    </w:p>
    <w:p w14:paraId="1B5181B5" w14:textId="3CC41A2C" w:rsidR="003855DE" w:rsidRPr="003855DE" w:rsidRDefault="003855DE" w:rsidP="00385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Interface Adapters (Infrastructure Layer)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  <w:r w:rsidR="003E2A6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="003E2A61" w:rsidRPr="003E2A6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public_box_</w:t>
      </w:r>
      <w:proofErr w:type="gramStart"/>
      <w:r w:rsidR="003E2A61" w:rsidRPr="003E2A6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api.Infrastructure</w:t>
      </w:r>
      <w:proofErr w:type="spellEnd"/>
      <w:proofErr w:type="gramEnd"/>
      <w:r w:rsidR="003E2A6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)</w:t>
      </w:r>
    </w:p>
    <w:p w14:paraId="20E9C73C" w14:textId="77777777" w:rsidR="003855DE" w:rsidRPr="003855DE" w:rsidRDefault="003855DE" w:rsidP="00385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Interface Adapters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จะรับคำขอจาก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Use Cases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และใช้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Data Sources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เพื่อดำเนินการตามคำขอนั้น ๆ และส่งผลลัพธ์กลับไปยัง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 Cases.</w:t>
      </w:r>
    </w:p>
    <w:p w14:paraId="438D1167" w14:textId="6AF0D3BE" w:rsidR="003855DE" w:rsidRPr="003855DE" w:rsidRDefault="003855DE" w:rsidP="003855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3E3E3" w:frame="1"/>
          <w14:ligatures w14:val="none"/>
        </w:rPr>
        <w:t>Entities (Domain Layer)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  <w:r w:rsidR="00FF18D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="00FF18DC" w:rsidRPr="00FF18D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public_box_</w:t>
      </w:r>
      <w:proofErr w:type="gramStart"/>
      <w:r w:rsidR="00FF18DC" w:rsidRPr="00FF18D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api.domain</w:t>
      </w:r>
      <w:proofErr w:type="spellEnd"/>
      <w:proofErr w:type="gramEnd"/>
      <w:r w:rsidR="00FF18D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)</w:t>
      </w:r>
    </w:p>
    <w:p w14:paraId="15E176A2" w14:textId="77777777" w:rsidR="003855DE" w:rsidRPr="003855DE" w:rsidRDefault="003855DE" w:rsidP="003855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Entities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เป็นตัวแทนของข้อมูลหลักในโดเมนของแอปพลิเคชัน ซึ่งอาจถูกใช้โดยทั้ง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Use Cases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และ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Interface Adapters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>ในกระบวนการประมวลผลคำขอ.</w:t>
      </w:r>
    </w:p>
    <w:p w14:paraId="0590F301" w14:textId="77777777" w:rsidR="003855DE" w:rsidRPr="003855DE" w:rsidRDefault="003855DE" w:rsidP="003855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ดังนั้นลำดับการเรียกใช้งานโดยทั่วไปจะเป็นดังนี้: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Frameworks and Drivers -&gt; Use Cases -&gt; Interface Adapters -&gt; Entities</w:t>
      </w:r>
    </w:p>
    <w:p w14:paraId="24C73226" w14:textId="77777777" w:rsidR="003855DE" w:rsidRPr="003855DE" w:rsidRDefault="003855DE" w:rsidP="003855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แต่ละชั้นก็สามารถเรียกใช้งานชั้นอื่น ๆ ภายในขอบเขตของตนเองได้ตามความเหมาะสมของการออกแบบและการประยุกต์ใช้งานของแต่ละโปรเจค ยกตัวอย่างเช่น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Use Cases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อาจจะเรียกใช้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Interface Adapters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เพื่อดึงข้อมูลหรือ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Entities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lastRenderedPageBreak/>
        <w:t xml:space="preserve">เพื่อประมวลผลคำขอ และ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Interface Adapters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 xml:space="preserve">ก็สามารถเรียกใช้ </w:t>
      </w:r>
      <w:r w:rsidRPr="003855D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Frameworks and Drivers </w:t>
      </w:r>
      <w:r w:rsidRPr="003855DE">
        <w:rPr>
          <w:rFonts w:ascii="Segoe UI" w:eastAsia="Times New Roman" w:hAnsi="Segoe UI" w:cs="Angsana New"/>
          <w:color w:val="000000"/>
          <w:kern w:val="0"/>
          <w:sz w:val="27"/>
          <w:szCs w:val="27"/>
          <w:cs/>
          <w14:ligatures w14:val="none"/>
        </w:rPr>
        <w:t>เพื่อการสื่อสารกับระบบภายนอกได้ เป็นต้น โดยลำดับนี้จะขึ้นอยู่กับโครงสร้างและการออกแบบของแต่ละโปรเจค.</w:t>
      </w:r>
    </w:p>
    <w:p w14:paraId="08DBABE8" w14:textId="77777777" w:rsidR="003855DE" w:rsidRPr="003855DE" w:rsidRDefault="003855DE" w:rsidP="003855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kern w:val="0"/>
          <w:sz w:val="16"/>
          <w:szCs w:val="20"/>
          <w14:ligatures w14:val="none"/>
        </w:rPr>
      </w:pPr>
      <w:r w:rsidRPr="003855DE">
        <w:rPr>
          <w:rFonts w:ascii="Arial" w:eastAsia="Times New Roman" w:hAnsi="Arial" w:cs="Cordia New"/>
          <w:vanish/>
          <w:kern w:val="0"/>
          <w:sz w:val="16"/>
          <w:szCs w:val="20"/>
          <w14:ligatures w14:val="none"/>
        </w:rPr>
        <w:t>Top of Form</w:t>
      </w:r>
    </w:p>
    <w:p w14:paraId="42FF93E6" w14:textId="77777777" w:rsidR="00F12BFD" w:rsidRDefault="00F12BFD"/>
    <w:sectPr w:rsidR="00F1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6819"/>
    <w:multiLevelType w:val="multilevel"/>
    <w:tmpl w:val="A614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013FE"/>
    <w:multiLevelType w:val="multilevel"/>
    <w:tmpl w:val="5626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9436">
    <w:abstractNumId w:val="1"/>
  </w:num>
  <w:num w:numId="2" w16cid:durableId="12044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F"/>
    <w:rsid w:val="003855DE"/>
    <w:rsid w:val="003D2B8A"/>
    <w:rsid w:val="003E2A61"/>
    <w:rsid w:val="00815662"/>
    <w:rsid w:val="00C328AF"/>
    <w:rsid w:val="00D1228E"/>
    <w:rsid w:val="00D87A0F"/>
    <w:rsid w:val="00DF2ACD"/>
    <w:rsid w:val="00F12BFD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7FED"/>
  <w15:chartTrackingRefBased/>
  <w15:docId w15:val="{4FE90F39-F02A-4E1D-8DA1-07762CD7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7A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7A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55D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55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55DE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2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1513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978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5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3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00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4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6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60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827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090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Worawut Chaingam</dc:creator>
  <cp:keywords/>
  <dc:description/>
  <cp:lastModifiedBy>Worawut Chaingam</cp:lastModifiedBy>
  <cp:revision>8</cp:revision>
  <dcterms:created xsi:type="dcterms:W3CDTF">2024-03-11T11:43:00Z</dcterms:created>
  <dcterms:modified xsi:type="dcterms:W3CDTF">2024-03-11T12:34:00Z</dcterms:modified>
</cp:coreProperties>
</file>