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rPr>
        <w:t xml:space="preserve"/>
      </w:r>
    </w:p>
    <w:p>
      <w:pPr>
        <w:spacing w:after="120" w:before="0"/>
        <w:jc w:val="left"/>
      </w:pPr>
      <w:r>
        <w:rPr>
          <w:rFonts w:ascii="Arial" w:cs="Arial" w:eastAsia="Arial" w:hAnsi="Arial"/>
          <w:b/>
          <w:bCs/>
          <w:color w:val="1B4FD8"/>
          <w:sz w:val="52"/>
          <w:szCs w:val="52"/>
        </w:rPr>
        <w:t xml:space="preserve">WORDIE RESOURCE PLANNER</w:t>
      </w:r>
    </w:p>
    <w:p>
      <w:pPr>
        <w:spacing w:after="80" w:before="0"/>
      </w:pPr>
      <w:r>
        <w:rPr>
          <w:rFonts w:ascii="Arial" w:cs="Arial" w:eastAsia="Arial" w:hAnsi="Arial"/>
          <w:color w:val="64748B"/>
          <w:sz w:val="30"/>
          <w:szCs w:val="30"/>
        </w:rPr>
        <w:t xml:space="preserve">Product Design &amp; Architecture</w:t>
      </w:r>
    </w:p>
    <w:p>
      <w:pPr>
        <w:pBdr>
          <w:bottom w:val="single" w:color="1B4FD8" w:sz="8" w:space="1"/>
        </w:pBdr>
        <w:spacing w:after="240" w:before="0"/>
      </w:pPr>
      <w:r>
        <w:rPr>
          <w:rFonts w:ascii="Arial" w:cs="Arial" w:eastAsia="Arial" w:hAnsi="Arial"/>
        </w:rPr>
        <w:t xml:space="preserve"/>
      </w:r>
    </w:p>
    <w:p>
      <w:pPr>
        <w:spacing w:after="12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System</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HubSpot (source of truth) + Everhour (time tracking)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Goal</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Resource planning, scheduling, and capacity forecasting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Reference Product</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Resource Guru</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Author</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Stewart Lemalu</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Date</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April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18"/>
                <w:szCs w:val="18"/>
              </w:rPr>
              <w:t xml:space="preserve">Version</w:t>
            </w:r>
          </w:p>
        </w:tc>
        <w:tc>
          <w:tcPr>
            <w:tcW w:type="dxa" w:w="6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8"/>
                <w:szCs w:val="18"/>
              </w:rPr>
              <w:t xml:space="preserve">1.0 — Initial Design Document</w:t>
            </w:r>
          </w:p>
        </w:tc>
      </w:tr>
    </w:tbl>
    <w:p>
      <w:pPr>
        <w:spacing w:after="400" w:before="0"/>
      </w:pPr>
      <w:r>
        <w:rPr>
          <w:rFonts w:ascii="Arial" w:cs="Arial" w:eastAsia="Arial" w:hAnsi="Arial"/>
        </w:rPr>
        <w:t xml:space="preserve"/>
      </w:r>
    </w:p>
    <w:p>
      <w:pPr>
        <w:pStyle w:val="Heading2"/>
        <w:spacing w:after="120" w:before="320"/>
      </w:pPr>
      <w:r>
        <w:rPr>
          <w:rFonts w:ascii="Arial" w:cs="Arial" w:eastAsia="Arial" w:hAnsi="Arial"/>
          <w:b/>
          <w:bCs/>
        </w:rPr>
        <w:t xml:space="preserve">Executive Summary</w:t>
      </w:r>
    </w:p>
    <w:p>
      <w:pPr>
        <w:spacing w:after="160" w:before="0" w:line="276"/>
      </w:pPr>
      <w:r>
        <w:rPr>
          <w:rFonts w:ascii="Arial" w:cs="Arial" w:eastAsia="Arial" w:hAnsi="Arial"/>
        </w:rPr>
        <w:t xml:space="preserve">This document defines the product design, data architecture, UI/UX approach, AI capabilities, and MVP roadmap for the </w:t>
      </w:r>
      <w:r>
        <w:rPr>
          <w:rFonts w:ascii="Arial" w:cs="Arial" w:eastAsia="Arial" w:hAnsi="Arial"/>
          <w:b/>
          <w:bCs/>
        </w:rPr>
        <w:t xml:space="preserve">Wordie Resource Planner</w:t>
      </w:r>
      <w:r>
        <w:rPr>
          <w:rFonts w:ascii="Arial" w:cs="Arial" w:eastAsia="Arial" w:hAnsi="Arial"/>
        </w:rPr>
        <w:t xml:space="preserve"> — a bespoke resource scheduling system built on top of HubSpot Tickets and Everhour time tracking. The goal is to replicate the core planning experience of Resource Guru without a third-party tool, giving Wordie a single source of truth for capacity, delivery, and forecasting.</w:t>
      </w:r>
    </w:p>
    <w:p>
      <w:pPr>
        <w:spacing w:after="200" w:before="0"/>
      </w:pPr>
      <w:r>
        <w:rPr>
          <w:rFonts w:ascii="Arial" w:cs="Arial" w:eastAsia="Arial" w:hAnsi="Arial"/>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01  </w:t>
      </w:r>
      <w:r>
        <w:rPr>
          <w:rFonts w:ascii="Arial" w:cs="Arial" w:eastAsia="Arial" w:hAnsi="Arial"/>
          <w:b/>
          <w:bCs/>
          <w:color w:val="FFFFFF"/>
          <w:sz w:val="22"/>
          <w:szCs w:val="22"/>
        </w:rPr>
        <w:t xml:space="preserve">Resource Planning Layer</w:t>
      </w:r>
    </w:p>
    <w:p>
      <w:pPr>
        <w:pStyle w:val="Heading1"/>
        <w:spacing w:after="160" w:before="400"/>
      </w:pPr>
      <w:r>
        <w:rPr>
          <w:rFonts w:ascii="Arial" w:cs="Arial" w:eastAsia="Arial" w:hAnsi="Arial"/>
          <w:b/>
          <w:bCs/>
        </w:rPr>
        <w:t xml:space="preserve">1. Resource Planning Layer</w:t>
      </w:r>
    </w:p>
    <w:p>
      <w:pPr>
        <w:spacing w:after="160" w:before="0" w:line="276"/>
      </w:pPr>
      <w:r>
        <w:rPr>
          <w:rFonts w:ascii="Arial" w:cs="Arial" w:eastAsia="Arial" w:hAnsi="Arial"/>
        </w:rPr>
        <w:t xml:space="preserve">The foundation of the planner converts HubSpot Tickets into visual, calendar-based work blocks. Each ticket carries the metadata required to become a scheduled allocation: an estimate, an owner, and a date range.</w:t>
      </w:r>
    </w:p>
    <w:p>
      <w:pPr>
        <w:spacing w:after="120" w:before="0"/>
      </w:pPr>
      <w:r>
        <w:rPr>
          <w:rFonts w:ascii="Arial" w:cs="Arial" w:eastAsia="Arial" w:hAnsi="Arial"/>
        </w:rPr>
        <w:t xml:space="preserve"/>
      </w:r>
    </w:p>
    <w:p>
      <w:pPr>
        <w:pStyle w:val="Heading2"/>
        <w:spacing w:after="120" w:before="320"/>
      </w:pPr>
      <w:r>
        <w:rPr>
          <w:rFonts w:ascii="Arial" w:cs="Arial" w:eastAsia="Arial" w:hAnsi="Arial"/>
          <w:b/>
          <w:bCs/>
        </w:rPr>
        <w:t xml:space="preserve">1.1 Ticket-to-Allocation Mapping</w:t>
      </w:r>
    </w:p>
    <w:p>
      <w:pPr>
        <w:spacing w:after="160" w:before="0" w:line="276"/>
      </w:pPr>
      <w:r>
        <w:rPr>
          <w:rFonts w:ascii="Arial" w:cs="Arial" w:eastAsia="Arial" w:hAnsi="Arial"/>
        </w:rPr>
        <w:t xml:space="preserve">Every HubSpot Ticket with a time estimate, start date, due date, and owner is eligible for scheduling. The system reads these fields via the HubSpot API and creates an internal Allocation record.</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638"/>
      </w:tblGrid>
      <w:tr>
        <w:trPr>
          <w:tblHeader/>
        </w:trPr>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Field</w:t>
            </w:r>
          </w:p>
        </w:tc>
        <w:tc>
          <w:tcPr>
            <w:tcW w:type="dxa" w:w="18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HubSpot Property</w:t>
            </w:r>
          </w:p>
        </w:tc>
        <w:tc>
          <w:tcPr>
            <w:tcW w:type="dxa" w:w="2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Type</w:t>
            </w:r>
          </w:p>
        </w:tc>
        <w:tc>
          <w:tcPr>
            <w:tcW w:type="dxa" w:w="36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ticket_id</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hs_object_id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string</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Primary key from HubSpot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title</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subject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string</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 name displayed on calendar block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owner_id</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hubspot_owner_id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string</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Maps to team member in planner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estimate_hours</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time_estimate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float</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Total planned hours for the ticket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start_date</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start_date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date</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Scheduling window start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due_date</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due_date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date</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Scheduling window end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pipeline_stage</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hs_pipeline_stage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string</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Drives soft vs hard allocation logic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allocation_type</w:t>
            </w:r>
          </w:p>
        </w:tc>
        <w:tc>
          <w:tcPr>
            <w:tcW w:type="dxa" w:w="1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0F172A"/>
                <w:sz w:val="18"/>
                <w:szCs w:val="18"/>
              </w:rPr>
              <w:t xml:space="preserve">(derived)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enum</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SOFT or HARD — set by pipeline stage mapping config</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1.2 Daily Hour Distribution Algorithm</w:t>
      </w:r>
    </w:p>
    <w:p>
      <w:pPr>
        <w:spacing w:after="160" w:before="0" w:line="276"/>
      </w:pPr>
      <w:r>
        <w:rPr>
          <w:rFonts w:ascii="Arial" w:cs="Arial" w:eastAsia="Arial" w:hAnsi="Arial"/>
        </w:rPr>
        <w:t xml:space="preserve">When a ticket is imported, the system distributes its estimated hours evenly across working days within the date range. Weekends and public holidays (configurable per team) are excluded.</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function distributeHours(estimateHours, startDate, dueDate, workingDays) {</w:t>
            </w:r>
          </w:p>
          <w:p>
            <w:pPr>
              <w:spacing w:after="40" w:before="0"/>
            </w:pPr>
            <w:r>
              <w:rPr>
                <w:rFonts w:ascii="Courier New" w:cs="Courier New" w:eastAsia="Courier New" w:hAnsi="Courier New"/>
                <w:color w:val="E2E8F0"/>
                <w:sz w:val="18"/>
                <w:szCs w:val="18"/>
              </w:rPr>
              <w:t xml:space="preserve">  const days = getWorkingDaysBetween(startDate, dueDate, workingDays);</w:t>
            </w:r>
          </w:p>
          <w:p>
            <w:pPr>
              <w:spacing w:after="40" w:before="0"/>
            </w:pPr>
            <w:r>
              <w:rPr>
                <w:rFonts w:ascii="Courier New" w:cs="Courier New" w:eastAsia="Courier New" w:hAnsi="Courier New"/>
                <w:color w:val="E2E8F0"/>
                <w:sz w:val="18"/>
                <w:szCs w:val="18"/>
              </w:rPr>
              <w:t xml:space="preserve">  const hoursPerDay = estimateHours / days.length;</w:t>
            </w:r>
          </w:p>
          <w:p>
            <w:pPr>
              <w:spacing w:after="40" w:before="0"/>
            </w:pPr>
            <w:r>
              <w:rPr>
                <w:rFonts w:ascii="Courier New" w:cs="Courier New" w:eastAsia="Courier New" w:hAnsi="Courier New"/>
                <w:color w:val="E2E8F0"/>
                <w:sz w:val="18"/>
                <w:szCs w:val="18"/>
              </w:rPr>
              <w:t xml:space="preserve">  return days.map(date =&gt; ({</w:t>
            </w:r>
          </w:p>
          <w:p>
            <w:pPr>
              <w:spacing w:after="40" w:before="0"/>
            </w:pPr>
            <w:r>
              <w:rPr>
                <w:rFonts w:ascii="Courier New" w:cs="Courier New" w:eastAsia="Courier New" w:hAnsi="Courier New"/>
                <w:color w:val="E2E8F0"/>
                <w:sz w:val="18"/>
                <w:szCs w:val="18"/>
              </w:rPr>
              <w:t xml:space="preserve">    date,</w:t>
            </w:r>
          </w:p>
          <w:p>
            <w:pPr>
              <w:spacing w:after="40" w:before="0"/>
            </w:pPr>
            <w:r>
              <w:rPr>
                <w:rFonts w:ascii="Courier New" w:cs="Courier New" w:eastAsia="Courier New" w:hAnsi="Courier New"/>
                <w:color w:val="E2E8F0"/>
                <w:sz w:val="18"/>
                <w:szCs w:val="18"/>
              </w:rPr>
              <w:t xml:space="preserve">    allocatedHours: roundTo2dp(hoursPerDay),</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Example: 10h ticket, Mon 7 Apr → Fri 11 Apr (5 working days)</w:t>
            </w:r>
          </w:p>
          <w:p>
            <w:pPr>
              <w:spacing w:after="40" w:before="0"/>
            </w:pPr>
            <w:r>
              <w:rPr>
                <w:rFonts w:ascii="Courier New" w:cs="Courier New" w:eastAsia="Courier New" w:hAnsi="Courier New"/>
                <w:color w:val="E2E8F0"/>
                <w:sz w:val="18"/>
                <w:szCs w:val="18"/>
              </w:rPr>
              <w:t xml:space="preserve">// Result: 2h/day across 5 days</w:t>
            </w:r>
          </w:p>
        </w:tc>
      </w:tr>
    </w:tbl>
    <w:p>
      <w:pPr>
        <w:spacing w:after="160" w:before="0"/>
      </w:pPr>
      <w:r>
        <w:rPr>
          <w:rFonts w:ascii="Arial" w:cs="Arial" w:eastAsia="Arial" w:hAnsi="Arial"/>
        </w:rPr>
        <w:t xml:space="preserve"/>
      </w:r>
    </w:p>
    <w:p>
      <w:pPr>
        <w:spacing w:after="160" w:before="0" w:line="276"/>
      </w:pPr>
      <w:r>
        <w:rPr>
          <w:rFonts w:ascii="Arial" w:cs="Arial" w:eastAsia="Arial" w:hAnsi="Arial"/>
        </w:rPr>
        <w:t xml:space="preserve">Manual overrides are supported: a planner can drag a block to resize it (changing per-day hours) or move it to a different date range. Overrides are stored locally and are not written back to HubSpot automatically, keeping HubSpot clean while allowing planning flexibility.</w:t>
      </w:r>
    </w:p>
    <w:p>
      <w:pPr>
        <w:spacing w:after="120" w:before="0"/>
      </w:pPr>
      <w:r>
        <w:rPr>
          <w:rFonts w:ascii="Arial" w:cs="Arial" w:eastAsia="Arial" w:hAnsi="Arial"/>
        </w:rPr>
        <w:t xml:space="preserve"/>
      </w:r>
    </w:p>
    <w:p>
      <w:pPr>
        <w:pStyle w:val="Heading2"/>
        <w:spacing w:after="120" w:before="320"/>
      </w:pPr>
      <w:r>
        <w:rPr>
          <w:rFonts w:ascii="Arial" w:cs="Arial" w:eastAsia="Arial" w:hAnsi="Arial"/>
          <w:b/>
          <w:bCs/>
        </w:rPr>
        <w:t xml:space="preserve">1.3 Soft vs Hard Allocations</w:t>
      </w:r>
    </w:p>
    <w:p>
      <w:pPr>
        <w:spacing w:after="160" w:before="0" w:line="276"/>
      </w:pPr>
      <w:r>
        <w:rPr>
          <w:rFonts w:ascii="Arial" w:cs="Arial" w:eastAsia="Arial" w:hAnsi="Arial"/>
        </w:rPr>
        <w:t xml:space="preserve">Allocations are classified based on the ticket’s HubSpot pipeline stage. This allows planners to visualise both committed and anticipated workload side by side.</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19"/>
        <w:gridCol w:w="2819"/>
      </w:tblGrid>
      <w:tr>
        <w:trPr>
          <w:tblHeader/>
        </w:trPr>
        <w:tc>
          <w:tcPr>
            <w:tcW w:type="dxa" w:w="2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Type</w:t>
            </w:r>
          </w:p>
        </w:tc>
        <w:tc>
          <w:tcPr>
            <w:tcW w:type="dxa" w:w="2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Pipeline Stages</w:t>
            </w:r>
          </w:p>
        </w:tc>
        <w:tc>
          <w:tcPr>
            <w:tcW w:type="dxa" w:w="2819"/>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Visual Style</w:t>
            </w:r>
          </w:p>
        </w:tc>
        <w:tc>
          <w:tcPr>
            <w:tcW w:type="dxa" w:w="2819"/>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Included in Capacity?</w:t>
            </w:r>
          </w:p>
        </w:tc>
      </w:tr>
      <w:tr>
        <w:tc>
          <w:tcPr>
            <w:tcW w:type="dxa" w:w="20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92400E"/>
                <w:sz w:val="18"/>
                <w:szCs w:val="18"/>
              </w:rPr>
              <w:t xml:space="preserve">SOFT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Prospect, Proposal Sent</w:t>
            </w:r>
          </w:p>
        </w:tc>
        <w:tc>
          <w:tcPr>
            <w:tcW w:type="dxa" w:w="28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Dashed border, 50% opacity fill</w:t>
            </w:r>
          </w:p>
        </w:tc>
        <w:tc>
          <w:tcPr>
            <w:tcW w:type="dxa" w:w="28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Optional (toggle in UI)</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6534"/>
                <w:sz w:val="18"/>
                <w:szCs w:val="18"/>
              </w:rPr>
              <w:t xml:space="preserve">HARD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Active, In Review, On Hold</w:t>
            </w:r>
          </w:p>
        </w:tc>
        <w:tc>
          <w:tcPr>
            <w:tcW w:type="dxa" w:w="28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Solid fill, full opacity</w:t>
            </w:r>
          </w:p>
        </w:tc>
        <w:tc>
          <w:tcPr>
            <w:tcW w:type="dxa" w:w="28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Always yes</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1.4 Drag-and-Drop Scheduling</w:t>
      </w:r>
    </w:p>
    <w:p>
      <w:pPr>
        <w:spacing w:after="160" w:before="0" w:line="276"/>
      </w:pPr>
      <w:r>
        <w:rPr>
          <w:rFonts w:ascii="Arial" w:cs="Arial" w:eastAsia="Arial" w:hAnsi="Arial"/>
        </w:rPr>
        <w:t xml:space="preserve">The planner UI supports three drag-and-drop interactions:</w:t>
      </w:r>
    </w:p>
    <w:p>
      <w:pPr>
        <w:spacing w:after="80" w:before="0"/>
      </w:pPr>
      <w:r>
        <w:rPr>
          <w:rFonts w:ascii="Arial" w:cs="Arial" w:eastAsia="Arial" w:hAnsi="Arial"/>
        </w:rPr>
        <w:t xml:space="preserve"/>
      </w:r>
    </w:p>
    <w:p>
      <w:pPr>
        <w:pStyle w:val="ListParagraph"/>
        <w:numPr>
          <w:ilvl w:val="0"/>
          <w:numId w:val="2"/>
        </w:numPr>
        <w:spacing w:after="80" w:before="0" w:line="276"/>
      </w:pPr>
      <w:r>
        <w:rPr>
          <w:rFonts w:ascii="Arial" w:cs="Arial" w:eastAsia="Arial" w:hAnsi="Arial"/>
          <w:b/>
          <w:bCs/>
        </w:rPr>
        <w:t xml:space="preserve">Move: </w:t>
      </w:r>
      <w:r>
        <w:rPr>
          <w:rFonts w:ascii="Arial" w:cs="Arial" w:eastAsia="Arial" w:hAnsi="Arial"/>
        </w:rPr>
        <w:t xml:space="preserve">drag a block horizontally to shift dates, or vertically to reassign to another team member. The system recalculates daily hours and checks for capacity conflicts.</w:t>
      </w:r>
    </w:p>
    <w:p>
      <w:pPr>
        <w:pStyle w:val="ListParagraph"/>
        <w:numPr>
          <w:ilvl w:val="0"/>
          <w:numId w:val="2"/>
        </w:numPr>
        <w:spacing w:after="80" w:before="0" w:line="276"/>
      </w:pPr>
      <w:r>
        <w:rPr>
          <w:rFonts w:ascii="Arial" w:cs="Arial" w:eastAsia="Arial" w:hAnsi="Arial"/>
          <w:b/>
          <w:bCs/>
        </w:rPr>
        <w:t xml:space="preserve">Resize: </w:t>
      </w:r>
      <w:r>
        <w:rPr>
          <w:rFonts w:ascii="Arial" w:cs="Arial" w:eastAsia="Arial" w:hAnsi="Arial"/>
        </w:rPr>
        <w:t xml:space="preserve">drag the right edge of a block to extend or compress the date range. Daily hours adjust proportionally.</w:t>
      </w:r>
    </w:p>
    <w:p>
      <w:pPr>
        <w:pStyle w:val="ListParagraph"/>
        <w:numPr>
          <w:ilvl w:val="0"/>
          <w:numId w:val="2"/>
        </w:numPr>
        <w:spacing w:after="80" w:before="0" w:line="276"/>
      </w:pPr>
      <w:r>
        <w:rPr>
          <w:rFonts w:ascii="Arial" w:cs="Arial" w:eastAsia="Arial" w:hAnsi="Arial"/>
          <w:b/>
          <w:bCs/>
        </w:rPr>
        <w:t xml:space="preserve">Create: </w:t>
      </w:r>
      <w:r>
        <w:rPr>
          <w:rFonts w:ascii="Arial" w:cs="Arial" w:eastAsia="Arial" w:hAnsi="Arial"/>
        </w:rPr>
        <w:t xml:space="preserve">drag from empty space to create a manual allocation not linked to a HubSpot Ticket (useful for meetings, admin, leave).</w:t>
      </w:r>
    </w:p>
    <w:p>
      <w:pPr>
        <w:spacing w:after="160" w:before="0"/>
      </w:pPr>
      <w:r>
        <w:rPr>
          <w:rFonts w:ascii="Arial" w:cs="Arial" w:eastAsia="Arial" w:hAnsi="Arial"/>
        </w:rPr>
        <w:t xml:space="preserve"/>
      </w:r>
    </w:p>
    <w:p>
      <w:pPr>
        <w:spacing w:after="160" w:before="0" w:line="276"/>
      </w:pPr>
      <w:r>
        <w:rPr>
          <w:rFonts w:ascii="Arial" w:cs="Arial" w:eastAsia="Arial" w:hAnsi="Arial"/>
        </w:rPr>
        <w:t xml:space="preserve">All interactions trigger a real-time capacity recalculation for affected users and days. Conflicts surface immediately as visual warnings without blocking the action.</w:t>
      </w:r>
    </w:p>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02  </w:t>
      </w:r>
      <w:r>
        <w:rPr>
          <w:rFonts w:ascii="Arial" w:cs="Arial" w:eastAsia="Arial" w:hAnsi="Arial"/>
          <w:b/>
          <w:bCs/>
          <w:color w:val="FFFFFF"/>
          <w:sz w:val="22"/>
          <w:szCs w:val="22"/>
        </w:rPr>
        <w:t xml:space="preserve">Capacity &amp; Utilisation</w:t>
      </w:r>
    </w:p>
    <w:p>
      <w:pPr>
        <w:pStyle w:val="Heading1"/>
        <w:spacing w:after="160" w:before="400"/>
      </w:pPr>
      <w:r>
        <w:rPr>
          <w:rFonts w:ascii="Arial" w:cs="Arial" w:eastAsia="Arial" w:hAnsi="Arial"/>
          <w:b/>
          <w:bCs/>
        </w:rPr>
        <w:t xml:space="preserve">2. Capacity &amp; Utilisation</w:t>
      </w:r>
    </w:p>
    <w:p>
      <w:pPr>
        <w:pStyle w:val="Heading2"/>
        <w:spacing w:after="120" w:before="320"/>
      </w:pPr>
      <w:r>
        <w:rPr>
          <w:rFonts w:ascii="Arial" w:cs="Arial" w:eastAsia="Arial" w:hAnsi="Arial"/>
          <w:b/>
          <w:bCs/>
        </w:rPr>
        <w:t xml:space="preserve">2.1 User Capacity Model</w:t>
      </w:r>
    </w:p>
    <w:p>
      <w:pPr>
        <w:spacing w:after="160" w:before="0" w:line="276"/>
      </w:pPr>
      <w:r>
        <w:rPr>
          <w:rFonts w:ascii="Arial" w:cs="Arial" w:eastAsia="Arial" w:hAnsi="Arial"/>
        </w:rPr>
        <w:t xml:space="preserve">Each team member has a configurable weekly capacity (default 40h). The system also supports part-time configurations and leave periods.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 User capacity record</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user_id: 'hs_owner_123',</w:t>
            </w:r>
          </w:p>
          <w:p>
            <w:pPr>
              <w:spacing w:after="40" w:before="0"/>
            </w:pPr>
            <w:r>
              <w:rPr>
                <w:rFonts w:ascii="Courier New" w:cs="Courier New" w:eastAsia="Courier New" w:hAnsi="Courier New"/>
                <w:color w:val="E2E8F0"/>
                <w:sz w:val="18"/>
                <w:szCs w:val="18"/>
              </w:rPr>
              <w:t xml:space="preserve">  name: 'Alex Chen',</w:t>
            </w:r>
          </w:p>
          <w:p>
            <w:pPr>
              <w:spacing w:after="40" w:before="0"/>
            </w:pPr>
            <w:r>
              <w:rPr>
                <w:rFonts w:ascii="Courier New" w:cs="Courier New" w:eastAsia="Courier New" w:hAnsi="Courier New"/>
                <w:color w:val="E2E8F0"/>
                <w:sz w:val="18"/>
                <w:szCs w:val="18"/>
              </w:rPr>
              <w:t xml:space="preserve">  weekly_capacity_hours: 40,</w:t>
            </w:r>
          </w:p>
          <w:p>
            <w:pPr>
              <w:spacing w:after="40" w:before="0"/>
            </w:pPr>
            <w:r>
              <w:rPr>
                <w:rFonts w:ascii="Courier New" w:cs="Courier New" w:eastAsia="Courier New" w:hAnsi="Courier New"/>
                <w:color w:val="E2E8F0"/>
                <w:sz w:val="18"/>
                <w:szCs w:val="18"/>
              </w:rPr>
              <w:t xml:space="preserve">  daily_capacity_hours: 8,          // derived: weekly / 5</w:t>
            </w:r>
          </w:p>
          <w:p>
            <w:pPr>
              <w:spacing w:after="40" w:before="0"/>
            </w:pPr>
            <w:r>
              <w:rPr>
                <w:rFonts w:ascii="Courier New" w:cs="Courier New" w:eastAsia="Courier New" w:hAnsi="Courier New"/>
                <w:color w:val="E2E8F0"/>
                <w:sz w:val="18"/>
                <w:szCs w:val="18"/>
              </w:rPr>
              <w:t xml:space="preserve">  leave_periods: [</w:t>
            </w:r>
          </w:p>
          <w:p>
            <w:pPr>
              <w:spacing w:after="40" w:before="0"/>
            </w:pPr>
            <w:r>
              <w:rPr>
                <w:rFonts w:ascii="Courier New" w:cs="Courier New" w:eastAsia="Courier New" w:hAnsi="Courier New"/>
                <w:color w:val="E2E8F0"/>
                <w:sz w:val="18"/>
                <w:szCs w:val="18"/>
              </w:rPr>
              <w:t xml:space="preserve">    { from: '2026-04-14', to: '2026-04-17', reason: 'Annual Leave'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working_days: ['Mon','Tue','Wed','Thu','Fri'],</w:t>
            </w:r>
          </w:p>
          <w:p>
            <w:pPr>
              <w:spacing w:after="40" w:before="0"/>
            </w:pPr>
            <w:r>
              <w:rPr>
                <w:rFonts w:ascii="Courier New" w:cs="Courier New" w:eastAsia="Courier New" w:hAnsi="Courier New"/>
                <w:color w:val="E2E8F0"/>
                <w:sz w:val="18"/>
                <w:szCs w:val="18"/>
              </w:rPr>
              <w:t xml:space="preserve">}</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2.2 Utilisation Calculation</w:t>
      </w:r>
    </w:p>
    <w:p>
      <w:pPr>
        <w:spacing w:after="160" w:before="0" w:line="276"/>
      </w:pPr>
      <w:r>
        <w:rPr>
          <w:rFonts w:ascii="Arial" w:cs="Arial" w:eastAsia="Arial" w:hAnsi="Arial"/>
        </w:rPr>
        <w:t xml:space="preserve">For any given day or week, utilisation is calculated as: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utilisationPct = (totalAllocatedHours / availableCapacityHours) * 100</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Example: Alex has 8h capacity on Wednesday.</w:t>
            </w:r>
          </w:p>
          <w:p>
            <w:pPr>
              <w:spacing w:after="40" w:before="0"/>
            </w:pPr>
            <w:r>
              <w:rPr>
                <w:rFonts w:ascii="Courier New" w:cs="Courier New" w:eastAsia="Courier New" w:hAnsi="Courier New"/>
                <w:color w:val="E2E8F0"/>
                <w:sz w:val="18"/>
                <w:szCs w:val="18"/>
              </w:rPr>
              <w:t xml:space="preserve">// Tickets allocated: Ticket A (3h) + Ticket B (2.5h) + Ticket C (1h) = 6.5h</w:t>
            </w:r>
          </w:p>
          <w:p>
            <w:pPr>
              <w:spacing w:after="40" w:before="0"/>
            </w:pPr>
            <w:r>
              <w:rPr>
                <w:rFonts w:ascii="Courier New" w:cs="Courier New" w:eastAsia="Courier New" w:hAnsi="Courier New"/>
                <w:color w:val="E2E8F0"/>
                <w:sz w:val="18"/>
                <w:szCs w:val="18"/>
              </w:rPr>
              <w:t xml:space="preserve">// Utilisation: (6.5 / 8) * 100 = 81.25%  → Green (healthy)</w:t>
            </w:r>
          </w:p>
        </w:tc>
      </w:tr>
    </w:tbl>
    <w:p>
      <w:pPr>
        <w:spacing w:after="160" w:before="0"/>
      </w:pPr>
      <w:r>
        <w:rPr>
          <w:rFonts w:ascii="Arial" w:cs="Arial" w:eastAsia="Arial" w:hAnsi="Arial"/>
        </w:rPr>
        <w:t xml:space="preserve"/>
      </w:r>
    </w:p>
    <w:p>
      <w:pPr>
        <w:pStyle w:val="Heading2"/>
        <w:spacing w:after="120" w:before="320"/>
      </w:pPr>
      <w:r>
        <w:rPr>
          <w:rFonts w:ascii="Arial" w:cs="Arial" w:eastAsia="Arial" w:hAnsi="Arial"/>
          <w:b/>
          <w:bCs/>
        </w:rPr>
        <w:t xml:space="preserve">2.3 Utilisation Banding &amp; Visual Indicators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438"/>
      </w:tblGrid>
      <w:tr>
        <w:trPr>
          <w:tblHeader/>
        </w:trPr>
        <w:tc>
          <w:tcPr>
            <w:tcW w:type="dxa" w:w="1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Colour</w:t>
            </w:r>
          </w:p>
        </w:tc>
        <w:tc>
          <w:tcPr>
            <w:tcW w:type="dxa" w:w="2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Range</w:t>
            </w:r>
          </w:p>
        </w:tc>
        <w:tc>
          <w:tcPr>
            <w:tcW w:type="dxa" w:w="64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Meaning</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sz w:val="18"/>
                <w:szCs w:val="18"/>
              </w:rPr>
              <w:t xml:space="preserve"/>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18"/>
                <w:szCs w:val="18"/>
              </w:rPr>
              <w:t xml:space="preserve">0 – 79%</w:t>
            </w:r>
          </w:p>
        </w:tc>
        <w:tc>
          <w:tcPr>
            <w:tcW w:type="dxa" w:w="6438"/>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18"/>
                <w:szCs w:val="18"/>
              </w:rPr>
              <w:t xml:space="preserve">Healthy — capacity available, no action needed</w:t>
            </w:r>
          </w:p>
        </w:tc>
      </w:tr>
      <w:tr>
        <w:tc>
          <w:tcPr>
            <w:tcW w:type="dxa" w:w="12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sz w:val="18"/>
                <w:szCs w:val="18"/>
              </w:rPr>
              <w:t xml:space="preserve"/>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18"/>
                <w:szCs w:val="18"/>
              </w:rPr>
              <w:t xml:space="preserve">80 – 99%</w:t>
            </w:r>
          </w:p>
        </w:tc>
        <w:tc>
          <w:tcPr>
            <w:tcW w:type="dxa" w:w="6438"/>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18"/>
                <w:szCs w:val="18"/>
              </w:rPr>
              <w:t xml:space="preserve">Near capacity — monitor, avoid adding more without review</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sz w:val="18"/>
                <w:szCs w:val="18"/>
              </w:rPr>
              <w:t xml:space="preserve"/>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18"/>
                <w:szCs w:val="18"/>
              </w:rPr>
              <w:t xml:space="preserve">100%</w:t>
            </w:r>
          </w:p>
        </w:tc>
        <w:tc>
          <w:tcPr>
            <w:tcW w:type="dxa" w:w="6438"/>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18"/>
                <w:szCs w:val="18"/>
              </w:rPr>
              <w:t xml:space="preserve">Fully allocated — no remaining capacity this period</w:t>
            </w:r>
          </w:p>
        </w:tc>
      </w:tr>
      <w:tr>
        <w:tc>
          <w:tcPr>
            <w:tcW w:type="dxa" w:w="1200"/>
            <w:tcBorders>
              <w:top w:val="single" w:color="CBD5E1" w:sz="1"/>
              <w:left w:val="single" w:color="CBD5E1" w:sz="1"/>
              <w:bottom w:val="single" w:color="CBD5E1" w:sz="1"/>
              <w:right w:val="single" w:color="CBD5E1" w:sz="1"/>
            </w:tcBorders>
            <w:shd w:fill="7F1D1D" w:val="clear"/>
            <w:tcMar>
              <w:top w:type="dxa" w:w="80"/>
              <w:left w:type="dxa" w:w="160"/>
              <w:bottom w:type="dxa" w:w="80"/>
              <w:right w:type="dxa" w:w="160"/>
            </w:tcMar>
          </w:tcPr>
          <w:p>
            <w:r>
              <w:rPr>
                <w:rFonts w:ascii="Arial" w:cs="Arial" w:eastAsia="Arial" w:hAnsi="Arial"/>
                <w:sz w:val="18"/>
                <w:szCs w:val="18"/>
              </w:rPr>
              <w:t xml:space="preserve"/>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18"/>
                <w:szCs w:val="18"/>
              </w:rPr>
              <w:t xml:space="preserve">101%+</w:t>
            </w:r>
          </w:p>
        </w:tc>
        <w:tc>
          <w:tcPr>
            <w:tcW w:type="dxa" w:w="6438"/>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18"/>
                <w:szCs w:val="18"/>
              </w:rPr>
              <w:t xml:space="preserve">Overbooked — immediate attention required, AI suggestions triggered</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2.4 Overbooking Detection</w:t>
      </w:r>
    </w:p>
    <w:p>
      <w:pPr>
        <w:spacing w:after="160" w:before="0" w:line="276"/>
      </w:pPr>
      <w:r>
        <w:rPr>
          <w:rFonts w:ascii="Arial" w:cs="Arial" w:eastAsia="Arial" w:hAnsi="Arial"/>
        </w:rPr>
        <w:t xml:space="preserve">The system flags overbooking at the day level. When a person’s allocated hours for a day exceed their daily capacity, every block contributing to the overbook is highlighted with a red indicator. A summary banner appears at the top of their row showing the overage amount (e.g. “+2.5h over capacity on Thu 10 Apr”).</w:t>
      </w:r>
    </w:p>
    <w:p>
      <w:pPr>
        <w:spacing w:after="120" w:before="0"/>
      </w:pPr>
      <w:r>
        <w:rPr>
          <w:rFonts w:ascii="Arial" w:cs="Arial" w:eastAsia="Arial" w:hAnsi="Arial"/>
        </w:rPr>
        <w:t xml:space="preserve"/>
      </w:r>
    </w:p>
    <w:p>
      <w:pPr>
        <w:spacing w:after="160" w:before="0" w:line="276"/>
      </w:pPr>
      <w:r>
        <w:rPr>
          <w:rFonts w:ascii="Arial" w:cs="Arial" w:eastAsia="Arial" w:hAnsi="Arial"/>
        </w:rPr>
        <w:t xml:space="preserve">Planners can resolve overbooking by:</w:t>
      </w:r>
    </w:p>
    <w:p>
      <w:pPr>
        <w:pStyle w:val="ListParagraph"/>
        <w:numPr>
          <w:ilvl w:val="0"/>
          <w:numId w:val="2"/>
        </w:numPr>
        <w:spacing w:after="80" w:before="0" w:line="276"/>
      </w:pPr>
      <w:r>
        <w:rPr>
          <w:rFonts w:ascii="Arial" w:cs="Arial" w:eastAsia="Arial" w:hAnsi="Arial"/>
        </w:rPr>
        <w:t xml:space="preserve">Moving a ticket to a different date range</w:t>
      </w:r>
    </w:p>
    <w:p>
      <w:pPr>
        <w:pStyle w:val="ListParagraph"/>
        <w:numPr>
          <w:ilvl w:val="0"/>
          <w:numId w:val="2"/>
        </w:numPr>
        <w:spacing w:after="80" w:before="0" w:line="276"/>
      </w:pPr>
      <w:r>
        <w:rPr>
          <w:rFonts w:ascii="Arial" w:cs="Arial" w:eastAsia="Arial" w:hAnsi="Arial"/>
        </w:rPr>
        <w:t xml:space="preserve">Reassigning a ticket to another team member</w:t>
      </w:r>
    </w:p>
    <w:p>
      <w:pPr>
        <w:pStyle w:val="ListParagraph"/>
        <w:numPr>
          <w:ilvl w:val="0"/>
          <w:numId w:val="2"/>
        </w:numPr>
        <w:spacing w:after="80" w:before="0" w:line="276"/>
      </w:pPr>
      <w:r>
        <w:rPr>
          <w:rFonts w:ascii="Arial" w:cs="Arial" w:eastAsia="Arial" w:hAnsi="Arial"/>
        </w:rPr>
        <w:t xml:space="preserve">Reducing the time estimate on a ticket (syncs back to HubSpot)</w:t>
      </w:r>
    </w:p>
    <w:p>
      <w:pPr>
        <w:pStyle w:val="ListParagraph"/>
        <w:numPr>
          <w:ilvl w:val="0"/>
          <w:numId w:val="2"/>
        </w:numPr>
        <w:spacing w:after="80" w:before="0" w:line="276"/>
      </w:pPr>
      <w:r>
        <w:rPr>
          <w:rFonts w:ascii="Arial" w:cs="Arial" w:eastAsia="Arial" w:hAnsi="Arial"/>
        </w:rPr>
        <w:t xml:space="preserve">Using the AI Reallocation Suggest feature (see Section 5)</w:t>
      </w:r>
    </w:p>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03  </w:t>
      </w:r>
      <w:r>
        <w:rPr>
          <w:rFonts w:ascii="Arial" w:cs="Arial" w:eastAsia="Arial" w:hAnsi="Arial"/>
          <w:b/>
          <w:bCs/>
          <w:color w:val="FFFFFF"/>
          <w:sz w:val="22"/>
          <w:szCs w:val="22"/>
        </w:rPr>
        <w:t xml:space="preserve">Everhour Integration</w:t>
      </w:r>
    </w:p>
    <w:p>
      <w:pPr>
        <w:pStyle w:val="Heading1"/>
        <w:spacing w:after="160" w:before="400"/>
      </w:pPr>
      <w:r>
        <w:rPr>
          <w:rFonts w:ascii="Arial" w:cs="Arial" w:eastAsia="Arial" w:hAnsi="Arial"/>
          <w:b/>
          <w:bCs/>
        </w:rPr>
        <w:t xml:space="preserve">3. Everhour Integration</w:t>
      </w:r>
    </w:p>
    <w:p>
      <w:pPr>
        <w:pStyle w:val="Heading2"/>
        <w:spacing w:after="120" w:before="320"/>
      </w:pPr>
      <w:r>
        <w:rPr>
          <w:rFonts w:ascii="Arial" w:cs="Arial" w:eastAsia="Arial" w:hAnsi="Arial"/>
          <w:b/>
          <w:bCs/>
        </w:rPr>
        <w:t xml:space="preserve">3.1 Data Sync Strategy</w:t>
      </w:r>
    </w:p>
    <w:p>
      <w:pPr>
        <w:spacing w:after="160" w:before="0" w:line="276"/>
      </w:pPr>
      <w:r>
        <w:rPr>
          <w:rFonts w:ascii="Arial" w:cs="Arial" w:eastAsia="Arial" w:hAnsi="Arial"/>
        </w:rPr>
        <w:t xml:space="preserve">Everhour stores actual time entries against tasks (which are linked to HubSpot Tickets via a custom integration or task name matching). The planner polls Everhour’s REST API every 15 minutes and on-demand via a manual refresh button.</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GET https://api.everhour.com/team/time?limit=200</w:t>
            </w:r>
          </w:p>
          <w:p>
            <w:pPr>
              <w:spacing w:after="40" w:before="0"/>
            </w:pPr>
            <w:r>
              <w:rPr>
                <w:rFonts w:ascii="Courier New" w:cs="Courier New" w:eastAsia="Courier New" w:hAnsi="Courier New"/>
                <w:color w:val="E2E8F0"/>
                <w:sz w:val="18"/>
                <w:szCs w:val="18"/>
              </w:rPr>
              <w:t xml:space="preserve">  &amp;from=2026-04-01&amp;to=2026-04-30</w:t>
            </w:r>
          </w:p>
          <w:p>
            <w:pPr>
              <w:spacing w:after="40" w:before="0"/>
            </w:pPr>
            <w:r>
              <w:rPr>
                <w:rFonts w:ascii="Courier New" w:cs="Courier New" w:eastAsia="Courier New" w:hAnsi="Courier New"/>
                <w:color w:val="E2E8F0"/>
                <w:sz w:val="18"/>
                <w:szCs w:val="18"/>
              </w:rPr>
              <w:t xml:space="preserve">Headers: X-Invision-Api-Token: {EVERHOUR_API_KEY}</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Response item mapped to:</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ticket_id:     matched via task.name or custom attribute,</w:t>
            </w:r>
          </w:p>
          <w:p>
            <w:pPr>
              <w:spacing w:after="40" w:before="0"/>
            </w:pPr>
            <w:r>
              <w:rPr>
                <w:rFonts w:ascii="Courier New" w:cs="Courier New" w:eastAsia="Courier New" w:hAnsi="Courier New"/>
                <w:color w:val="E2E8F0"/>
                <w:sz w:val="18"/>
                <w:szCs w:val="18"/>
              </w:rPr>
              <w:t xml:space="preserve">  user_id:       mapped via Everhour user → HubSpot owner lookup,</w:t>
            </w:r>
          </w:p>
          <w:p>
            <w:pPr>
              <w:spacing w:after="40" w:before="0"/>
            </w:pPr>
            <w:r>
              <w:rPr>
                <w:rFonts w:ascii="Courier New" w:cs="Courier New" w:eastAsia="Courier New" w:hAnsi="Courier New"/>
                <w:color w:val="E2E8F0"/>
                <w:sz w:val="18"/>
                <w:szCs w:val="18"/>
              </w:rPr>
              <w:t xml:space="preserve">  date:          entry date,</w:t>
            </w:r>
          </w:p>
          <w:p>
            <w:pPr>
              <w:spacing w:after="40" w:before="0"/>
            </w:pPr>
            <w:r>
              <w:rPr>
                <w:rFonts w:ascii="Courier New" w:cs="Courier New" w:eastAsia="Courier New" w:hAnsi="Courier New"/>
                <w:color w:val="E2E8F0"/>
                <w:sz w:val="18"/>
                <w:szCs w:val="18"/>
              </w:rPr>
              <w:t xml:space="preserve">  actual_hours:  entry.time / 3600,</w:t>
            </w:r>
          </w:p>
          <w:p>
            <w:pPr>
              <w:spacing w:after="40" w:before="0"/>
            </w:pPr>
            <w:r>
              <w:rPr>
                <w:rFonts w:ascii="Courier New" w:cs="Courier New" w:eastAsia="Courier New" w:hAnsi="Courier New"/>
                <w:color w:val="E2E8F0"/>
                <w:sz w:val="18"/>
                <w:szCs w:val="18"/>
              </w:rPr>
              <w:t xml:space="preserve">}</w:t>
            </w:r>
          </w:p>
        </w:tc>
      </w:tr>
    </w:tbl>
    <w:p>
      <w:pPr>
        <w:spacing w:after="160" w:before="0"/>
      </w:pPr>
      <w:r>
        <w:rPr>
          <w:rFonts w:ascii="Arial" w:cs="Arial" w:eastAsia="Arial" w:hAnsi="Arial"/>
        </w:rPr>
        <w:t xml:space="preserve"/>
      </w:r>
    </w:p>
    <w:p>
      <w:pPr>
        <w:pStyle w:val="Heading2"/>
        <w:spacing w:after="120" w:before="320"/>
      </w:pPr>
      <w:r>
        <w:rPr>
          <w:rFonts w:ascii="Arial" w:cs="Arial" w:eastAsia="Arial" w:hAnsi="Arial"/>
          <w:b/>
          <w:bCs/>
        </w:rPr>
        <w:t xml:space="preserve">3.2 Planned vs Actual Comparison</w:t>
      </w:r>
    </w:p>
    <w:p>
      <w:pPr>
        <w:spacing w:after="160" w:before="0" w:line="276"/>
      </w:pPr>
      <w:r>
        <w:rPr>
          <w:rFonts w:ascii="Arial" w:cs="Arial" w:eastAsia="Arial" w:hAnsi="Arial"/>
        </w:rPr>
        <w:t xml:space="preserve">For each ticket, the planner accumulates actual hours from Everhour and surfaces a variance:</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Metric</w:t>
            </w:r>
          </w:p>
        </w:tc>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Source</w:t>
            </w:r>
          </w:p>
        </w:tc>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Example</w:t>
            </w:r>
          </w:p>
        </w:tc>
        <w:tc>
          <w:tcPr>
            <w:tcW w:type="dxa" w:w="22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Status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Planned Hours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HubSpot time_estimate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12h</w:t>
            </w:r>
          </w:p>
        </w:tc>
        <w:tc>
          <w:tcPr>
            <w:tcW w:type="dxa" w:w="22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Actual Hours (to date)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Everhour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9.5h</w:t>
            </w:r>
          </w:p>
        </w:tc>
        <w:tc>
          <w:tcPr>
            <w:tcW w:type="dxa" w:w="22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Remaining Estimate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Planner (user-adjusted)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4h</w:t>
            </w:r>
          </w:p>
        </w:tc>
        <w:tc>
          <w:tcPr>
            <w:tcW w:type="dxa" w:w="22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Forecast Total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Actual + Remaining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13.5h</w:t>
            </w:r>
          </w:p>
        </w:tc>
        <w:tc>
          <w:tcPr>
            <w:tcW w:type="dxa" w:w="2238"/>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DC2626"/>
                <w:sz w:val="18"/>
                <w:szCs w:val="18"/>
              </w:rPr>
              <w:t xml:space="preserve">+1.5h over estimate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Variance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Forecast − Planned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+1.5h</w:t>
            </w:r>
          </w:p>
        </w:tc>
        <w:tc>
          <w:tcPr>
            <w:tcW w:type="dxa" w:w="2238"/>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D97706"/>
                <w:sz w:val="18"/>
                <w:szCs w:val="18"/>
              </w:rPr>
              <w:t xml:space="preserve">At risk</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3.3 Ticket Detail Panel — Actuals View</w:t>
      </w:r>
    </w:p>
    <w:p>
      <w:pPr>
        <w:spacing w:after="160" w:before="0" w:line="276"/>
      </w:pPr>
      <w:r>
        <w:rPr>
          <w:rFonts w:ascii="Arial" w:cs="Arial" w:eastAsia="Arial" w:hAnsi="Arial"/>
        </w:rPr>
        <w:t xml:space="preserve">Clicking any calendar block opens a slide-over panel showing:</w:t>
      </w:r>
    </w:p>
    <w:p>
      <w:pPr>
        <w:pStyle w:val="ListParagraph"/>
        <w:numPr>
          <w:ilvl w:val="0"/>
          <w:numId w:val="2"/>
        </w:numPr>
        <w:spacing w:after="80" w:before="0" w:line="276"/>
      </w:pPr>
      <w:r>
        <w:rPr>
          <w:rFonts w:ascii="Arial" w:cs="Arial" w:eastAsia="Arial" w:hAnsi="Arial"/>
          <w:b/>
          <w:bCs/>
        </w:rPr>
        <w:t xml:space="preserve">Header: </w:t>
      </w:r>
      <w:r>
        <w:rPr>
          <w:rFonts w:ascii="Arial" w:cs="Arial" w:eastAsia="Arial" w:hAnsi="Arial"/>
        </w:rPr>
        <w:t xml:space="preserve">Ticket name, HubSpot pipeline stage badge, owner avatar</w:t>
      </w:r>
    </w:p>
    <w:p>
      <w:pPr>
        <w:pStyle w:val="ListParagraph"/>
        <w:numPr>
          <w:ilvl w:val="0"/>
          <w:numId w:val="2"/>
        </w:numPr>
        <w:spacing w:after="80" w:before="0" w:line="276"/>
      </w:pPr>
      <w:r>
        <w:rPr>
          <w:rFonts w:ascii="Arial" w:cs="Arial" w:eastAsia="Arial" w:hAnsi="Arial"/>
          <w:b/>
          <w:bCs/>
        </w:rPr>
        <w:t xml:space="preserve">Hours summary: </w:t>
      </w:r>
      <w:r>
        <w:rPr>
          <w:rFonts w:ascii="Arial" w:cs="Arial" w:eastAsia="Arial" w:hAnsi="Arial"/>
        </w:rPr>
        <w:t xml:space="preserve">Planned / Actual / Remaining / Forecast in a 4-cell stat grid</w:t>
      </w:r>
    </w:p>
    <w:p>
      <w:pPr>
        <w:pStyle w:val="ListParagraph"/>
        <w:numPr>
          <w:ilvl w:val="0"/>
          <w:numId w:val="2"/>
        </w:numPr>
        <w:spacing w:after="80" w:before="0" w:line="276"/>
      </w:pPr>
      <w:r>
        <w:rPr>
          <w:rFonts w:ascii="Arial" w:cs="Arial" w:eastAsia="Arial" w:hAnsi="Arial"/>
          <w:b/>
          <w:bCs/>
        </w:rPr>
        <w:t xml:space="preserve">Day-by-day breakdown: </w:t>
      </w:r>
      <w:r>
        <w:rPr>
          <w:rFonts w:ascii="Arial" w:cs="Arial" w:eastAsia="Arial" w:hAnsi="Arial"/>
        </w:rPr>
        <w:t xml:space="preserve">A mini table of planned hours per day vs actual hours logged</w:t>
      </w:r>
    </w:p>
    <w:p>
      <w:pPr>
        <w:pStyle w:val="ListParagraph"/>
        <w:numPr>
          <w:ilvl w:val="0"/>
          <w:numId w:val="2"/>
        </w:numPr>
        <w:spacing w:after="80" w:before="0" w:line="276"/>
      </w:pPr>
      <w:r>
        <w:rPr>
          <w:rFonts w:ascii="Arial" w:cs="Arial" w:eastAsia="Arial" w:hAnsi="Arial"/>
          <w:b/>
          <w:bCs/>
        </w:rPr>
        <w:t xml:space="preserve">Variance bar: </w:t>
      </w:r>
      <w:r>
        <w:rPr>
          <w:rFonts w:ascii="Arial" w:cs="Arial" w:eastAsia="Arial" w:hAnsi="Arial"/>
        </w:rPr>
        <w:t xml:space="preserve">A horizontal progress bar comparing planned to forecast total, colour-coded by risk</w:t>
      </w:r>
    </w:p>
    <w:p>
      <w:pPr>
        <w:pStyle w:val="ListParagraph"/>
        <w:numPr>
          <w:ilvl w:val="0"/>
          <w:numId w:val="2"/>
        </w:numPr>
        <w:spacing w:after="80" w:before="0" w:line="276"/>
      </w:pPr>
      <w:r>
        <w:rPr>
          <w:rFonts w:ascii="Arial" w:cs="Arial" w:eastAsia="Arial" w:hAnsi="Arial"/>
          <w:b/>
          <w:bCs/>
        </w:rPr>
        <w:t xml:space="preserve">Everhour link: </w:t>
      </w:r>
      <w:r>
        <w:rPr>
          <w:rFonts w:ascii="Arial" w:cs="Arial" w:eastAsia="Arial" w:hAnsi="Arial"/>
        </w:rPr>
        <w:t xml:space="preserve">Deep link to the Everhour task for quick time entry</w:t>
      </w:r>
    </w:p>
    <w:p>
      <w:pPr>
        <w:pStyle w:val="ListParagraph"/>
        <w:numPr>
          <w:ilvl w:val="0"/>
          <w:numId w:val="2"/>
        </w:numPr>
        <w:spacing w:after="80" w:before="0" w:line="276"/>
      </w:pPr>
      <w:r>
        <w:rPr>
          <w:rFonts w:ascii="Arial" w:cs="Arial" w:eastAsia="Arial" w:hAnsi="Arial"/>
          <w:b/>
          <w:bCs/>
        </w:rPr>
        <w:t xml:space="preserve">HubSpot link: </w:t>
      </w:r>
      <w:r>
        <w:rPr>
          <w:rFonts w:ascii="Arial" w:cs="Arial" w:eastAsia="Arial" w:hAnsi="Arial"/>
        </w:rPr>
        <w:t xml:space="preserve">Deep link to the ticket in HubSpot for edits</w:t>
      </w:r>
    </w:p>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04  </w:t>
      </w:r>
      <w:r>
        <w:rPr>
          <w:rFonts w:ascii="Arial" w:cs="Arial" w:eastAsia="Arial" w:hAnsi="Arial"/>
          <w:b/>
          <w:bCs/>
          <w:color w:val="FFFFFF"/>
          <w:sz w:val="22"/>
          <w:szCs w:val="22"/>
        </w:rPr>
        <w:t xml:space="preserve">UI / UX Design</w:t>
      </w:r>
    </w:p>
    <w:p>
      <w:pPr>
        <w:pStyle w:val="Heading1"/>
        <w:spacing w:after="160" w:before="400"/>
      </w:pPr>
      <w:r>
        <w:rPr>
          <w:rFonts w:ascii="Arial" w:cs="Arial" w:eastAsia="Arial" w:hAnsi="Arial"/>
          <w:b/>
          <w:bCs/>
        </w:rPr>
        <w:t xml:space="preserve">4. UI / UX Design</w:t>
      </w:r>
    </w:p>
    <w:p>
      <w:pPr>
        <w:pStyle w:val="Heading2"/>
        <w:spacing w:after="120" w:before="320"/>
      </w:pPr>
      <w:r>
        <w:rPr>
          <w:rFonts w:ascii="Arial" w:cs="Arial" w:eastAsia="Arial" w:hAnsi="Arial"/>
          <w:b/>
          <w:bCs/>
        </w:rPr>
        <w:t xml:space="preserve">4.1 Layout Structure</w:t>
      </w:r>
    </w:p>
    <w:p>
      <w:pPr>
        <w:spacing w:after="160" w:before="0" w:line="276"/>
      </w:pPr>
      <w:r>
        <w:rPr>
          <w:rFonts w:ascii="Arial" w:cs="Arial" w:eastAsia="Arial" w:hAnsi="Arial"/>
        </w:rPr>
        <w:t xml:space="preserve">The application uses a three-panel layout inspired by Resource Guru: a left sidebar for navigation and filters, a top date/person header, and the main scheduling canvas.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Sidebar   │           Top Nav + Date Range Picker              │</w:t>
            </w:r>
          </w:p>
          <w:p>
            <w:pPr>
              <w:spacing w:after="40" w:before="0"/>
            </w:pPr>
            <w:r>
              <w:rPr>
                <w:rFonts w:ascii="Courier New" w:cs="Courier New" w:eastAsia="Courier New" w:hAnsi="Courier New"/>
                <w:color w:val="E2E8F0"/>
                <w:sz w:val="18"/>
                <w:szCs w:val="18"/>
              </w:rPr>
              <w:t xml:space="preserve">│  Nav       ├───────────────────────────────────────────────────│</w:t>
            </w:r>
          </w:p>
          <w:p>
            <w:pPr>
              <w:spacing w:after="40" w:before="0"/>
            </w:pPr>
            <w:r>
              <w:rPr>
                <w:rFonts w:ascii="Courier New" w:cs="Courier New" w:eastAsia="Courier New" w:hAnsi="Courier New"/>
                <w:color w:val="E2E8F0"/>
                <w:sz w:val="18"/>
                <w:szCs w:val="18"/>
              </w:rPr>
              <w:t xml:space="preserve">│  Filters   │  Person row 1  [ Block ][ Block ]          [ + ]   │</w:t>
            </w:r>
          </w:p>
          <w:p>
            <w:pPr>
              <w:spacing w:after="40" w:before="0"/>
            </w:pPr>
            <w:r>
              <w:rPr>
                <w:rFonts w:ascii="Courier New" w:cs="Courier New" w:eastAsia="Courier New" w:hAnsi="Courier New"/>
                <w:color w:val="E2E8F0"/>
                <w:sz w:val="18"/>
                <w:szCs w:val="18"/>
              </w:rPr>
              <w:t xml:space="preserve">│            │  Person row 2  [ Block ][     Long block   ]       │</w:t>
            </w:r>
          </w:p>
          <w:p>
            <w:pPr>
              <w:spacing w:after="40" w:before="0"/>
            </w:pPr>
            <w:r>
              <w:rPr>
                <w:rFonts w:ascii="Courier New" w:cs="Courier New" w:eastAsia="Courier New" w:hAnsi="Courier New"/>
                <w:color w:val="E2E8F0"/>
                <w:sz w:val="18"/>
                <w:szCs w:val="18"/>
              </w:rPr>
              <w:t xml:space="preserve">│  AI Tray   │  Person row 3  (empty — available)                  │</w:t>
            </w:r>
          </w:p>
          <w:p>
            <w:pPr>
              <w:spacing w:after="40" w:before="0"/>
            </w:pPr>
            <w:r>
              <w:rPr>
                <w:rFonts w:ascii="Courier New" w:cs="Courier New" w:eastAsia="Courier New" w:hAnsi="Courier New"/>
                <w:color w:val="E2E8F0"/>
                <w:sz w:val="18"/>
                <w:szCs w:val="18"/>
              </w:rPr>
              <w:t xml:space="preserve">└────────────┴─────────────────────────────────────────────────┘</w:t>
            </w:r>
          </w:p>
        </w:tc>
      </w:tr>
    </w:tbl>
    <w:p>
      <w:pPr>
        <w:spacing w:after="160" w:before="0"/>
      </w:pPr>
      <w:r>
        <w:rPr>
          <w:rFonts w:ascii="Arial" w:cs="Arial" w:eastAsia="Arial" w:hAnsi="Arial"/>
        </w:rPr>
        <w:t xml:space="preserve"/>
      </w:r>
    </w:p>
    <w:p>
      <w:pPr>
        <w:pStyle w:val="Heading2"/>
        <w:spacing w:after="120" w:before="320"/>
      </w:pPr>
      <w:r>
        <w:rPr>
          <w:rFonts w:ascii="Arial" w:cs="Arial" w:eastAsia="Arial" w:hAnsi="Arial"/>
          <w:b/>
          <w:bCs/>
        </w:rPr>
        <w:t xml:space="preserve">4.2 Views</w:t>
      </w:r>
    </w:p>
    <w:p>
      <w:pPr>
        <w:spacing w:after="80" w:before="0"/>
      </w:pPr>
      <w:r>
        <w:rPr>
          <w:rFonts w:ascii="Arial" w:cs="Arial" w:eastAsia="Arial" w:hAnsi="Arial"/>
        </w:rPr>
        <w:t xml:space="preserve"/>
      </w:r>
    </w:p>
    <w:p>
      <w:pPr>
        <w:pStyle w:val="Heading3"/>
        <w:spacing w:after="80" w:before="240"/>
      </w:pPr>
      <w:r>
        <w:rPr>
          <w:rFonts w:ascii="Arial" w:cs="Arial" w:eastAsia="Arial" w:hAnsi="Arial"/>
          <w:b/>
          <w:bCs/>
        </w:rPr>
        <w:t xml:space="preserve">People View (Primary)</w:t>
      </w:r>
    </w:p>
    <w:p>
      <w:pPr>
        <w:spacing w:after="160" w:before="0" w:line="276"/>
      </w:pPr>
      <w:r>
        <w:rPr>
          <w:rFonts w:ascii="Arial" w:cs="Arial" w:eastAsia="Arial" w:hAnsi="Arial"/>
        </w:rPr>
        <w:t xml:space="preserve">Rows represent team members. Columns represent days. Each block is a ticket allocation showing: ticket name (truncated), hours allocated that day, and a colour indicating utilisation. Scroll horizontally to navigate weeks. A sticky utilisation percentage appears at the right edge of each row.</w:t>
      </w:r>
    </w:p>
    <w:p>
      <w:pPr>
        <w:spacing w:after="80" w:before="0"/>
      </w:pPr>
      <w:r>
        <w:rPr>
          <w:rFonts w:ascii="Arial" w:cs="Arial" w:eastAsia="Arial" w:hAnsi="Arial"/>
        </w:rPr>
        <w:t xml:space="preserve"/>
      </w:r>
    </w:p>
    <w:p>
      <w:pPr>
        <w:pStyle w:val="Heading3"/>
        <w:spacing w:after="80" w:before="240"/>
      </w:pPr>
      <w:r>
        <w:rPr>
          <w:rFonts w:ascii="Arial" w:cs="Arial" w:eastAsia="Arial" w:hAnsi="Arial"/>
          <w:b/>
          <w:bCs/>
        </w:rPr>
        <w:t xml:space="preserve">Project / Timeline View</w:t>
      </w:r>
    </w:p>
    <w:p>
      <w:pPr>
        <w:spacing w:after="160" w:before="0" w:line="276"/>
      </w:pPr>
      <w:r>
        <w:rPr>
          <w:rFonts w:ascii="Arial" w:cs="Arial" w:eastAsia="Arial" w:hAnsi="Arial"/>
        </w:rPr>
        <w:t xml:space="preserve">Rows represent tickets/projects. Columns represent days. Useful for reviewing a single project’s schedule across multiple assignees. Bars span the full date range of the ticket with sub-blocks per person shown stacked within the row.</w:t>
      </w:r>
    </w:p>
    <w:p>
      <w:pPr>
        <w:spacing w:after="80" w:before="0"/>
      </w:pPr>
      <w:r>
        <w:rPr>
          <w:rFonts w:ascii="Arial" w:cs="Arial" w:eastAsia="Arial" w:hAnsi="Arial"/>
        </w:rPr>
        <w:t xml:space="preserve"/>
      </w:r>
    </w:p>
    <w:p>
      <w:pPr>
        <w:pStyle w:val="Heading3"/>
        <w:spacing w:after="80" w:before="240"/>
      </w:pPr>
      <w:r>
        <w:rPr>
          <w:rFonts w:ascii="Arial" w:cs="Arial" w:eastAsia="Arial" w:hAnsi="Arial"/>
          <w:b/>
          <w:bCs/>
        </w:rPr>
        <w:t xml:space="preserve">Week View</w:t>
      </w:r>
    </w:p>
    <w:p>
      <w:pPr>
        <w:spacing w:after="160" w:before="0" w:line="276"/>
      </w:pPr>
      <w:r>
        <w:rPr>
          <w:rFonts w:ascii="Arial" w:cs="Arial" w:eastAsia="Arial" w:hAnsi="Arial"/>
        </w:rPr>
        <w:t xml:space="preserve">A dense grid showing Mon–Fri for the selected week. Each cell shows the person’s available hours, allocated hours, and utilisation bar. Designed for weekly stand-up and sprint planning contexts.</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4.3 Calendar Block Design</w:t>
      </w:r>
    </w:p>
    <w:p>
      <w:pPr>
        <w:spacing w:after="160" w:before="0" w:line="276"/>
      </w:pPr>
      <w:r>
        <w:rPr>
          <w:rFonts w:ascii="Arial" w:cs="Arial" w:eastAsia="Arial" w:hAnsi="Arial"/>
        </w:rPr>
        <w:t xml:space="preserve">Each block on the calendar conveys at a glance:</w:t>
      </w:r>
    </w:p>
    <w:p>
      <w:pPr>
        <w:pStyle w:val="ListParagraph"/>
        <w:numPr>
          <w:ilvl w:val="0"/>
          <w:numId w:val="2"/>
        </w:numPr>
        <w:spacing w:after="80" w:before="0" w:line="276"/>
      </w:pPr>
      <w:r>
        <w:rPr>
          <w:rFonts w:ascii="Arial" w:cs="Arial" w:eastAsia="Arial" w:hAnsi="Arial"/>
          <w:b/>
          <w:bCs/>
        </w:rPr>
        <w:t xml:space="preserve">Left colour strip: </w:t>
      </w:r>
      <w:r>
        <w:rPr>
          <w:rFonts w:ascii="Arial" w:cs="Arial" w:eastAsia="Arial" w:hAnsi="Arial"/>
        </w:rPr>
        <w:t xml:space="preserve">mapped to the project or client for quick scanning (consistent colour per project)</w:t>
      </w:r>
    </w:p>
    <w:p>
      <w:pPr>
        <w:pStyle w:val="ListParagraph"/>
        <w:numPr>
          <w:ilvl w:val="0"/>
          <w:numId w:val="2"/>
        </w:numPr>
        <w:spacing w:after="80" w:before="0" w:line="276"/>
      </w:pPr>
      <w:r>
        <w:rPr>
          <w:rFonts w:ascii="Arial" w:cs="Arial" w:eastAsia="Arial" w:hAnsi="Arial"/>
          <w:b/>
          <w:bCs/>
        </w:rPr>
        <w:t xml:space="preserve">Block body: </w:t>
      </w:r>
      <w:r>
        <w:rPr>
          <w:rFonts w:ascii="Arial" w:cs="Arial" w:eastAsia="Arial" w:hAnsi="Arial"/>
        </w:rPr>
        <w:t xml:space="preserve">ticket name, hours allocated today, owner initials if in project view</w:t>
      </w:r>
    </w:p>
    <w:p>
      <w:pPr>
        <w:pStyle w:val="ListParagraph"/>
        <w:numPr>
          <w:ilvl w:val="0"/>
          <w:numId w:val="2"/>
        </w:numPr>
        <w:spacing w:after="80" w:before="0" w:line="276"/>
      </w:pPr>
      <w:r>
        <w:rPr>
          <w:rFonts w:ascii="Arial" w:cs="Arial" w:eastAsia="Arial" w:hAnsi="Arial"/>
          <w:b/>
          <w:bCs/>
        </w:rPr>
        <w:t xml:space="preserve">Top-right badge: </w:t>
      </w:r>
      <w:r>
        <w:rPr>
          <w:rFonts w:ascii="Arial" w:cs="Arial" w:eastAsia="Arial" w:hAnsi="Arial"/>
        </w:rPr>
        <w:t xml:space="preserve">SOFT or HARD allocation type</w:t>
      </w:r>
    </w:p>
    <w:p>
      <w:pPr>
        <w:pStyle w:val="ListParagraph"/>
        <w:numPr>
          <w:ilvl w:val="0"/>
          <w:numId w:val="2"/>
        </w:numPr>
        <w:spacing w:after="80" w:before="0" w:line="276"/>
      </w:pPr>
      <w:r>
        <w:rPr>
          <w:rFonts w:ascii="Arial" w:cs="Arial" w:eastAsia="Arial" w:hAnsi="Arial"/>
          <w:b/>
          <w:bCs/>
        </w:rPr>
        <w:t xml:space="preserve">Background fill: </w:t>
      </w:r>
      <w:r>
        <w:rPr>
          <w:rFonts w:ascii="Arial" w:cs="Arial" w:eastAsia="Arial" w:hAnsi="Arial"/>
        </w:rPr>
        <w:t xml:space="preserve">utilisation colour band (green / amber / red)</w:t>
      </w:r>
    </w:p>
    <w:p>
      <w:pPr>
        <w:pStyle w:val="ListParagraph"/>
        <w:numPr>
          <w:ilvl w:val="0"/>
          <w:numId w:val="2"/>
        </w:numPr>
        <w:spacing w:after="80" w:before="0" w:line="276"/>
      </w:pPr>
      <w:r>
        <w:rPr>
          <w:rFonts w:ascii="Arial" w:cs="Arial" w:eastAsia="Arial" w:hAnsi="Arial"/>
          <w:b/>
          <w:bCs/>
        </w:rPr>
        <w:t xml:space="preserve">Bottom progress bar: </w:t>
      </w:r>
      <w:r>
        <w:rPr>
          <w:rFonts w:ascii="Arial" w:cs="Arial" w:eastAsia="Arial" w:hAnsi="Arial"/>
        </w:rPr>
        <w:t xml:space="preserve">actual vs planned hours consumed (from Everhour)</w:t>
      </w:r>
    </w:p>
    <w:p>
      <w:pPr>
        <w:spacing w:after="160" w:before="0"/>
      </w:pPr>
      <w:r>
        <w:rPr>
          <w:rFonts w:ascii="Arial" w:cs="Arial" w:eastAsia="Arial" w:hAnsi="Arial"/>
        </w:rPr>
        <w:t xml:space="preserve"/>
      </w:r>
    </w:p>
    <w:p>
      <w:pPr>
        <w:pStyle w:val="Heading2"/>
        <w:spacing w:after="120" w:before="320"/>
      </w:pPr>
      <w:r>
        <w:rPr>
          <w:rFonts w:ascii="Arial" w:cs="Arial" w:eastAsia="Arial" w:hAnsi="Arial"/>
          <w:b/>
          <w:bCs/>
        </w:rPr>
        <w:t xml:space="preserve">4.4 Utilisation Bar (Per Person Row)</w:t>
      </w:r>
    </w:p>
    <w:p>
      <w:pPr>
        <w:spacing w:after="160" w:before="0" w:line="276"/>
      </w:pPr>
      <w:r>
        <w:rPr>
          <w:rFonts w:ascii="Arial" w:cs="Arial" w:eastAsia="Arial" w:hAnsi="Arial"/>
        </w:rPr>
        <w:t xml:space="preserve">To the right of each person’s name in the sidebar, a compact weekly utilisation bar displays:</w:t>
      </w:r>
    </w:p>
    <w:p>
      <w:pPr>
        <w:pStyle w:val="ListParagraph"/>
        <w:numPr>
          <w:ilvl w:val="0"/>
          <w:numId w:val="2"/>
        </w:numPr>
        <w:spacing w:after="80" w:before="0" w:line="276"/>
      </w:pPr>
      <w:r>
        <w:rPr>
          <w:rFonts w:ascii="Arial" w:cs="Arial" w:eastAsia="Arial" w:hAnsi="Arial"/>
        </w:rPr>
        <w:t xml:space="preserve">A horizontal bar fill from 0–100% (clipped and highlighted red if over 100%)</w:t>
      </w:r>
    </w:p>
    <w:p>
      <w:pPr>
        <w:pStyle w:val="ListParagraph"/>
        <w:numPr>
          <w:ilvl w:val="0"/>
          <w:numId w:val="2"/>
        </w:numPr>
        <w:spacing w:after="80" w:before="0" w:line="276"/>
      </w:pPr>
      <w:r>
        <w:rPr>
          <w:rFonts w:ascii="Arial" w:cs="Arial" w:eastAsia="Arial" w:hAnsi="Arial"/>
        </w:rPr>
        <w:t xml:space="preserve">The numeric percentage next to the bar</w:t>
      </w:r>
    </w:p>
    <w:p>
      <w:pPr>
        <w:pStyle w:val="ListParagraph"/>
        <w:numPr>
          <w:ilvl w:val="0"/>
          <w:numId w:val="2"/>
        </w:numPr>
        <w:spacing w:after="80" w:before="0" w:line="276"/>
      </w:pPr>
      <w:r>
        <w:rPr>
          <w:rFonts w:ascii="Arial" w:cs="Arial" w:eastAsia="Arial" w:hAnsi="Arial"/>
        </w:rPr>
        <w:t xml:space="preserve">A small chevron icon if AI suggestions are available for that person</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4.5 Ticket Detail Panel (Slide-over)</w:t>
      </w:r>
    </w:p>
    <w:p>
      <w:pPr>
        <w:spacing w:after="160" w:before="0" w:line="276"/>
      </w:pPr>
      <w:r>
        <w:rPr>
          <w:rFonts w:ascii="Arial" w:cs="Arial" w:eastAsia="Arial" w:hAnsi="Arial"/>
        </w:rPr>
        <w:t xml:space="preserve">Clicking any block opens a right-side panel (360px wide, full height) without leaving the calendar view. It contains:</w:t>
      </w:r>
    </w:p>
    <w:p>
      <w:pPr>
        <w:pStyle w:val="ListParagraph"/>
        <w:numPr>
          <w:ilvl w:val="0"/>
          <w:numId w:val="2"/>
        </w:numPr>
        <w:spacing w:after="80" w:before="0" w:line="276"/>
      </w:pPr>
      <w:r>
        <w:rPr>
          <w:rFonts w:ascii="Arial" w:cs="Arial" w:eastAsia="Arial" w:hAnsi="Arial"/>
        </w:rPr>
        <w:t xml:space="preserve">4-stat header: Estimated / Logged / Remaining / Forecast</w:t>
      </w:r>
    </w:p>
    <w:p>
      <w:pPr>
        <w:pStyle w:val="ListParagraph"/>
        <w:numPr>
          <w:ilvl w:val="0"/>
          <w:numId w:val="2"/>
        </w:numPr>
        <w:spacing w:after="80" w:before="0" w:line="276"/>
      </w:pPr>
      <w:r>
        <w:rPr>
          <w:rFonts w:ascii="Arial" w:cs="Arial" w:eastAsia="Arial" w:hAnsi="Arial"/>
        </w:rPr>
        <w:t xml:space="preserve">Variance indicator with risk badge</w:t>
      </w:r>
    </w:p>
    <w:p>
      <w:pPr>
        <w:pStyle w:val="ListParagraph"/>
        <w:numPr>
          <w:ilvl w:val="0"/>
          <w:numId w:val="2"/>
        </w:numPr>
        <w:spacing w:after="80" w:before="0" w:line="276"/>
      </w:pPr>
      <w:r>
        <w:rPr>
          <w:rFonts w:ascii="Arial" w:cs="Arial" w:eastAsia="Arial" w:hAnsi="Arial"/>
        </w:rPr>
        <w:t xml:space="preserve">Scheduled days table (planned vs actual per day)</w:t>
      </w:r>
    </w:p>
    <w:p>
      <w:pPr>
        <w:pStyle w:val="ListParagraph"/>
        <w:numPr>
          <w:ilvl w:val="0"/>
          <w:numId w:val="2"/>
        </w:numPr>
        <w:spacing w:after="80" w:before="0" w:line="276"/>
      </w:pPr>
      <w:r>
        <w:rPr>
          <w:rFonts w:ascii="Arial" w:cs="Arial" w:eastAsia="Arial" w:hAnsi="Arial"/>
        </w:rPr>
        <w:t xml:space="preserve">AI insight card (if relevant predictions exist)</w:t>
      </w:r>
    </w:p>
    <w:p>
      <w:pPr>
        <w:pStyle w:val="ListParagraph"/>
        <w:numPr>
          <w:ilvl w:val="0"/>
          <w:numId w:val="2"/>
        </w:numPr>
        <w:spacing w:after="80" w:before="0" w:line="276"/>
      </w:pPr>
      <w:r>
        <w:rPr>
          <w:rFonts w:ascii="Arial" w:cs="Arial" w:eastAsia="Arial" w:hAnsi="Arial"/>
        </w:rPr>
        <w:t xml:space="preserve">Action buttons: Edit in HubSpot, Log Time in Everhour, Reassign, Delete allocation</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4.6 Unscheduled Ticket Queue</w:t>
      </w:r>
    </w:p>
    <w:p>
      <w:pPr>
        <w:spacing w:after="160" w:before="0" w:line="276"/>
      </w:pPr>
      <w:r>
        <w:rPr>
          <w:rFonts w:ascii="Arial" w:cs="Arial" w:eastAsia="Arial" w:hAnsi="Arial"/>
        </w:rPr>
        <w:t xml:space="preserve">A collapsible drawer at the bottom of the screen lists all HubSpot Tickets that have an estimate and date range but have not yet been manually reviewed. Planners can drag from this queue directly onto the calendar to confirm the auto-allocation, or right-click to assign to a different person.</w:t>
      </w:r>
    </w:p>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05  </w:t>
      </w:r>
      <w:r>
        <w:rPr>
          <w:rFonts w:ascii="Arial" w:cs="Arial" w:eastAsia="Arial" w:hAnsi="Arial"/>
          <w:b/>
          <w:bCs/>
          <w:color w:val="FFFFFF"/>
          <w:sz w:val="22"/>
          <w:szCs w:val="22"/>
        </w:rPr>
        <w:t xml:space="preserve">AI Capabilities</w:t>
      </w:r>
    </w:p>
    <w:p>
      <w:pPr>
        <w:pStyle w:val="Heading1"/>
        <w:spacing w:after="160" w:before="400"/>
      </w:pPr>
      <w:r>
        <w:rPr>
          <w:rFonts w:ascii="Arial" w:cs="Arial" w:eastAsia="Arial" w:hAnsi="Arial"/>
          <w:b/>
          <w:bCs/>
        </w:rPr>
        <w:t xml:space="preserve">5. AI Capabilities</w:t>
      </w:r>
    </w:p>
    <w:p>
      <w:pPr>
        <w:spacing w:after="160" w:before="0" w:line="276"/>
      </w:pPr>
      <w:r>
        <w:rPr>
          <w:rFonts w:ascii="Arial" w:cs="Arial" w:eastAsia="Arial" w:hAnsi="Arial"/>
        </w:rPr>
        <w:t xml:space="preserve">Each AI feature is grounded in real data from HubSpot and Everhour. Features are surfaced contextually — they appear when relevant, not as a separate “AI” screen.</w:t>
      </w:r>
    </w:p>
    <w:p>
      <w:pPr>
        <w:spacing w:after="120" w:before="0"/>
      </w:pPr>
      <w:r>
        <w:rPr>
          <w:rFonts w:ascii="Arial" w:cs="Arial" w:eastAsia="Arial" w:hAnsi="Arial"/>
        </w:rPr>
        <w:t xml:space="preserve"/>
      </w:r>
    </w:p>
    <w:p>
      <w:pPr>
        <w:pStyle w:val="Heading2"/>
        <w:spacing w:after="120" w:before="320"/>
      </w:pPr>
      <w:r>
        <w:rPr>
          <w:rFonts w:ascii="Arial" w:cs="Arial" w:eastAsia="Arial" w:hAnsi="Arial"/>
          <w:b/>
          <w:bCs/>
        </w:rPr>
        <w:t xml:space="preserve">5.1 Overcapacity Detection &amp; Reallocation Suggestions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Attribute</w:t>
            </w:r>
          </w:p>
        </w:tc>
        <w:tc>
          <w:tcPr>
            <w:tcW w:type="dxa" w:w="74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Trigger</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Any team member exceeds 100% utilisation on 2+ consecutive days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Data Used</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Allocated hours per day, user capacity, ticket priority, ticket due dates, Everhour historical throughput per user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Input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Alex is 130% booked Mon–Wed. Three tickets overlap: Ticket A (4h/d, due Fri), Ticket B (2h/d, due next Mon), Ticket C (2h/d, due Wed).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Output</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"Alex is overbooked by 6h across Mon–Wed. Ticket B has the latest due date — consider moving it to Jordan (22h available this week) or shifting it to start Thursday. Estimated resolution: Alex at 100%, Jordan at 78%."</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UI Placement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AI suggestion card appears in the person row header and in the detail panel of the overbooked ticket. One-click accept applies the suggestion.</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5.2 Delivery Delay Prediction</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Attribute</w:t>
            </w:r>
          </w:p>
        </w:tc>
        <w:tc>
          <w:tcPr>
            <w:tcW w:type="dxa" w:w="74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Trigger</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 is 50%+ through its date range but actual hours are below 40% of estimate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Data Used</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 start/due date, estimate, Everhour actuals to date, remaining capacity for the owner before the due date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Input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 “Client Portal Redesign”. Estimate: 20h. Due: 11 Apr. Today: 7 Apr (73% through range). Logged: 6h (30% of estimate). Alex has 4h remaining capacity before due date.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Output</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"At current pace, this ticket will finish 6h short of completion by the due date. With 4h of capacity remaining, forecast completion is 10h (50% of estimate). Consider extending the due date to 16 Apr, reducing scope, or adding a second resource."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UI Placement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Risk badge on the calendar block (⚠ At Risk). Expanded detail in the ticket detail panel with a forecast completion date.</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5.3 Optimal Scheduling Recommendation</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Attribute</w:t>
            </w:r>
          </w:p>
        </w:tc>
        <w:tc>
          <w:tcPr>
            <w:tcW w:type="dxa" w:w="74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Trigger</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New ticket pulled from Unscheduled Queue or newly created in HubSpot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Data Used</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All team members’ capacity windows, existing allocations, ticket skill tags (if configured), historical accuracy per owner for similar ticket types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Input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New ticket: “WooCommerce Integration”. Estimate: 8h. Due: 18 Apr. Unassigned.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Example Output</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"Best fit: Jordan (available 14–16 Apr, 65% utilisation). Second option: Sam (available from 15 Apr, 80% utilisation). Jordan has completed 3 similar WooCommerce tickets with an average 0.9x time accuracy ratio."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UI Placement</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Appears in the Unscheduled Ticket drawer as an “AI Suggest” button. Clicking it auto-places the block and highlights it for confirmation.</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5.4 Team Member Recommendation</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Attribute</w:t>
            </w:r>
          </w:p>
        </w:tc>
        <w:tc>
          <w:tcPr>
            <w:tcW w:type="dxa" w:w="74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Detail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Trigger</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Planner opens reassign dropdown for a ticket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Data Used</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Each member’s available hours in the ticket’s date range, their time accuracy ratio from Everhour (actual/planned), and current utilisation level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Scoring Formula</w:t>
            </w:r>
          </w:p>
        </w:tc>
        <w:tc>
          <w:tcPr>
            <w:tcW w:type="dxa" w:w="74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score = (available_capacity_ratio * 0.5) + (accuracy_ratio * 0.3) + (utilisation_headroom * 0.2)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UI Placement</w:t>
            </w:r>
          </w:p>
        </w:tc>
        <w:tc>
          <w:tcPr>
            <w:tcW w:type="dxa" w:w="74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Reassign dropdown sorts team members by score, showing capacity and accuracy next to each name. No separate AI panel required.</w:t>
            </w:r>
          </w:p>
        </w:tc>
      </w:tr>
    </w:tbl>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06  </w:t>
      </w:r>
      <w:r>
        <w:rPr>
          <w:rFonts w:ascii="Arial" w:cs="Arial" w:eastAsia="Arial" w:hAnsi="Arial"/>
          <w:b/>
          <w:bCs/>
          <w:color w:val="FFFFFF"/>
          <w:sz w:val="22"/>
          <w:szCs w:val="22"/>
        </w:rPr>
        <w:t xml:space="preserve">Technical Architecture</w:t>
      </w:r>
    </w:p>
    <w:p>
      <w:pPr>
        <w:pStyle w:val="Heading1"/>
        <w:spacing w:after="160" w:before="400"/>
      </w:pPr>
      <w:r>
        <w:rPr>
          <w:rFonts w:ascii="Arial" w:cs="Arial" w:eastAsia="Arial" w:hAnsi="Arial"/>
          <w:b/>
          <w:bCs/>
        </w:rPr>
        <w:t xml:space="preserve">6. Technical Architecture</w:t>
      </w:r>
    </w:p>
    <w:p>
      <w:pPr>
        <w:pStyle w:val="Heading2"/>
        <w:spacing w:after="120" w:before="320"/>
      </w:pPr>
      <w:r>
        <w:rPr>
          <w:rFonts w:ascii="Arial" w:cs="Arial" w:eastAsia="Arial" w:hAnsi="Arial"/>
          <w:b/>
          <w:bCs/>
        </w:rPr>
        <w:t xml:space="preserve">6.1 System Overview</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  ┌─────────────┐    Webhooks + REST     ┌───────────────┐</w:t>
            </w:r>
          </w:p>
          <w:p>
            <w:pPr>
              <w:spacing w:after="40" w:before="0"/>
            </w:pPr>
            <w:r>
              <w:rPr>
                <w:rFonts w:ascii="Courier New" w:cs="Courier New" w:eastAsia="Courier New" w:hAnsi="Courier New"/>
                <w:color w:val="E2E8F0"/>
                <w:sz w:val="18"/>
                <w:szCs w:val="18"/>
              </w:rPr>
              <w:t xml:space="preserve">  │  HubSpot   │ ─────────────────► │  Planner API  │</w:t>
            </w:r>
          </w:p>
          <w:p>
            <w:pPr>
              <w:spacing w:after="40" w:before="0"/>
            </w:pPr>
            <w:r>
              <w:rPr>
                <w:rFonts w:ascii="Courier New" w:cs="Courier New" w:eastAsia="Courier New" w:hAnsi="Courier New"/>
                <w:color w:val="E2E8F0"/>
                <w:sz w:val="18"/>
                <w:szCs w:val="18"/>
              </w:rPr>
              <w:t xml:space="preserve">  └─────────────┘                  │  (Node.js /   │</w:t>
            </w:r>
          </w:p>
          <w:p>
            <w:pPr>
              <w:spacing w:after="40" w:before="0"/>
            </w:pPr>
            <w:r>
              <w:rPr>
                <w:rFonts w:ascii="Courier New" w:cs="Courier New" w:eastAsia="Courier New" w:hAnsi="Courier New"/>
                <w:color w:val="E2E8F0"/>
                <w:sz w:val="18"/>
                <w:szCs w:val="18"/>
              </w:rPr>
              <w:t xml:space="preserve">                                   │  Express)     │</w:t>
            </w:r>
          </w:p>
          <w:p>
            <w:pPr>
              <w:spacing w:after="40" w:before="0"/>
            </w:pPr>
            <w:r>
              <w:rPr>
                <w:rFonts w:ascii="Courier New" w:cs="Courier New" w:eastAsia="Courier New" w:hAnsi="Courier New"/>
                <w:color w:val="E2E8F0"/>
                <w:sz w:val="18"/>
                <w:szCs w:val="18"/>
              </w:rPr>
              <w:t xml:space="preserve">  ┌─────────────┐    REST (polling)   │              │</w:t>
            </w:r>
          </w:p>
          <w:p>
            <w:pPr>
              <w:spacing w:after="40" w:before="0"/>
            </w:pPr>
            <w:r>
              <w:rPr>
                <w:rFonts w:ascii="Courier New" w:cs="Courier New" w:eastAsia="Courier New" w:hAnsi="Courier New"/>
                <w:color w:val="E2E8F0"/>
                <w:sz w:val="18"/>
                <w:szCs w:val="18"/>
              </w:rPr>
              <w:t xml:space="preserve">  │ Everhour  │ ─────────────────► │              │</w:t>
            </w:r>
          </w:p>
          <w:p>
            <w:pPr>
              <w:spacing w:after="40" w:before="0"/>
            </w:pPr>
            <w:r>
              <w:rPr>
                <w:rFonts w:ascii="Courier New" w:cs="Courier New" w:eastAsia="Courier New" w:hAnsi="Courier New"/>
                <w:color w:val="E2E8F0"/>
                <w:sz w:val="18"/>
                <w:szCs w:val="18"/>
              </w:rPr>
              <w:t xml:space="preserve">  └─────────────┘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  PostgreSQL DB  │</w:t>
            </w:r>
          </w:p>
          <w:p>
            <w:pPr>
              <w:spacing w:after="40" w:before="0"/>
            </w:pPr>
            <w:r>
              <w:rPr>
                <w:rFonts w:ascii="Courier New" w:cs="Courier New" w:eastAsia="Courier New" w:hAnsi="Courier New"/>
                <w:color w:val="E2E8F0"/>
                <w:sz w:val="18"/>
                <w:szCs w:val="18"/>
              </w:rPr>
              <w:t xml:space="preserve">                              │  (allocations, │</w:t>
            </w:r>
          </w:p>
          <w:p>
            <w:pPr>
              <w:spacing w:after="40" w:before="0"/>
            </w:pPr>
            <w:r>
              <w:rPr>
                <w:rFonts w:ascii="Courier New" w:cs="Courier New" w:eastAsia="Courier New" w:hAnsi="Courier New"/>
                <w:color w:val="E2E8F0"/>
                <w:sz w:val="18"/>
                <w:szCs w:val="18"/>
              </w:rPr>
              <w:t xml:space="preserve">                              │  actuals,       │</w:t>
            </w:r>
          </w:p>
          <w:p>
            <w:pPr>
              <w:spacing w:after="40" w:before="0"/>
            </w:pPr>
            <w:r>
              <w:rPr>
                <w:rFonts w:ascii="Courier New" w:cs="Courier New" w:eastAsia="Courier New" w:hAnsi="Courier New"/>
                <w:color w:val="E2E8F0"/>
                <w:sz w:val="18"/>
                <w:szCs w:val="18"/>
              </w:rPr>
              <w:t xml:space="preserve">                              │  overrides)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  React Frontend │</w:t>
            </w:r>
          </w:p>
          <w:p>
            <w:pPr>
              <w:spacing w:after="40" w:before="0"/>
            </w:pPr>
            <w:r>
              <w:rPr>
                <w:rFonts w:ascii="Courier New" w:cs="Courier New" w:eastAsia="Courier New" w:hAnsi="Courier New"/>
                <w:color w:val="E2E8F0"/>
                <w:sz w:val="18"/>
                <w:szCs w:val="18"/>
              </w:rPr>
              <w:t xml:space="preserve">                              │  (Vite + TanStack│</w:t>
            </w:r>
          </w:p>
          <w:p>
            <w:pPr>
              <w:spacing w:after="40" w:before="0"/>
            </w:pPr>
            <w:r>
              <w:rPr>
                <w:rFonts w:ascii="Courier New" w:cs="Courier New" w:eastAsia="Courier New" w:hAnsi="Courier New"/>
                <w:color w:val="E2E8F0"/>
                <w:sz w:val="18"/>
                <w:szCs w:val="18"/>
              </w:rPr>
              <w:t xml:space="preserve">                              │  Query + Zustand)│</w:t>
            </w:r>
          </w:p>
          <w:p>
            <w:pPr>
              <w:spacing w:after="40" w:before="0"/>
            </w:pPr>
            <w:r>
              <w:rPr>
                <w:rFonts w:ascii="Courier New" w:cs="Courier New" w:eastAsia="Courier New" w:hAnsi="Courier New"/>
                <w:color w:val="E2E8F0"/>
                <w:sz w:val="18"/>
                <w:szCs w:val="18"/>
              </w:rPr>
              <w:t xml:space="preserve">                              └─────────────────┘</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6.2 HubSpot Integration</w:t>
      </w:r>
    </w:p>
    <w:p>
      <w:pPr>
        <w:pStyle w:val="Heading3"/>
        <w:spacing w:after="80" w:before="240"/>
      </w:pPr>
      <w:r>
        <w:rPr>
          <w:rFonts w:ascii="Arial" w:cs="Arial" w:eastAsia="Arial" w:hAnsi="Arial"/>
          <w:b/>
          <w:bCs/>
        </w:rPr>
        <w:t xml:space="preserve">Initial Sync</w:t>
      </w:r>
    </w:p>
    <w:p>
      <w:pPr>
        <w:spacing w:after="160" w:before="0" w:line="276"/>
      </w:pPr>
      <w:r>
        <w:rPr>
          <w:rFonts w:ascii="Arial" w:cs="Arial" w:eastAsia="Arial" w:hAnsi="Arial"/>
        </w:rPr>
        <w:t xml:space="preserve">On first setup, a full sync pulls all Tickets from HubSpot using the Tickets API with property filters for the required fields. Pagination handles large volumes (1000 tickets per page).</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POST https://api.hubapi.com/crm/v3/objects/tickets/search</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"filterGroups": [{"filters": [{</w:t>
            </w:r>
          </w:p>
          <w:p>
            <w:pPr>
              <w:spacing w:after="40" w:before="0"/>
            </w:pPr>
            <w:r>
              <w:rPr>
                <w:rFonts w:ascii="Courier New" w:cs="Courier New" w:eastAsia="Courier New" w:hAnsi="Courier New"/>
                <w:color w:val="E2E8F0"/>
                <w:sz w:val="18"/>
                <w:szCs w:val="18"/>
              </w:rPr>
              <w:t xml:space="preserve">    "propertyName": "time_estimate",</w:t>
            </w:r>
          </w:p>
          <w:p>
            <w:pPr>
              <w:spacing w:after="40" w:before="0"/>
            </w:pPr>
            <w:r>
              <w:rPr>
                <w:rFonts w:ascii="Courier New" w:cs="Courier New" w:eastAsia="Courier New" w:hAnsi="Courier New"/>
                <w:color w:val="E2E8F0"/>
                <w:sz w:val="18"/>
                <w:szCs w:val="18"/>
              </w:rPr>
              <w:t xml:space="preserve">    "operator": "HAS_PROPERTY"</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  "properties": ["subject","hubspot_owner_id","time_estimate",</w:t>
            </w:r>
          </w:p>
          <w:p>
            <w:pPr>
              <w:spacing w:after="40" w:before="0"/>
            </w:pPr>
            <w:r>
              <w:rPr>
                <w:rFonts w:ascii="Courier New" w:cs="Courier New" w:eastAsia="Courier New" w:hAnsi="Courier New"/>
                <w:color w:val="E2E8F0"/>
                <w:sz w:val="18"/>
                <w:szCs w:val="18"/>
              </w:rPr>
              <w:t xml:space="preserve">                  "start_date","due_date","hs_pipeline_stage"],</w:t>
            </w:r>
          </w:p>
          <w:p>
            <w:pPr>
              <w:spacing w:after="40" w:before="0"/>
            </w:pPr>
            <w:r>
              <w:rPr>
                <w:rFonts w:ascii="Courier New" w:cs="Courier New" w:eastAsia="Courier New" w:hAnsi="Courier New"/>
                <w:color w:val="E2E8F0"/>
                <w:sz w:val="18"/>
                <w:szCs w:val="18"/>
              </w:rPr>
              <w:t xml:space="preserve">  "limit": 100,</w:t>
            </w:r>
          </w:p>
          <w:p>
            <w:pPr>
              <w:spacing w:after="40" w:before="0"/>
            </w:pPr>
            <w:r>
              <w:rPr>
                <w:rFonts w:ascii="Courier New" w:cs="Courier New" w:eastAsia="Courier New" w:hAnsi="Courier New"/>
                <w:color w:val="E2E8F0"/>
                <w:sz w:val="18"/>
                <w:szCs w:val="18"/>
              </w:rPr>
              <w:t xml:space="preserve">  "after": "{{cursor}}"</w:t>
            </w:r>
          </w:p>
          <w:p>
            <w:pPr>
              <w:spacing w:after="40" w:before="0"/>
            </w:pPr>
            <w:r>
              <w:rPr>
                <w:rFonts w:ascii="Courier New" w:cs="Courier New" w:eastAsia="Courier New" w:hAnsi="Courier New"/>
                <w:color w:val="E2E8F0"/>
                <w:sz w:val="18"/>
                <w:szCs w:val="18"/>
              </w:rPr>
              <w:t xml:space="preserve">}</w:t>
            </w:r>
          </w:p>
        </w:tc>
      </w:tr>
    </w:tbl>
    <w:p>
      <w:pPr>
        <w:spacing w:after="120" w:before="0"/>
      </w:pPr>
      <w:r>
        <w:rPr>
          <w:rFonts w:ascii="Arial" w:cs="Arial" w:eastAsia="Arial" w:hAnsi="Arial"/>
        </w:rPr>
        <w:t xml:space="preserve"/>
      </w:r>
    </w:p>
    <w:p>
      <w:pPr>
        <w:pStyle w:val="Heading3"/>
        <w:spacing w:after="80" w:before="240"/>
      </w:pPr>
      <w:r>
        <w:rPr>
          <w:rFonts w:ascii="Arial" w:cs="Arial" w:eastAsia="Arial" w:hAnsi="Arial"/>
          <w:b/>
          <w:bCs/>
        </w:rPr>
        <w:t xml:space="preserve">Ongoing Sync via Webhooks</w:t>
      </w:r>
    </w:p>
    <w:p>
      <w:pPr>
        <w:spacing w:after="160" w:before="0" w:line="276"/>
      </w:pPr>
      <w:r>
        <w:rPr>
          <w:rFonts w:ascii="Arial" w:cs="Arial" w:eastAsia="Arial" w:hAnsi="Arial"/>
        </w:rPr>
        <w:t xml:space="preserve">HubSpot webhooks fire on ticket create, update, and delete events. The backend processes these in a queue (Redis-backed) to avoid race conditions. Webhook events for ticket property changes trigger a re-sync of that ticket’s allocation.</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6.3 Everhour Integration</w:t>
      </w:r>
    </w:p>
    <w:p>
      <w:pPr>
        <w:spacing w:after="160" w:before="0" w:line="276"/>
      </w:pPr>
      <w:r>
        <w:rPr>
          <w:rFonts w:ascii="Arial" w:cs="Arial" w:eastAsia="Arial" w:hAnsi="Arial"/>
        </w:rPr>
        <w:t xml:space="preserve">The planner syncs Everhour time entries on a 15-minute polling schedule using a background job. Entries are matched to HubSpot Tickets by task external ID (set when the task is created in Everhour via the API) or by name matching as a fallback.</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 Task creation in Everhour (called when HubSpot ticket is first synced)</w:t>
            </w:r>
          </w:p>
          <w:p>
            <w:pPr>
              <w:spacing w:after="40" w:before="0"/>
            </w:pPr>
            <w:r>
              <w:rPr>
                <w:rFonts w:ascii="Courier New" w:cs="Courier New" w:eastAsia="Courier New" w:hAnsi="Courier New"/>
                <w:color w:val="E2E8F0"/>
                <w:sz w:val="18"/>
                <w:szCs w:val="18"/>
              </w:rPr>
              <w:t xml:space="preserve">POST https://api.everhour.com/projects/{project_id}/tasks</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"name": "[HS-{ticket_id}] {ticket_subject}",</w:t>
            </w:r>
          </w:p>
          <w:p>
            <w:pPr>
              <w:spacing w:after="40" w:before="0"/>
            </w:pPr>
            <w:r>
              <w:rPr>
                <w:rFonts w:ascii="Courier New" w:cs="Courier New" w:eastAsia="Courier New" w:hAnsi="Courier New"/>
                <w:color w:val="E2E8F0"/>
                <w:sz w:val="18"/>
                <w:szCs w:val="18"/>
              </w:rPr>
              <w:t xml:space="preserve">  "attributes": {</w:t>
            </w:r>
          </w:p>
          <w:p>
            <w:pPr>
              <w:spacing w:after="40" w:before="0"/>
            </w:pPr>
            <w:r>
              <w:rPr>
                <w:rFonts w:ascii="Courier New" w:cs="Courier New" w:eastAsia="Courier New" w:hAnsi="Courier New"/>
                <w:color w:val="E2E8F0"/>
                <w:sz w:val="18"/>
                <w:szCs w:val="18"/>
              </w:rPr>
              <w:t xml:space="preserve">    "estimate": {ticket_estimate_seconds}</w:t>
            </w:r>
          </w:p>
          <w:p>
            <w:pPr>
              <w:spacing w:after="40" w:before="0"/>
            </w:pPr>
            <w:r>
              <w:rPr>
                <w:rFonts w:ascii="Courier New" w:cs="Courier New" w:eastAsia="Courier New" w:hAnsi="Courier New"/>
                <w:color w:val="E2E8F0"/>
                <w:sz w:val="18"/>
                <w:szCs w:val="18"/>
              </w:rPr>
              <w:t xml:space="preserve">  }</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Time entry retrieval</w:t>
            </w:r>
          </w:p>
          <w:p>
            <w:pPr>
              <w:spacing w:after="40" w:before="0"/>
            </w:pPr>
            <w:r>
              <w:rPr>
                <w:rFonts w:ascii="Courier New" w:cs="Courier New" w:eastAsia="Courier New" w:hAnsi="Courier New"/>
                <w:color w:val="E2E8F0"/>
                <w:sz w:val="18"/>
                <w:szCs w:val="18"/>
              </w:rPr>
              <w:t xml:space="preserve">GET https://api.everhour.com/team/time?limit=200&amp;from={from}&amp;to={to}</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6.4 Backend Services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Service</w:t>
            </w:r>
          </w:p>
        </w:tc>
        <w:tc>
          <w:tcPr>
            <w:tcW w:type="dxa" w:w="70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Responsibility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ticket-sync</w:t>
            </w:r>
          </w:p>
        </w:tc>
        <w:tc>
          <w:tcPr>
            <w:tcW w:type="dxa" w:w="70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Polls HubSpot, processes webhooks, writes to tickets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allocation-engine</w:t>
            </w:r>
          </w:p>
        </w:tc>
        <w:tc>
          <w:tcPr>
            <w:tcW w:type="dxa" w:w="70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Distributes estimate hours across working days, stores daily_allocations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everhour-sync</w:t>
            </w:r>
          </w:p>
        </w:tc>
        <w:tc>
          <w:tcPr>
            <w:tcW w:type="dxa" w:w="70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Polls Everhour every 15 min, writes to time_entries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capacity-calculator</w:t>
            </w:r>
          </w:p>
        </w:tc>
        <w:tc>
          <w:tcPr>
            <w:tcW w:type="dxa" w:w="70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Runs utilisation calculations per user per day on demand and on data change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ai-engine</w:t>
            </w:r>
          </w:p>
        </w:tc>
        <w:tc>
          <w:tcPr>
            <w:tcW w:type="dxa" w:w="70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Runs scoring and heuristics for suggestions; calls Claude API for natural language outputs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api-gateway</w:t>
            </w:r>
          </w:p>
        </w:tc>
        <w:tc>
          <w:tcPr>
            <w:tcW w:type="dxa" w:w="70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Express REST API consumed by the React frontend. JWT auth via HubSpot OAuth.</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6.5 Database Schema (Core Tables)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pPr>
              <w:spacing w:after="40" w:before="0"/>
            </w:pPr>
            <w:r>
              <w:rPr>
                <w:rFonts w:ascii="Courier New" w:cs="Courier New" w:eastAsia="Courier New" w:hAnsi="Courier New"/>
                <w:color w:val="E2E8F0"/>
                <w:sz w:val="18"/>
                <w:szCs w:val="18"/>
              </w:rPr>
              <w:t xml:space="preserve">-- tickets: mirrors HubSpot ticket data</w:t>
            </w:r>
          </w:p>
          <w:p>
            <w:pPr>
              <w:spacing w:after="40" w:before="0"/>
            </w:pPr>
            <w:r>
              <w:rPr>
                <w:rFonts w:ascii="Courier New" w:cs="Courier New" w:eastAsia="Courier New" w:hAnsi="Courier New"/>
                <w:color w:val="E2E8F0"/>
                <w:sz w:val="18"/>
                <w:szCs w:val="18"/>
              </w:rPr>
              <w:t xml:space="preserve">CREATE TABLE tickets (</w:t>
            </w:r>
          </w:p>
          <w:p>
            <w:pPr>
              <w:spacing w:after="40" w:before="0"/>
            </w:pPr>
            <w:r>
              <w:rPr>
                <w:rFonts w:ascii="Courier New" w:cs="Courier New" w:eastAsia="Courier New" w:hAnsi="Courier New"/>
                <w:color w:val="E2E8F0"/>
                <w:sz w:val="18"/>
                <w:szCs w:val="18"/>
              </w:rPr>
              <w:t xml:space="preserve">  id              TEXT PRIMARY KEY,   -- HubSpot ticket ID</w:t>
            </w:r>
          </w:p>
          <w:p>
            <w:pPr>
              <w:spacing w:after="40" w:before="0"/>
            </w:pPr>
            <w:r>
              <w:rPr>
                <w:rFonts w:ascii="Courier New" w:cs="Courier New" w:eastAsia="Courier New" w:hAnsi="Courier New"/>
                <w:color w:val="E2E8F0"/>
                <w:sz w:val="18"/>
                <w:szCs w:val="18"/>
              </w:rPr>
              <w:t xml:space="preserve">  title           TEXT NOT NULL,</w:t>
            </w:r>
          </w:p>
          <w:p>
            <w:pPr>
              <w:spacing w:after="40" w:before="0"/>
            </w:pPr>
            <w:r>
              <w:rPr>
                <w:rFonts w:ascii="Courier New" w:cs="Courier New" w:eastAsia="Courier New" w:hAnsi="Courier New"/>
                <w:color w:val="E2E8F0"/>
                <w:sz w:val="18"/>
                <w:szCs w:val="18"/>
              </w:rPr>
              <w:t xml:space="preserve">  owner_id        TEXT NOT NULL,</w:t>
            </w:r>
          </w:p>
          <w:p>
            <w:pPr>
              <w:spacing w:after="40" w:before="0"/>
            </w:pPr>
            <w:r>
              <w:rPr>
                <w:rFonts w:ascii="Courier New" w:cs="Courier New" w:eastAsia="Courier New" w:hAnsi="Courier New"/>
                <w:color w:val="E2E8F0"/>
                <w:sz w:val="18"/>
                <w:szCs w:val="18"/>
              </w:rPr>
              <w:t xml:space="preserve">  estimate_hours  FLOAT,</w:t>
            </w:r>
          </w:p>
          <w:p>
            <w:pPr>
              <w:spacing w:after="40" w:before="0"/>
            </w:pPr>
            <w:r>
              <w:rPr>
                <w:rFonts w:ascii="Courier New" w:cs="Courier New" w:eastAsia="Courier New" w:hAnsi="Courier New"/>
                <w:color w:val="E2E8F0"/>
                <w:sz w:val="18"/>
                <w:szCs w:val="18"/>
              </w:rPr>
              <w:t xml:space="preserve">  start_date      DATE,</w:t>
            </w:r>
          </w:p>
          <w:p>
            <w:pPr>
              <w:spacing w:after="40" w:before="0"/>
            </w:pPr>
            <w:r>
              <w:rPr>
                <w:rFonts w:ascii="Courier New" w:cs="Courier New" w:eastAsia="Courier New" w:hAnsi="Courier New"/>
                <w:color w:val="E2E8F0"/>
                <w:sz w:val="18"/>
                <w:szCs w:val="18"/>
              </w:rPr>
              <w:t xml:space="preserve">  due_date        DATE,</w:t>
            </w:r>
          </w:p>
          <w:p>
            <w:pPr>
              <w:spacing w:after="40" w:before="0"/>
            </w:pPr>
            <w:r>
              <w:rPr>
                <w:rFonts w:ascii="Courier New" w:cs="Courier New" w:eastAsia="Courier New" w:hAnsi="Courier New"/>
                <w:color w:val="E2E8F0"/>
                <w:sz w:val="18"/>
                <w:szCs w:val="18"/>
              </w:rPr>
              <w:t xml:space="preserve">  pipeline_stage  TEXT,</w:t>
            </w:r>
          </w:p>
          <w:p>
            <w:pPr>
              <w:spacing w:after="40" w:before="0"/>
            </w:pPr>
            <w:r>
              <w:rPr>
                <w:rFonts w:ascii="Courier New" w:cs="Courier New" w:eastAsia="Courier New" w:hAnsi="Courier New"/>
                <w:color w:val="E2E8F0"/>
                <w:sz w:val="18"/>
                <w:szCs w:val="18"/>
              </w:rPr>
              <w:t xml:space="preserve">  allocation_type TEXT CHECK (allocation_type IN ('SOFT','HARD')),</w:t>
            </w:r>
          </w:p>
          <w:p>
            <w:pPr>
              <w:spacing w:after="40" w:before="0"/>
            </w:pPr>
            <w:r>
              <w:rPr>
                <w:rFonts w:ascii="Courier New" w:cs="Courier New" w:eastAsia="Courier New" w:hAnsi="Courier New"/>
                <w:color w:val="E2E8F0"/>
                <w:sz w:val="18"/>
                <w:szCs w:val="18"/>
              </w:rPr>
              <w:t xml:space="preserve">  synced_at       TIMESTAMPTZ,</w:t>
            </w:r>
          </w:p>
          <w:p>
            <w:pPr>
              <w:spacing w:after="40" w:before="0"/>
            </w:pPr>
            <w:r>
              <w:rPr>
                <w:rFonts w:ascii="Courier New" w:cs="Courier New" w:eastAsia="Courier New" w:hAnsi="Courier New"/>
                <w:color w:val="E2E8F0"/>
                <w:sz w:val="18"/>
                <w:szCs w:val="18"/>
              </w:rPr>
              <w:t xml:space="preserve">  updated_at      TIMESTAMPTZ</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daily_allocations: distributed hours per ticket per day</w:t>
            </w:r>
          </w:p>
          <w:p>
            <w:pPr>
              <w:spacing w:after="40" w:before="0"/>
            </w:pPr>
            <w:r>
              <w:rPr>
                <w:rFonts w:ascii="Courier New" w:cs="Courier New" w:eastAsia="Courier New" w:hAnsi="Courier New"/>
                <w:color w:val="E2E8F0"/>
                <w:sz w:val="18"/>
                <w:szCs w:val="18"/>
              </w:rPr>
              <w:t xml:space="preserve">CREATE TABLE daily_allocations (</w:t>
            </w:r>
          </w:p>
          <w:p>
            <w:pPr>
              <w:spacing w:after="40" w:before="0"/>
            </w:pPr>
            <w:r>
              <w:rPr>
                <w:rFonts w:ascii="Courier New" w:cs="Courier New" w:eastAsia="Courier New" w:hAnsi="Courier New"/>
                <w:color w:val="E2E8F0"/>
                <w:sz w:val="18"/>
                <w:szCs w:val="18"/>
              </w:rPr>
              <w:t xml:space="preserve">  id              SERIAL PRIMARY KEY,</w:t>
            </w:r>
          </w:p>
          <w:p>
            <w:pPr>
              <w:spacing w:after="40" w:before="0"/>
            </w:pPr>
            <w:r>
              <w:rPr>
                <w:rFonts w:ascii="Courier New" w:cs="Courier New" w:eastAsia="Courier New" w:hAnsi="Courier New"/>
                <w:color w:val="E2E8F0"/>
                <w:sz w:val="18"/>
                <w:szCs w:val="18"/>
              </w:rPr>
              <w:t xml:space="preserve">  ticket_id       TEXT REFERENCES tickets(id),</w:t>
            </w:r>
          </w:p>
          <w:p>
            <w:pPr>
              <w:spacing w:after="40" w:before="0"/>
            </w:pPr>
            <w:r>
              <w:rPr>
                <w:rFonts w:ascii="Courier New" w:cs="Courier New" w:eastAsia="Courier New" w:hAnsi="Courier New"/>
                <w:color w:val="E2E8F0"/>
                <w:sz w:val="18"/>
                <w:szCs w:val="18"/>
              </w:rPr>
              <w:t xml:space="preserve">  user_id         TEXT NOT NULL,</w:t>
            </w:r>
          </w:p>
          <w:p>
            <w:pPr>
              <w:spacing w:after="40" w:before="0"/>
            </w:pPr>
            <w:r>
              <w:rPr>
                <w:rFonts w:ascii="Courier New" w:cs="Courier New" w:eastAsia="Courier New" w:hAnsi="Courier New"/>
                <w:color w:val="E2E8F0"/>
                <w:sz w:val="18"/>
                <w:szCs w:val="18"/>
              </w:rPr>
              <w:t xml:space="preserve">  date            DATE NOT NULL,</w:t>
            </w:r>
          </w:p>
          <w:p>
            <w:pPr>
              <w:spacing w:after="40" w:before="0"/>
            </w:pPr>
            <w:r>
              <w:rPr>
                <w:rFonts w:ascii="Courier New" w:cs="Courier New" w:eastAsia="Courier New" w:hAnsi="Courier New"/>
                <w:color w:val="E2E8F0"/>
                <w:sz w:val="18"/>
                <w:szCs w:val="18"/>
              </w:rPr>
              <w:t xml:space="preserve">  planned_hours   FLOAT NOT NULL,</w:t>
            </w:r>
          </w:p>
          <w:p>
            <w:pPr>
              <w:spacing w:after="40" w:before="0"/>
            </w:pPr>
            <w:r>
              <w:rPr>
                <w:rFonts w:ascii="Courier New" w:cs="Courier New" w:eastAsia="Courier New" w:hAnsi="Courier New"/>
                <w:color w:val="E2E8F0"/>
                <w:sz w:val="18"/>
                <w:szCs w:val="18"/>
              </w:rPr>
              <w:t xml:space="preserve">  is_override     BOOLEAN DEFAULT FALSE,</w:t>
            </w:r>
          </w:p>
          <w:p>
            <w:pPr>
              <w:spacing w:after="40" w:before="0"/>
            </w:pPr>
            <w:r>
              <w:rPr>
                <w:rFonts w:ascii="Courier New" w:cs="Courier New" w:eastAsia="Courier New" w:hAnsi="Courier New"/>
                <w:color w:val="E2E8F0"/>
                <w:sz w:val="18"/>
                <w:szCs w:val="18"/>
              </w:rPr>
              <w:t xml:space="preserve">  UNIQUE(ticket_id, user_id, date)</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time_entries: Everhour actuals</w:t>
            </w:r>
          </w:p>
          <w:p>
            <w:pPr>
              <w:spacing w:after="40" w:before="0"/>
            </w:pPr>
            <w:r>
              <w:rPr>
                <w:rFonts w:ascii="Courier New" w:cs="Courier New" w:eastAsia="Courier New" w:hAnsi="Courier New"/>
                <w:color w:val="E2E8F0"/>
                <w:sz w:val="18"/>
                <w:szCs w:val="18"/>
              </w:rPr>
              <w:t xml:space="preserve">CREATE TABLE time_entries (</w:t>
            </w:r>
          </w:p>
          <w:p>
            <w:pPr>
              <w:spacing w:after="40" w:before="0"/>
            </w:pPr>
            <w:r>
              <w:rPr>
                <w:rFonts w:ascii="Courier New" w:cs="Courier New" w:eastAsia="Courier New" w:hAnsi="Courier New"/>
                <w:color w:val="E2E8F0"/>
                <w:sz w:val="18"/>
                <w:szCs w:val="18"/>
              </w:rPr>
              <w:t xml:space="preserve">  id              TEXT PRIMARY KEY,   -- Everhour entry ID</w:t>
            </w:r>
          </w:p>
          <w:p>
            <w:pPr>
              <w:spacing w:after="40" w:before="0"/>
            </w:pPr>
            <w:r>
              <w:rPr>
                <w:rFonts w:ascii="Courier New" w:cs="Courier New" w:eastAsia="Courier New" w:hAnsi="Courier New"/>
                <w:color w:val="E2E8F0"/>
                <w:sz w:val="18"/>
                <w:szCs w:val="18"/>
              </w:rPr>
              <w:t xml:space="preserve">  ticket_id       TEXT REFERENCES tickets(id),</w:t>
            </w:r>
          </w:p>
          <w:p>
            <w:pPr>
              <w:spacing w:after="40" w:before="0"/>
            </w:pPr>
            <w:r>
              <w:rPr>
                <w:rFonts w:ascii="Courier New" w:cs="Courier New" w:eastAsia="Courier New" w:hAnsi="Courier New"/>
                <w:color w:val="E2E8F0"/>
                <w:sz w:val="18"/>
                <w:szCs w:val="18"/>
              </w:rPr>
              <w:t xml:space="preserve">  user_id         TEXT NOT NULL,</w:t>
            </w:r>
          </w:p>
          <w:p>
            <w:pPr>
              <w:spacing w:after="40" w:before="0"/>
            </w:pPr>
            <w:r>
              <w:rPr>
                <w:rFonts w:ascii="Courier New" w:cs="Courier New" w:eastAsia="Courier New" w:hAnsi="Courier New"/>
                <w:color w:val="E2E8F0"/>
                <w:sz w:val="18"/>
                <w:szCs w:val="18"/>
              </w:rPr>
              <w:t xml:space="preserve">  date            DATE NOT NULL,</w:t>
            </w:r>
          </w:p>
          <w:p>
            <w:pPr>
              <w:spacing w:after="40" w:before="0"/>
            </w:pPr>
            <w:r>
              <w:rPr>
                <w:rFonts w:ascii="Courier New" w:cs="Courier New" w:eastAsia="Courier New" w:hAnsi="Courier New"/>
                <w:color w:val="E2E8F0"/>
                <w:sz w:val="18"/>
                <w:szCs w:val="18"/>
              </w:rPr>
              <w:t xml:space="preserve">  actual_hours    FLOAT NOT NULL</w:t>
            </w:r>
          </w:p>
          <w:p>
            <w:pPr>
              <w:spacing w:after="40" w:before="0"/>
            </w:pPr>
            <w:r>
              <w:rPr>
                <w:rFonts w:ascii="Courier New" w:cs="Courier New" w:eastAsia="Courier New" w:hAnsi="Courier New"/>
                <w:color w:val="E2E8F0"/>
                <w:sz w:val="18"/>
                <w:szCs w:val="18"/>
              </w:rPr>
              <w:t xml:space="preserve">);</w:t>
            </w:r>
          </w:p>
          <w:p>
            <w:pPr>
              <w:spacing w:after="40" w:before="0"/>
            </w:pPr>
            <w:r>
              <w:rPr>
                <w:rFonts w:ascii="Courier New" w:cs="Courier New" w:eastAsia="Courier New" w:hAnsi="Courier New"/>
                <w:color w:val="E2E8F0"/>
                <w:sz w:val="18"/>
                <w:szCs w:val="18"/>
              </w:rPr>
              <w:t xml:space="preserve"/>
            </w:r>
          </w:p>
          <w:p>
            <w:pPr>
              <w:spacing w:after="40" w:before="0"/>
            </w:pPr>
            <w:r>
              <w:rPr>
                <w:rFonts w:ascii="Courier New" w:cs="Courier New" w:eastAsia="Courier New" w:hAnsi="Courier New"/>
                <w:color w:val="E2E8F0"/>
                <w:sz w:val="18"/>
                <w:szCs w:val="18"/>
              </w:rPr>
              <w:t xml:space="preserve">-- user_capacity: team member settings</w:t>
            </w:r>
          </w:p>
          <w:p>
            <w:pPr>
              <w:spacing w:after="40" w:before="0"/>
            </w:pPr>
            <w:r>
              <w:rPr>
                <w:rFonts w:ascii="Courier New" w:cs="Courier New" w:eastAsia="Courier New" w:hAnsi="Courier New"/>
                <w:color w:val="E2E8F0"/>
                <w:sz w:val="18"/>
                <w:szCs w:val="18"/>
              </w:rPr>
              <w:t xml:space="preserve">CREATE TABLE user_capacity (</w:t>
            </w:r>
          </w:p>
          <w:p>
            <w:pPr>
              <w:spacing w:after="40" w:before="0"/>
            </w:pPr>
            <w:r>
              <w:rPr>
                <w:rFonts w:ascii="Courier New" w:cs="Courier New" w:eastAsia="Courier New" w:hAnsi="Courier New"/>
                <w:color w:val="E2E8F0"/>
                <w:sz w:val="18"/>
                <w:szCs w:val="18"/>
              </w:rPr>
              <w:t xml:space="preserve">  user_id         TEXT PRIMARY KEY,</w:t>
            </w:r>
          </w:p>
          <w:p>
            <w:pPr>
              <w:spacing w:after="40" w:before="0"/>
            </w:pPr>
            <w:r>
              <w:rPr>
                <w:rFonts w:ascii="Courier New" w:cs="Courier New" w:eastAsia="Courier New" w:hAnsi="Courier New"/>
                <w:color w:val="E2E8F0"/>
                <w:sz w:val="18"/>
                <w:szCs w:val="18"/>
              </w:rPr>
              <w:t xml:space="preserve">  name            TEXT,</w:t>
            </w:r>
          </w:p>
          <w:p>
            <w:pPr>
              <w:spacing w:after="40" w:before="0"/>
            </w:pPr>
            <w:r>
              <w:rPr>
                <w:rFonts w:ascii="Courier New" w:cs="Courier New" w:eastAsia="Courier New" w:hAnsi="Courier New"/>
                <w:color w:val="E2E8F0"/>
                <w:sz w:val="18"/>
                <w:szCs w:val="18"/>
              </w:rPr>
              <w:t xml:space="preserve">  weekly_hours    FLOAT DEFAULT 40,</w:t>
            </w:r>
          </w:p>
          <w:p>
            <w:pPr>
              <w:spacing w:after="40" w:before="0"/>
            </w:pPr>
            <w:r>
              <w:rPr>
                <w:rFonts w:ascii="Courier New" w:cs="Courier New" w:eastAsia="Courier New" w:hAnsi="Courier New"/>
                <w:color w:val="E2E8F0"/>
                <w:sz w:val="18"/>
                <w:szCs w:val="18"/>
              </w:rPr>
              <w:t xml:space="preserve">  working_days    TEXT[] DEFAULT ARRAY['Mon','Tue','Wed','Thu','Fri']</w:t>
            </w:r>
          </w:p>
          <w:p>
            <w:pPr>
              <w:spacing w:after="40" w:before="0"/>
            </w:pPr>
            <w:r>
              <w:rPr>
                <w:rFonts w:ascii="Courier New" w:cs="Courier New" w:eastAsia="Courier New" w:hAnsi="Courier New"/>
                <w:color w:val="E2E8F0"/>
                <w:sz w:val="18"/>
                <w:szCs w:val="18"/>
              </w:rPr>
              <w:t xml:space="preserve">);</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6.6 Frontend Stack</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Layer</w:t>
            </w:r>
          </w:p>
        </w:tc>
        <w:tc>
          <w:tcPr>
            <w:tcW w:type="dxa" w:w="32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Technology</w:t>
            </w:r>
          </w:p>
        </w:tc>
        <w:tc>
          <w:tcPr>
            <w:tcW w:type="dxa" w:w="36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Rationale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Framework</w:t>
            </w:r>
          </w:p>
        </w:tc>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React + Vite</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Fast dev, excellent ecosystem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State Management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Zustand</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Lightweight, no boilerplate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Server State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TanStack Query</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Caching, polling, optimistic updates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Calendar / DnD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dnd-kit + custom canvas</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Flexible, accessible drag-and-drop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Styling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Tailwind CSS</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Utility-first, consistent design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Charts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Recharts</w:t>
            </w:r>
          </w:p>
        </w:tc>
        <w:tc>
          <w:tcPr>
            <w:tcW w:type="dxa" w:w="36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Utilisation charts and variance bars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Auth</w:t>
            </w:r>
          </w:p>
        </w:tc>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HubSpot OAuth 2.0</w:t>
            </w:r>
          </w:p>
        </w:tc>
        <w:tc>
          <w:tcPr>
            <w:tcW w:type="dxa" w:w="36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Single sign-on for HubSpot users</w:t>
            </w:r>
          </w:p>
        </w:tc>
      </w:tr>
    </w:tbl>
    <w:p>
      <w:r>
        <w:br w:type="page"/>
      </w:r>
    </w:p>
    <w:p>
      <w:pPr>
        <w:pBdr>
          <w:left w:val="single" w:color="16A34A" w:sz="12" w:space="4"/>
        </w:pBdr>
        <w:shd w:fill="1B4FD8" w:val="clear"/>
        <w:spacing w:after="200" w:before="400"/>
        <w:ind w:left="160" w:right="160"/>
      </w:pPr>
      <w:r>
        <w:rPr>
          <w:rFonts w:ascii="Arial" w:cs="Arial" w:eastAsia="Arial" w:hAnsi="Arial"/>
          <w:b/>
          <w:bCs/>
          <w:color w:val="FFFFFF"/>
          <w:sz w:val="22"/>
          <w:szCs w:val="22"/>
        </w:rPr>
        <w:t xml:space="preserve">07  </w:t>
      </w:r>
      <w:r>
        <w:rPr>
          <w:rFonts w:ascii="Arial" w:cs="Arial" w:eastAsia="Arial" w:hAnsi="Arial"/>
          <w:b/>
          <w:bCs/>
          <w:color w:val="FFFFFF"/>
          <w:sz w:val="22"/>
          <w:szCs w:val="22"/>
        </w:rPr>
        <w:t xml:space="preserve">MVP Plan — 2 to 4 Weeks</w:t>
      </w:r>
    </w:p>
    <w:p>
      <w:pPr>
        <w:pStyle w:val="Heading1"/>
        <w:spacing w:after="160" w:before="400"/>
      </w:pPr>
      <w:r>
        <w:rPr>
          <w:rFonts w:ascii="Arial" w:cs="Arial" w:eastAsia="Arial" w:hAnsi="Arial"/>
          <w:b/>
          <w:bCs/>
        </w:rPr>
        <w:t xml:space="preserve">7. MVP Plan (2–4 Weeks)</w:t>
      </w:r>
    </w:p>
    <w:p>
      <w:pPr>
        <w:pStyle w:val="Heading2"/>
        <w:spacing w:after="120" w:before="320"/>
      </w:pPr>
      <w:r>
        <w:rPr>
          <w:rFonts w:ascii="Arial" w:cs="Arial" w:eastAsia="Arial" w:hAnsi="Arial"/>
          <w:b/>
          <w:bCs/>
        </w:rPr>
        <w:t xml:space="preserve">7.1 MVP Scope Decision Matrix</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619"/>
        <w:gridCol w:w="1619"/>
        <w:gridCol w:w="2400"/>
      </w:tblGrid>
      <w:tr>
        <w:trPr>
          <w:tblHeader/>
        </w:trPr>
        <w:tc>
          <w:tcPr>
            <w:tcW w:type="dxa" w:w="4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Feature</w:t>
            </w:r>
          </w:p>
        </w:tc>
        <w:tc>
          <w:tcPr>
            <w:tcW w:type="dxa" w:w="1619"/>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MVP?</w:t>
            </w:r>
          </w:p>
        </w:tc>
        <w:tc>
          <w:tcPr>
            <w:tcW w:type="dxa" w:w="1619"/>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Phase 2?</w:t>
            </w:r>
          </w:p>
        </w:tc>
        <w:tc>
          <w:tcPr>
            <w:tcW w:type="dxa" w:w="24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Notes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HubSpot ticket sync (read)</w:t>
            </w:r>
          </w:p>
        </w:tc>
        <w:tc>
          <w:tcPr>
            <w:tcW w:type="dxa" w:w="1619"/>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18"/>
                <w:szCs w:val="18"/>
              </w:rPr>
              <w:t xml:space="preserve">✅ Yes</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Core dependency</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Auto hour distribution</w:t>
            </w:r>
          </w:p>
        </w:tc>
        <w:tc>
          <w:tcPr>
            <w:tcW w:type="dxa" w:w="1619"/>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18"/>
                <w:szCs w:val="18"/>
              </w:rPr>
              <w:t xml:space="preserve">✅ Yes</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Core planning logic</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People view calendar</w:t>
            </w:r>
          </w:p>
        </w:tc>
        <w:tc>
          <w:tcPr>
            <w:tcW w:type="dxa" w:w="1619"/>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18"/>
                <w:szCs w:val="18"/>
              </w:rPr>
              <w:t xml:space="preserve">✅ Yes</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Primary UI</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Utilisation calculation + colour coding</w:t>
            </w:r>
          </w:p>
        </w:tc>
        <w:tc>
          <w:tcPr>
            <w:tcW w:type="dxa" w:w="1619"/>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18"/>
                <w:szCs w:val="18"/>
              </w:rPr>
              <w:t xml:space="preserve">✅ Yes</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Core value prop</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Ticket detail panel (planned hours only)</w:t>
            </w:r>
          </w:p>
        </w:tc>
        <w:tc>
          <w:tcPr>
            <w:tcW w:type="dxa" w:w="1619"/>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b/>
                <w:bCs/>
                <w:color w:val="16A34A"/>
                <w:sz w:val="18"/>
                <w:szCs w:val="18"/>
              </w:rPr>
              <w:t xml:space="preserve">✅ Yes</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Simplified, no actuals in MVP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Everhour actual hours sync</w:t>
            </w:r>
          </w:p>
        </w:tc>
        <w:tc>
          <w:tcPr>
            <w:tcW w:type="dxa" w:w="1619"/>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D97706"/>
                <w:sz w:val="18"/>
                <w:szCs w:val="18"/>
              </w:rPr>
              <w:t xml:space="preserve">⚠️ Partial</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Full in 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Display actuals only, no forecasting</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Drag-and-drop move &amp; resize</w:t>
            </w:r>
          </w:p>
        </w:tc>
        <w:tc>
          <w:tcPr>
            <w:tcW w:type="dxa" w:w="1619"/>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D97706"/>
                <w:sz w:val="18"/>
                <w:szCs w:val="18"/>
              </w:rPr>
              <w:t xml:space="preserve">⚠️ Partial</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Resize in P2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Move only in MVP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Soft vs hard allocations</w:t>
            </w:r>
          </w:p>
        </w:tc>
        <w:tc>
          <w:tcPr>
            <w:tcW w:type="dxa" w:w="1619"/>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b/>
                <w:bCs/>
                <w:color w:val="D97706"/>
                <w:sz w:val="18"/>
                <w:szCs w:val="18"/>
              </w:rPr>
              <w:t xml:space="preserve">⚠️ Partial</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Full config in 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Hard-code stage mapping initially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Timeline / project view</w:t>
            </w:r>
          </w:p>
        </w:tc>
        <w:tc>
          <w:tcPr>
            <w:tcW w:type="dxa" w:w="1619"/>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DC2626"/>
                <w:sz w:val="18"/>
                <w:szCs w:val="18"/>
              </w:rPr>
              <w:t xml:space="preserve">❌ No</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 Phase 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Deprioritised</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AI reallocation suggestions</w:t>
            </w:r>
          </w:p>
        </w:tc>
        <w:tc>
          <w:tcPr>
            <w:tcW w:type="dxa" w:w="1619"/>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DC2626"/>
                <w:sz w:val="18"/>
                <w:szCs w:val="18"/>
              </w:rPr>
              <w:t xml:space="preserve">❌ No</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 Phase 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Needs accuracy data first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Delivery delay prediction</w:t>
            </w:r>
          </w:p>
        </w:tc>
        <w:tc>
          <w:tcPr>
            <w:tcW w:type="dxa" w:w="1619"/>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DC2626"/>
                <w:sz w:val="18"/>
                <w:szCs w:val="18"/>
              </w:rPr>
              <w:t xml:space="preserve">❌ No</w:t>
            </w:r>
          </w:p>
        </w:tc>
        <w:tc>
          <w:tcPr>
            <w:tcW w:type="dxa" w:w="1619"/>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 Phase 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Requires Everhour history</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Leave management</w:t>
            </w:r>
          </w:p>
        </w:tc>
        <w:tc>
          <w:tcPr>
            <w:tcW w:type="dxa" w:w="1619"/>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DC2626"/>
                <w:sz w:val="18"/>
                <w:szCs w:val="18"/>
              </w:rPr>
              <w:t xml:space="preserve">❌ No</w:t>
            </w:r>
          </w:p>
        </w:tc>
        <w:tc>
          <w:tcPr>
            <w:tcW w:type="dxa" w:w="1619"/>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 Phase 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Manual for now</w:t>
            </w:r>
          </w:p>
        </w:tc>
      </w:tr>
    </w:tbl>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7.2 Week-by-Week Build Plan</w:t>
      </w:r>
    </w:p>
    <w:p>
      <w:pPr>
        <w:spacing w:after="80" w:before="0"/>
      </w:pPr>
      <w:r>
        <w:rPr>
          <w:rFonts w:ascii="Arial" w:cs="Arial" w:eastAsia="Arial" w:hAnsi="Arial"/>
        </w:rPr>
        <w:t xml:space="preserve"/>
      </w:r>
    </w:p>
    <w:p>
      <w:pPr>
        <w:pStyle w:val="Heading3"/>
        <w:spacing w:after="80" w:before="240"/>
      </w:pPr>
      <w:r>
        <w:rPr>
          <w:rFonts w:ascii="Arial" w:cs="Arial" w:eastAsia="Arial" w:hAnsi="Arial"/>
          <w:b/>
          <w:bCs/>
        </w:rPr>
        <w:t xml:space="preserve">Week 1 — Foundation &amp; Data Layer</w:t>
      </w:r>
    </w:p>
    <w:p>
      <w:pPr>
        <w:pStyle w:val="ListParagraph"/>
        <w:numPr>
          <w:ilvl w:val="0"/>
          <w:numId w:val="2"/>
        </w:numPr>
        <w:spacing w:after="80" w:before="0" w:line="276"/>
      </w:pPr>
      <w:r>
        <w:rPr>
          <w:rFonts w:ascii="Arial" w:cs="Arial" w:eastAsia="Arial" w:hAnsi="Arial"/>
          <w:b/>
          <w:bCs/>
        </w:rPr>
        <w:t xml:space="preserve">Day 1–2: </w:t>
      </w:r>
      <w:r>
        <w:rPr>
          <w:rFonts w:ascii="Arial" w:cs="Arial" w:eastAsia="Arial" w:hAnsi="Arial"/>
        </w:rPr>
        <w:t xml:space="preserve">Set up Node.js + Express API, PostgreSQL schema, Redis queue</w:t>
      </w:r>
    </w:p>
    <w:p>
      <w:pPr>
        <w:pStyle w:val="ListParagraph"/>
        <w:numPr>
          <w:ilvl w:val="0"/>
          <w:numId w:val="2"/>
        </w:numPr>
        <w:spacing w:after="80" w:before="0" w:line="276"/>
      </w:pPr>
      <w:r>
        <w:rPr>
          <w:rFonts w:ascii="Arial" w:cs="Arial" w:eastAsia="Arial" w:hAnsi="Arial"/>
          <w:b/>
          <w:bCs/>
        </w:rPr>
        <w:t xml:space="preserve">Day 3: </w:t>
      </w:r>
      <w:r>
        <w:rPr>
          <w:rFonts w:ascii="Arial" w:cs="Arial" w:eastAsia="Arial" w:hAnsi="Arial"/>
        </w:rPr>
        <w:t xml:space="preserve">HubSpot OAuth flow + initial ticket sync (batch pull, store in DB)</w:t>
      </w:r>
    </w:p>
    <w:p>
      <w:pPr>
        <w:pStyle w:val="ListParagraph"/>
        <w:numPr>
          <w:ilvl w:val="0"/>
          <w:numId w:val="2"/>
        </w:numPr>
        <w:spacing w:after="80" w:before="0" w:line="276"/>
      </w:pPr>
      <w:r>
        <w:rPr>
          <w:rFonts w:ascii="Arial" w:cs="Arial" w:eastAsia="Arial" w:hAnsi="Arial"/>
          <w:b/>
          <w:bCs/>
        </w:rPr>
        <w:t xml:space="preserve">Day 4: </w:t>
      </w:r>
      <w:r>
        <w:rPr>
          <w:rFonts w:ascii="Arial" w:cs="Arial" w:eastAsia="Arial" w:hAnsi="Arial"/>
        </w:rPr>
        <w:t xml:space="preserve">Allocation engine: distribute hours, store daily_allocations</w:t>
      </w:r>
    </w:p>
    <w:p>
      <w:pPr>
        <w:pStyle w:val="ListParagraph"/>
        <w:numPr>
          <w:ilvl w:val="0"/>
          <w:numId w:val="2"/>
        </w:numPr>
        <w:spacing w:after="80" w:before="0" w:line="276"/>
      </w:pPr>
      <w:r>
        <w:rPr>
          <w:rFonts w:ascii="Arial" w:cs="Arial" w:eastAsia="Arial" w:hAnsi="Arial"/>
          <w:b/>
          <w:bCs/>
        </w:rPr>
        <w:t xml:space="preserve">Day 5: </w:t>
      </w:r>
      <w:r>
        <w:rPr>
          <w:rFonts w:ascii="Arial" w:cs="Arial" w:eastAsia="Arial" w:hAnsi="Arial"/>
        </w:rPr>
        <w:t xml:space="preserve">User capacity table + utilisation calculator service</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rPr>
        <w:t xml:space="preserve">Week 2 — React Frontend Core</w:t>
      </w:r>
    </w:p>
    <w:p>
      <w:pPr>
        <w:pStyle w:val="ListParagraph"/>
        <w:numPr>
          <w:ilvl w:val="0"/>
          <w:numId w:val="2"/>
        </w:numPr>
        <w:spacing w:after="80" w:before="0" w:line="276"/>
      </w:pPr>
      <w:r>
        <w:rPr>
          <w:rFonts w:ascii="Arial" w:cs="Arial" w:eastAsia="Arial" w:hAnsi="Arial"/>
          <w:b/>
          <w:bCs/>
        </w:rPr>
        <w:t xml:space="preserve">Day 1–2: </w:t>
      </w:r>
      <w:r>
        <w:rPr>
          <w:rFonts w:ascii="Arial" w:cs="Arial" w:eastAsia="Arial" w:hAnsi="Arial"/>
        </w:rPr>
        <w:t xml:space="preserve">Scaffold React app, Tailwind, TanStack Query. Build sidebar + date header + empty calendar grid</w:t>
      </w:r>
    </w:p>
    <w:p>
      <w:pPr>
        <w:pStyle w:val="ListParagraph"/>
        <w:numPr>
          <w:ilvl w:val="0"/>
          <w:numId w:val="2"/>
        </w:numPr>
        <w:spacing w:after="80" w:before="0" w:line="276"/>
      </w:pPr>
      <w:r>
        <w:rPr>
          <w:rFonts w:ascii="Arial" w:cs="Arial" w:eastAsia="Arial" w:hAnsi="Arial"/>
          <w:b/>
          <w:bCs/>
        </w:rPr>
        <w:t xml:space="preserve">Day 3: </w:t>
      </w:r>
      <w:r>
        <w:rPr>
          <w:rFonts w:ascii="Arial" w:cs="Arial" w:eastAsia="Arial" w:hAnsi="Arial"/>
        </w:rPr>
        <w:t xml:space="preserve">Render allocation blocks on grid. Colour coding by utilisation band</w:t>
      </w:r>
    </w:p>
    <w:p>
      <w:pPr>
        <w:pStyle w:val="ListParagraph"/>
        <w:numPr>
          <w:ilvl w:val="0"/>
          <w:numId w:val="2"/>
        </w:numPr>
        <w:spacing w:after="80" w:before="0" w:line="276"/>
      </w:pPr>
      <w:r>
        <w:rPr>
          <w:rFonts w:ascii="Arial" w:cs="Arial" w:eastAsia="Arial" w:hAnsi="Arial"/>
          <w:b/>
          <w:bCs/>
        </w:rPr>
        <w:t xml:space="preserve">Day 4: </w:t>
      </w:r>
      <w:r>
        <w:rPr>
          <w:rFonts w:ascii="Arial" w:cs="Arial" w:eastAsia="Arial" w:hAnsi="Arial"/>
        </w:rPr>
        <w:t xml:space="preserve">Person-row utilisation bar. Overbooking highlight</w:t>
      </w:r>
    </w:p>
    <w:p>
      <w:pPr>
        <w:pStyle w:val="ListParagraph"/>
        <w:numPr>
          <w:ilvl w:val="0"/>
          <w:numId w:val="2"/>
        </w:numPr>
        <w:spacing w:after="80" w:before="0" w:line="276"/>
      </w:pPr>
      <w:r>
        <w:rPr>
          <w:rFonts w:ascii="Arial" w:cs="Arial" w:eastAsia="Arial" w:hAnsi="Arial"/>
          <w:b/>
          <w:bCs/>
        </w:rPr>
        <w:t xml:space="preserve">Day 5: </w:t>
      </w:r>
      <w:r>
        <w:rPr>
          <w:rFonts w:ascii="Arial" w:cs="Arial" w:eastAsia="Arial" w:hAnsi="Arial"/>
        </w:rPr>
        <w:t xml:space="preserve">Ticket detail panel (planned hours, HubSpot link, basic info)</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rPr>
        <w:t xml:space="preserve">Week 3 — Interactions &amp; Everhour</w:t>
      </w:r>
    </w:p>
    <w:p>
      <w:pPr>
        <w:pStyle w:val="ListParagraph"/>
        <w:numPr>
          <w:ilvl w:val="0"/>
          <w:numId w:val="2"/>
        </w:numPr>
        <w:spacing w:after="80" w:before="0" w:line="276"/>
      </w:pPr>
      <w:r>
        <w:rPr>
          <w:rFonts w:ascii="Arial" w:cs="Arial" w:eastAsia="Arial" w:hAnsi="Arial"/>
          <w:b/>
          <w:bCs/>
        </w:rPr>
        <w:t xml:space="preserve">Day 1–2: </w:t>
      </w:r>
      <w:r>
        <w:rPr>
          <w:rFonts w:ascii="Arial" w:cs="Arial" w:eastAsia="Arial" w:hAnsi="Arial"/>
        </w:rPr>
        <w:t xml:space="preserve">Drag-and-drop move (dnd-kit). Optimistic update + server persist</w:t>
      </w:r>
    </w:p>
    <w:p>
      <w:pPr>
        <w:pStyle w:val="ListParagraph"/>
        <w:numPr>
          <w:ilvl w:val="0"/>
          <w:numId w:val="2"/>
        </w:numPr>
        <w:spacing w:after="80" w:before="0" w:line="276"/>
      </w:pPr>
      <w:r>
        <w:rPr>
          <w:rFonts w:ascii="Arial" w:cs="Arial" w:eastAsia="Arial" w:hAnsi="Arial"/>
          <w:b/>
          <w:bCs/>
        </w:rPr>
        <w:t xml:space="preserve">Day 3: </w:t>
      </w:r>
      <w:r>
        <w:rPr>
          <w:rFonts w:ascii="Arial" w:cs="Arial" w:eastAsia="Arial" w:hAnsi="Arial"/>
        </w:rPr>
        <w:t xml:space="preserve">Everhour polling job. Map entries to tickets. Store time_entries</w:t>
      </w:r>
    </w:p>
    <w:p>
      <w:pPr>
        <w:pStyle w:val="ListParagraph"/>
        <w:numPr>
          <w:ilvl w:val="0"/>
          <w:numId w:val="2"/>
        </w:numPr>
        <w:spacing w:after="80" w:before="0" w:line="276"/>
      </w:pPr>
      <w:r>
        <w:rPr>
          <w:rFonts w:ascii="Arial" w:cs="Arial" w:eastAsia="Arial" w:hAnsi="Arial"/>
          <w:b/>
          <w:bCs/>
        </w:rPr>
        <w:t xml:space="preserve">Day 4: </w:t>
      </w:r>
      <w:r>
        <w:rPr>
          <w:rFonts w:ascii="Arial" w:cs="Arial" w:eastAsia="Arial" w:hAnsi="Arial"/>
        </w:rPr>
        <w:t xml:space="preserve">Add actual hours to ticket detail panel. Basic planned vs actual display</w:t>
      </w:r>
    </w:p>
    <w:p>
      <w:pPr>
        <w:pStyle w:val="ListParagraph"/>
        <w:numPr>
          <w:ilvl w:val="0"/>
          <w:numId w:val="2"/>
        </w:numPr>
        <w:spacing w:after="80" w:before="0" w:line="276"/>
      </w:pPr>
      <w:r>
        <w:rPr>
          <w:rFonts w:ascii="Arial" w:cs="Arial" w:eastAsia="Arial" w:hAnsi="Arial"/>
          <w:b/>
          <w:bCs/>
        </w:rPr>
        <w:t xml:space="preserve">Day 5: </w:t>
      </w:r>
      <w:r>
        <w:rPr>
          <w:rFonts w:ascii="Arial" w:cs="Arial" w:eastAsia="Arial" w:hAnsi="Arial"/>
        </w:rPr>
        <w:t xml:space="preserve">HubSpot webhooks for live ticket updates. Unscheduled queue drawer</w:t>
      </w:r>
    </w:p>
    <w:p>
      <w:pPr>
        <w:spacing w:after="120" w:before="0"/>
      </w:pPr>
      <w:r>
        <w:rPr>
          <w:rFonts w:ascii="Arial" w:cs="Arial" w:eastAsia="Arial" w:hAnsi="Arial"/>
        </w:rPr>
        <w:t xml:space="preserve"/>
      </w:r>
    </w:p>
    <w:p>
      <w:pPr>
        <w:pStyle w:val="Heading3"/>
        <w:spacing w:after="80" w:before="240"/>
      </w:pPr>
      <w:r>
        <w:rPr>
          <w:rFonts w:ascii="Arial" w:cs="Arial" w:eastAsia="Arial" w:hAnsi="Arial"/>
          <w:b/>
          <w:bCs/>
        </w:rPr>
        <w:t xml:space="preserve">Week 4 — Polish, Testing &amp; Handover</w:t>
      </w:r>
    </w:p>
    <w:p>
      <w:pPr>
        <w:pStyle w:val="ListParagraph"/>
        <w:numPr>
          <w:ilvl w:val="0"/>
          <w:numId w:val="2"/>
        </w:numPr>
        <w:spacing w:after="80" w:before="0" w:line="276"/>
      </w:pPr>
      <w:r>
        <w:rPr>
          <w:rFonts w:ascii="Arial" w:cs="Arial" w:eastAsia="Arial" w:hAnsi="Arial"/>
          <w:b/>
          <w:bCs/>
        </w:rPr>
        <w:t xml:space="preserve">Day 1: </w:t>
      </w:r>
      <w:r>
        <w:rPr>
          <w:rFonts w:ascii="Arial" w:cs="Arial" w:eastAsia="Arial" w:hAnsi="Arial"/>
        </w:rPr>
        <w:t xml:space="preserve">Week view. Manual allocation creation (non-HubSpot blocks)</w:t>
      </w:r>
    </w:p>
    <w:p>
      <w:pPr>
        <w:pStyle w:val="ListParagraph"/>
        <w:numPr>
          <w:ilvl w:val="0"/>
          <w:numId w:val="2"/>
        </w:numPr>
        <w:spacing w:after="80" w:before="0" w:line="276"/>
      </w:pPr>
      <w:r>
        <w:rPr>
          <w:rFonts w:ascii="Arial" w:cs="Arial" w:eastAsia="Arial" w:hAnsi="Arial"/>
          <w:b/>
          <w:bCs/>
        </w:rPr>
        <w:t xml:space="preserve">Day 2: </w:t>
      </w:r>
      <w:r>
        <w:rPr>
          <w:rFonts w:ascii="Arial" w:cs="Arial" w:eastAsia="Arial" w:hAnsi="Arial"/>
        </w:rPr>
        <w:t xml:space="preserve">Soft vs hard allocation visual differentiation. Pipeline stage config</w:t>
      </w:r>
    </w:p>
    <w:p>
      <w:pPr>
        <w:pStyle w:val="ListParagraph"/>
        <w:numPr>
          <w:ilvl w:val="0"/>
          <w:numId w:val="2"/>
        </w:numPr>
        <w:spacing w:after="80" w:before="0" w:line="276"/>
      </w:pPr>
      <w:r>
        <w:rPr>
          <w:rFonts w:ascii="Arial" w:cs="Arial" w:eastAsia="Arial" w:hAnsi="Arial"/>
          <w:b/>
          <w:bCs/>
        </w:rPr>
        <w:t xml:space="preserve">Day 3: </w:t>
      </w:r>
      <w:r>
        <w:rPr>
          <w:rFonts w:ascii="Arial" w:cs="Arial" w:eastAsia="Arial" w:hAnsi="Arial"/>
        </w:rPr>
        <w:t xml:space="preserve">End-to-end testing across happy paths. Bug fixes</w:t>
      </w:r>
    </w:p>
    <w:p>
      <w:pPr>
        <w:pStyle w:val="ListParagraph"/>
        <w:numPr>
          <w:ilvl w:val="0"/>
          <w:numId w:val="2"/>
        </w:numPr>
        <w:spacing w:after="80" w:before="0" w:line="276"/>
      </w:pPr>
      <w:r>
        <w:rPr>
          <w:rFonts w:ascii="Arial" w:cs="Arial" w:eastAsia="Arial" w:hAnsi="Arial"/>
          <w:b/>
          <w:bCs/>
        </w:rPr>
        <w:t xml:space="preserve">Day 4: </w:t>
      </w:r>
      <w:r>
        <w:rPr>
          <w:rFonts w:ascii="Arial" w:cs="Arial" w:eastAsia="Arial" w:hAnsi="Arial"/>
        </w:rPr>
        <w:t xml:space="preserve">Deploy to staging (Vercel frontend + Railway backend). Internal QA session</w:t>
      </w:r>
    </w:p>
    <w:p>
      <w:pPr>
        <w:pStyle w:val="ListParagraph"/>
        <w:numPr>
          <w:ilvl w:val="0"/>
          <w:numId w:val="2"/>
        </w:numPr>
        <w:spacing w:after="80" w:before="0" w:line="276"/>
      </w:pPr>
      <w:r>
        <w:rPr>
          <w:rFonts w:ascii="Arial" w:cs="Arial" w:eastAsia="Arial" w:hAnsi="Arial"/>
          <w:b/>
          <w:bCs/>
        </w:rPr>
        <w:t xml:space="preserve">Day 5: </w:t>
      </w:r>
      <w:r>
        <w:rPr>
          <w:rFonts w:ascii="Arial" w:cs="Arial" w:eastAsia="Arial" w:hAnsi="Arial"/>
        </w:rPr>
        <w:t xml:space="preserve">Documentation, user onboarding guide, handover to Wordie team</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7.3 Phase 2 Priorities (Post-MVP)</w:t>
      </w:r>
    </w:p>
    <w:p>
      <w:pPr>
        <w:pStyle w:val="ListParagraph"/>
        <w:numPr>
          <w:ilvl w:val="0"/>
          <w:numId w:val="3"/>
        </w:numPr>
        <w:spacing w:after="80" w:before="0" w:line="276"/>
      </w:pPr>
      <w:r>
        <w:rPr>
          <w:rFonts w:ascii="Arial" w:cs="Arial" w:eastAsia="Arial" w:hAnsi="Arial"/>
        </w:rPr>
        <w:t xml:space="preserve">Timeline / project view</w:t>
      </w:r>
    </w:p>
    <w:p>
      <w:pPr>
        <w:pStyle w:val="ListParagraph"/>
        <w:numPr>
          <w:ilvl w:val="0"/>
          <w:numId w:val="3"/>
        </w:numPr>
        <w:spacing w:after="80" w:before="0" w:line="276"/>
      </w:pPr>
      <w:r>
        <w:rPr>
          <w:rFonts w:ascii="Arial" w:cs="Arial" w:eastAsia="Arial" w:hAnsi="Arial"/>
        </w:rPr>
        <w:t xml:space="preserve">Drag-to-resize blocks with proportional hour recalculation</w:t>
      </w:r>
    </w:p>
    <w:p>
      <w:pPr>
        <w:pStyle w:val="ListParagraph"/>
        <w:numPr>
          <w:ilvl w:val="0"/>
          <w:numId w:val="3"/>
        </w:numPr>
        <w:spacing w:after="80" w:before="0" w:line="276"/>
      </w:pPr>
      <w:r>
        <w:rPr>
          <w:rFonts w:ascii="Arial" w:cs="Arial" w:eastAsia="Arial" w:hAnsi="Arial"/>
        </w:rPr>
        <w:t xml:space="preserve">AI overcapacity detection and reallocation suggestions</w:t>
      </w:r>
    </w:p>
    <w:p>
      <w:pPr>
        <w:pStyle w:val="ListParagraph"/>
        <w:numPr>
          <w:ilvl w:val="0"/>
          <w:numId w:val="3"/>
        </w:numPr>
        <w:spacing w:after="80" w:before="0" w:line="276"/>
      </w:pPr>
      <w:r>
        <w:rPr>
          <w:rFonts w:ascii="Arial" w:cs="Arial" w:eastAsia="Arial" w:hAnsi="Arial"/>
        </w:rPr>
        <w:t xml:space="preserve">Delivery delay prediction with risk badges</w:t>
      </w:r>
    </w:p>
    <w:p>
      <w:pPr>
        <w:pStyle w:val="ListParagraph"/>
        <w:numPr>
          <w:ilvl w:val="0"/>
          <w:numId w:val="3"/>
        </w:numPr>
        <w:spacing w:after="80" w:before="0" w:line="276"/>
      </w:pPr>
      <w:r>
        <w:rPr>
          <w:rFonts w:ascii="Arial" w:cs="Arial" w:eastAsia="Arial" w:hAnsi="Arial"/>
        </w:rPr>
        <w:t xml:space="preserve">Leave and public holiday management</w:t>
      </w:r>
    </w:p>
    <w:p>
      <w:pPr>
        <w:pStyle w:val="ListParagraph"/>
        <w:numPr>
          <w:ilvl w:val="0"/>
          <w:numId w:val="3"/>
        </w:numPr>
        <w:spacing w:after="80" w:before="0" w:line="276"/>
      </w:pPr>
      <w:r>
        <w:rPr>
          <w:rFonts w:ascii="Arial" w:cs="Arial" w:eastAsia="Arial" w:hAnsi="Arial"/>
        </w:rPr>
        <w:t xml:space="preserve">Forecast variance charting (weekly/monthly rollup)</w:t>
      </w:r>
    </w:p>
    <w:p>
      <w:pPr>
        <w:pStyle w:val="ListParagraph"/>
        <w:numPr>
          <w:ilvl w:val="0"/>
          <w:numId w:val="3"/>
        </w:numPr>
        <w:spacing w:after="80" w:before="0" w:line="276"/>
      </w:pPr>
      <w:r>
        <w:rPr>
          <w:rFonts w:ascii="Arial" w:cs="Arial" w:eastAsia="Arial" w:hAnsi="Arial"/>
        </w:rPr>
        <w:t xml:space="preserve">Reporting: export utilisation CSV, PDF capacity report</w:t>
      </w:r>
    </w:p>
    <w:p>
      <w:pPr>
        <w:pStyle w:val="ListParagraph"/>
        <w:numPr>
          <w:ilvl w:val="0"/>
          <w:numId w:val="3"/>
        </w:numPr>
        <w:spacing w:after="80" w:before="0" w:line="276"/>
      </w:pPr>
      <w:r>
        <w:rPr>
          <w:rFonts w:ascii="Arial" w:cs="Arial" w:eastAsia="Arial" w:hAnsi="Arial"/>
        </w:rPr>
        <w:t xml:space="preserve">Multi-pipeline / multi-team support</w:t>
      </w:r>
    </w:p>
    <w:p>
      <w:pPr>
        <w:spacing w:after="200" w:before="0"/>
      </w:pPr>
      <w:r>
        <w:rPr>
          <w:rFonts w:ascii="Arial" w:cs="Arial" w:eastAsia="Arial" w:hAnsi="Arial"/>
        </w:rPr>
        <w:t xml:space="preserve"/>
      </w:r>
    </w:p>
    <w:p>
      <w:pPr>
        <w:pStyle w:val="Heading2"/>
        <w:spacing w:after="120" w:before="320"/>
      </w:pPr>
      <w:r>
        <w:rPr>
          <w:rFonts w:ascii="Arial" w:cs="Arial" w:eastAsia="Arial" w:hAnsi="Arial"/>
          <w:b/>
          <w:bCs/>
        </w:rPr>
        <w:t xml:space="preserve">7.4 Technology Hosting Recommendations</w:t>
      </w:r>
    </w:p>
    <w:p>
      <w:pPr>
        <w:spacing w:after="8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Component</w:t>
            </w:r>
          </w:p>
        </w:tc>
        <w:tc>
          <w:tcPr>
            <w:tcW w:type="dxa" w:w="3000"/>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Recommended Host</w:t>
            </w:r>
          </w:p>
        </w:tc>
        <w:tc>
          <w:tcPr>
            <w:tcW w:type="dxa" w:w="3838"/>
            <w:tcBorders>
              <w:top w:val="single" w:color="CBD5E1" w:sz="1"/>
              <w:left w:val="single" w:color="CBD5E1" w:sz="1"/>
              <w:bottom w:val="single" w:color="CBD5E1" w:sz="1"/>
              <w:right w:val="single" w:color="CBD5E1" w:sz="1"/>
            </w:tcBorders>
            <w:shd w:fill="EFF4FF" w:val="clear"/>
            <w:tcMar>
              <w:top w:type="dxa" w:w="100"/>
              <w:left w:type="dxa" w:w="160"/>
              <w:bottom w:type="dxa" w:w="100"/>
              <w:right w:type="dxa" w:w="160"/>
            </w:tcMar>
            <w:vAlign w:val="center"/>
          </w:tcPr>
          <w:p>
            <w:pPr>
              <w:jc w:val="left"/>
            </w:pPr>
            <w:r>
              <w:rPr>
                <w:rFonts w:ascii="Arial" w:cs="Arial" w:eastAsia="Arial" w:hAnsi="Arial"/>
                <w:b/>
                <w:bCs/>
                <w:color w:val="1E293B"/>
                <w:sz w:val="18"/>
                <w:szCs w:val="18"/>
              </w:rPr>
              <w:t xml:space="preserve">Cost Estimate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React Frontend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Vercel</w:t>
            </w:r>
          </w:p>
        </w:tc>
        <w:tc>
          <w:tcPr>
            <w:tcW w:type="dxa" w:w="38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Free tier sufficient for MVP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Node.js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Railway.app</w:t>
            </w:r>
          </w:p>
        </w:tc>
        <w:tc>
          <w:tcPr>
            <w:tcW w:type="dxa" w:w="3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~$5–$20/mo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PostgreSQL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Railway (managed)</w:t>
            </w:r>
          </w:p>
        </w:tc>
        <w:tc>
          <w:tcPr>
            <w:tcW w:type="dxa" w:w="38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Included in Railway plan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Redis (queue)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Upstash (serverless)</w:t>
            </w:r>
          </w:p>
        </w:tc>
        <w:tc>
          <w:tcPr>
            <w:tcW w:type="dxa" w:w="3838"/>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8"/>
                <w:szCs w:val="18"/>
              </w:rPr>
              <w:t xml:space="preserve">Free tier for MVP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AI features (Phase 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Claude API (Anthropic)</w:t>
            </w:r>
          </w:p>
        </w:tc>
        <w:tc>
          <w:tcPr>
            <w:tcW w:type="dxa" w:w="3838"/>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val="false"/>
                <w:bCs w:val="false"/>
                <w:color w:val="1E293B"/>
                <w:sz w:val="18"/>
                <w:szCs w:val="18"/>
              </w:rPr>
              <w:t xml:space="preserve">Pay-per-use, ~$10–50/mo</w:t>
            </w:r>
          </w:p>
        </w:tc>
      </w:tr>
    </w:tbl>
    <w:p>
      <w:pPr>
        <w:spacing w:after="200" w:before="0"/>
      </w:pPr>
      <w:r>
        <w:rPr>
          <w:rFonts w:ascii="Arial" w:cs="Arial" w:eastAsia="Arial" w:hAnsi="Arial"/>
        </w:rPr>
        <w:t xml:space="preserve"/>
      </w:r>
    </w:p>
    <w:p>
      <w:pPr>
        <w:pBdr>
          <w:bottom w:val="single" w:color="1B4FD8" w:sz="6" w:space="1"/>
        </w:pBdr>
        <w:spacing w:after="240" w:before="0"/>
      </w:pPr>
      <w:r>
        <w:rPr>
          <w:rFonts w:ascii="Arial" w:cs="Arial" w:eastAsia="Arial" w:hAnsi="Arial"/>
        </w:rPr>
        <w:t xml:space="preserve"/>
      </w:r>
    </w:p>
    <w:p>
      <w:pPr>
        <w:spacing w:after="80" w:before="120"/>
      </w:pPr>
      <w:r>
        <w:rPr>
          <w:rFonts w:ascii="Arial" w:cs="Arial" w:eastAsia="Arial" w:hAnsi="Arial"/>
          <w:b/>
          <w:bCs/>
          <w:color w:val="64748B"/>
          <w:sz w:val="18"/>
          <w:szCs w:val="18"/>
        </w:rPr>
        <w:t xml:space="preserve">Document Version: </w:t>
      </w:r>
      <w:r>
        <w:rPr>
          <w:rFonts w:ascii="Arial" w:cs="Arial" w:eastAsia="Arial" w:hAnsi="Arial"/>
          <w:color w:val="64748B"/>
          <w:sz w:val="18"/>
          <w:szCs w:val="18"/>
        </w:rPr>
        <w:t xml:space="preserve">1.0</w:t>
      </w:r>
      <w:r>
        <w:rPr>
          <w:rFonts w:ascii="Arial" w:cs="Arial" w:eastAsia="Arial" w:hAnsi="Arial"/>
          <w:color w:val="64748B"/>
          <w:sz w:val="18"/>
          <w:szCs w:val="18"/>
        </w:rPr>
        <w:t xml:space="preserve">   |   </w:t>
      </w:r>
      <w:r>
        <w:rPr>
          <w:rFonts w:ascii="Arial" w:cs="Arial" w:eastAsia="Arial" w:hAnsi="Arial"/>
          <w:b/>
          <w:bCs/>
          <w:color w:val="64748B"/>
          <w:sz w:val="18"/>
          <w:szCs w:val="18"/>
        </w:rPr>
        <w:t xml:space="preserve">Prepared by: </w:t>
      </w:r>
      <w:r>
        <w:rPr>
          <w:rFonts w:ascii="Arial" w:cs="Arial" w:eastAsia="Arial" w:hAnsi="Arial"/>
          <w:color w:val="64748B"/>
          <w:sz w:val="18"/>
          <w:szCs w:val="18"/>
        </w:rPr>
        <w:t xml:space="preserve">Stewart Lemalu, Wordie</w:t>
      </w:r>
      <w:r>
        <w:rPr>
          <w:rFonts w:ascii="Arial" w:cs="Arial" w:eastAsia="Arial" w:hAnsi="Arial"/>
          <w:color w:val="64748B"/>
          <w:sz w:val="18"/>
          <w:szCs w:val="18"/>
        </w:rPr>
        <w:t xml:space="preserve">   |   </w:t>
      </w:r>
      <w:r>
        <w:rPr>
          <w:rFonts w:ascii="Arial" w:cs="Arial" w:eastAsia="Arial" w:hAnsi="Arial"/>
          <w:b/>
          <w:bCs/>
          <w:color w:val="64748B"/>
          <w:sz w:val="18"/>
          <w:szCs w:val="18"/>
        </w:rPr>
        <w:t xml:space="preserve">Date: </w:t>
      </w:r>
      <w:r>
        <w:rPr>
          <w:rFonts w:ascii="Arial" w:cs="Arial" w:eastAsia="Arial" w:hAnsi="Arial"/>
          <w:color w:val="64748B"/>
          <w:sz w:val="18"/>
          <w:szCs w:val="18"/>
        </w:rPr>
        <w:t xml:space="preserve">April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6"/>
        <w:szCs w:val="16"/>
      </w:rPr>
      <w:t xml:space="preserve">Confidential — Wordie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38"/>
      </w:tabs>
    </w:pPr>
    <w:r>
      <w:rPr>
        <w:rFonts w:ascii="Arial" w:cs="Arial" w:eastAsia="Arial" w:hAnsi="Arial"/>
        <w:b/>
        <w:bCs/>
        <w:color w:val="64748B"/>
        <w:sz w:val="18"/>
        <w:szCs w:val="18"/>
      </w:rPr>
      <w:t xml:space="preserve">Wordie Resource Planner</w:t>
    </w:r>
    <w:r>
      <w:rPr>
        <w:rFonts w:ascii="Arial" w:cs="Arial" w:eastAsia="Arial" w:hAnsi="Arial"/>
        <w:color w:val="64748B"/>
        <w:sz w:val="18"/>
        <w:szCs w:val="18"/>
      </w:rPr>
      <w:t xml:space="preserve">   |   Product Design &amp; Architecture</w:t>
    </w:r>
    <w:r>
      <w:rPr>
        <w:rFonts w:ascii="Arial" w:cs="Arial" w:eastAsia="Arial" w:hAnsi="Arial"/>
        <w:color w:val="64748B"/>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F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2026-04-06T23:27:58.502Z</dcterms:created>
  <dcterms:modified xsi:type="dcterms:W3CDTF">2026-04-06T23:27:58.502Z</dcterms:modified>
</cp:coreProperties>
</file>

<file path=docProps/custom.xml><?xml version="1.0" encoding="utf-8"?>
<Properties xmlns="http://schemas.openxmlformats.org/officeDocument/2006/custom-properties" xmlns:vt="http://schemas.openxmlformats.org/officeDocument/2006/docPropsVTypes"/>
</file>