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13E3" w14:textId="326A7650" w:rsidR="00955AD6" w:rsidRDefault="00DC2D40" w:rsidP="00DC2D40">
      <w:pPr>
        <w:pStyle w:val="a3"/>
        <w:wordWrap/>
        <w:jc w:val="center"/>
        <w:rPr>
          <w:rFonts w:ascii="맑은 고딕" w:eastAsia="맑은 고딕"/>
          <w:b/>
          <w:color w:val="auto"/>
          <w:sz w:val="30"/>
          <w:szCs w:val="30"/>
        </w:rPr>
      </w:pPr>
      <w:r w:rsidRPr="00DC2D40">
        <w:rPr>
          <w:rFonts w:ascii="맑은 고딕" w:eastAsia="맑은 고딕" w:hint="eastAsia"/>
          <w:b/>
          <w:color w:val="auto"/>
          <w:sz w:val="30"/>
          <w:szCs w:val="30"/>
        </w:rPr>
        <w:t>시스템 정의서</w:t>
      </w:r>
    </w:p>
    <w:p w14:paraId="23207D66" w14:textId="0252DC97" w:rsidR="00DC2D40" w:rsidRPr="00DC2D40" w:rsidRDefault="00DC2D40" w:rsidP="00DC2D40">
      <w:pPr>
        <w:pStyle w:val="a3"/>
        <w:wordWrap/>
        <w:jc w:val="center"/>
        <w:rPr>
          <w:b/>
          <w:color w:val="auto"/>
          <w:sz w:val="24"/>
          <w:szCs w:val="24"/>
        </w:rPr>
      </w:pPr>
      <w:r w:rsidRPr="00DC2D40">
        <w:rPr>
          <w:rFonts w:ascii="맑은 고딕" w:eastAsia="맑은 고딕" w:hint="eastAsia"/>
          <w:b/>
          <w:color w:val="auto"/>
          <w:sz w:val="24"/>
          <w:szCs w:val="24"/>
        </w:rPr>
        <w:t>3조</w:t>
      </w:r>
    </w:p>
    <w:tbl>
      <w:tblPr>
        <w:tblOverlap w:val="never"/>
        <w:tblW w:w="902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4"/>
        <w:gridCol w:w="1295"/>
        <w:gridCol w:w="4898"/>
        <w:gridCol w:w="1229"/>
      </w:tblGrid>
      <w:tr w:rsidR="001017E3" w14:paraId="298C099B" w14:textId="77777777" w:rsidTr="00DC2D40">
        <w:trPr>
          <w:trHeight w:val="724"/>
        </w:trPr>
        <w:tc>
          <w:tcPr>
            <w:tcW w:w="160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2CBD2" w14:textId="77777777" w:rsidR="001017E3" w:rsidRDefault="001017E3" w:rsidP="00DC2D4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시스템명</w:t>
            </w:r>
          </w:p>
        </w:tc>
        <w:tc>
          <w:tcPr>
            <w:tcW w:w="7422" w:type="dxa"/>
            <w:gridSpan w:val="3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  <w:vAlign w:val="center"/>
          </w:tcPr>
          <w:p w14:paraId="4E1227C2" w14:textId="70583F21" w:rsidR="001017E3" w:rsidRDefault="001017E3" w:rsidP="00DC2D40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</w:rPr>
              <w:t>하나손해보험</w:t>
            </w:r>
          </w:p>
        </w:tc>
      </w:tr>
      <w:tr w:rsidR="001017E3" w14:paraId="7FA32488" w14:textId="77777777" w:rsidTr="00B0629A">
        <w:trPr>
          <w:trHeight w:val="1170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0BA0A" w14:textId="4CD9E597" w:rsidR="001017E3" w:rsidRDefault="001017E3">
            <w:pPr>
              <w:pStyle w:val="a3"/>
              <w:wordWrap/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7422" w:type="dxa"/>
            <w:gridSpan w:val="3"/>
            <w:tcBorders>
              <w:top w:val="single" w:sz="3" w:space="0" w:color="000000"/>
              <w:left w:val="single" w:sz="3" w:space="0" w:color="000000"/>
              <w:right w:val="single" w:sz="9" w:space="0" w:color="000000"/>
            </w:tcBorders>
            <w:vAlign w:val="center"/>
          </w:tcPr>
          <w:p w14:paraId="535F072D" w14:textId="10E0CAD6" w:rsidR="001017E3" w:rsidRDefault="001017E3" w:rsidP="00B0629A">
            <w:pPr>
              <w:pStyle w:val="a3"/>
              <w:jc w:val="center"/>
            </w:pPr>
            <w:r>
              <w:rPr>
                <w:rFonts w:ascii="맑은 고딕" w:eastAsia="맑은 고딕" w:hint="eastAsia"/>
              </w:rPr>
              <w:t>박지영(조장)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 w:hint="eastAsia"/>
              </w:rPr>
              <w:t>박재영,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박윤경,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박윤주,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박민재</w:t>
            </w:r>
          </w:p>
        </w:tc>
      </w:tr>
      <w:tr w:rsidR="00955AD6" w14:paraId="119489E4" w14:textId="77777777">
        <w:trPr>
          <w:trHeight w:val="540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6691B" w14:textId="77777777" w:rsidR="00955AD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개발 기간</w:t>
            </w:r>
          </w:p>
        </w:tc>
        <w:tc>
          <w:tcPr>
            <w:tcW w:w="742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5B107F" w14:textId="20CFCC94" w:rsidR="00955AD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 202</w:t>
            </w:r>
            <w:r w:rsidR="00976A2E">
              <w:rPr>
                <w:rFonts w:ascii="맑은 고딕" w:eastAsia="맑은 고딕"/>
              </w:rPr>
              <w:t>3</w:t>
            </w:r>
            <w:proofErr w:type="gramStart"/>
            <w:r>
              <w:rPr>
                <w:rFonts w:ascii="맑은 고딕" w:eastAsia="맑은 고딕"/>
              </w:rPr>
              <w:t xml:space="preserve">년  </w:t>
            </w:r>
            <w:r w:rsidR="00976A2E">
              <w:rPr>
                <w:rFonts w:ascii="맑은 고딕" w:eastAsia="맑은 고딕"/>
              </w:rPr>
              <w:t>5</w:t>
            </w:r>
            <w:proofErr w:type="gramEnd"/>
            <w:r w:rsidR="00DC2D40"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 xml:space="preserve">월 </w:t>
            </w:r>
            <w:r w:rsidR="00976A2E"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 xml:space="preserve">  일 </w:t>
            </w:r>
            <w:r>
              <w:rPr>
                <w:rFonts w:ascii="맑은 고딕"/>
              </w:rPr>
              <w:t>～</w:t>
            </w:r>
            <w:r>
              <w:rPr>
                <w:rFonts w:ascii="맑은 고딕" w:eastAsia="맑은 고딕"/>
              </w:rPr>
              <w:t xml:space="preserve"> 202</w:t>
            </w:r>
            <w:r w:rsidR="00976A2E">
              <w:rPr>
                <w:rFonts w:ascii="맑은 고딕" w:eastAsia="맑은 고딕"/>
              </w:rPr>
              <w:t>3</w:t>
            </w:r>
            <w:r>
              <w:rPr>
                <w:rFonts w:ascii="맑은 고딕" w:eastAsia="맑은 고딕"/>
              </w:rPr>
              <w:t xml:space="preserve">년  </w:t>
            </w:r>
            <w:r w:rsidR="00976A2E">
              <w:rPr>
                <w:rFonts w:ascii="맑은 고딕" w:eastAsia="맑은 고딕"/>
              </w:rPr>
              <w:t>6</w:t>
            </w:r>
            <w:r>
              <w:rPr>
                <w:rFonts w:ascii="맑은 고딕" w:eastAsia="맑은 고딕"/>
              </w:rPr>
              <w:t xml:space="preserve"> 월  </w:t>
            </w:r>
            <w:r w:rsidR="00976A2E">
              <w:rPr>
                <w:rFonts w:ascii="맑은 고딕" w:eastAsia="맑은 고딕"/>
              </w:rPr>
              <w:t>5</w:t>
            </w:r>
            <w:r>
              <w:rPr>
                <w:rFonts w:ascii="맑은 고딕" w:eastAsia="맑은 고딕"/>
              </w:rPr>
              <w:t xml:space="preserve"> 일 ( </w:t>
            </w:r>
            <w:r w:rsidR="00DC2D40">
              <w:rPr>
                <w:rFonts w:ascii="맑은 고딕" w:eastAsia="맑은 고딕" w:hint="eastAsia"/>
              </w:rPr>
              <w:t xml:space="preserve">약 </w:t>
            </w:r>
            <w:r w:rsidR="00DC2D40">
              <w:rPr>
                <w:rFonts w:ascii="맑은 고딕" w:eastAsia="맑은 고딕"/>
              </w:rPr>
              <w:t>1</w:t>
            </w:r>
            <w:r>
              <w:rPr>
                <w:rFonts w:ascii="맑은 고딕" w:eastAsia="맑은 고딕"/>
              </w:rPr>
              <w:t xml:space="preserve"> 개월)</w:t>
            </w:r>
          </w:p>
        </w:tc>
      </w:tr>
      <w:tr w:rsidR="00976A2E" w14:paraId="7AEE7E80" w14:textId="77777777" w:rsidTr="005F099D">
        <w:trPr>
          <w:trHeight w:val="387"/>
        </w:trPr>
        <w:tc>
          <w:tcPr>
            <w:tcW w:w="1604" w:type="dxa"/>
            <w:vMerge w:val="restart"/>
            <w:tcBorders>
              <w:top w:val="single" w:sz="3" w:space="0" w:color="000000"/>
              <w:left w:val="single" w:sz="9" w:space="0" w:color="000000"/>
              <w:right w:val="single" w:sz="3" w:space="0" w:color="000000"/>
            </w:tcBorders>
            <w:vAlign w:val="center"/>
          </w:tcPr>
          <w:p w14:paraId="0A7ABAAF" w14:textId="77777777" w:rsidR="00976A2E" w:rsidRDefault="00976A2E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관련자 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890A9" w14:textId="77777777" w:rsidR="00976A2E" w:rsidRDefault="00976A2E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역할 </w:t>
            </w: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26900" w14:textId="77777777" w:rsidR="00976A2E" w:rsidRDefault="00976A2E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직무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731B64" w14:textId="77777777" w:rsidR="00976A2E" w:rsidRDefault="00976A2E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성명</w:t>
            </w:r>
          </w:p>
        </w:tc>
      </w:tr>
      <w:tr w:rsidR="002D6E92" w14:paraId="344A367F" w14:textId="77777777" w:rsidTr="005F099D">
        <w:trPr>
          <w:trHeight w:val="388"/>
        </w:trPr>
        <w:tc>
          <w:tcPr>
            <w:tcW w:w="1604" w:type="dxa"/>
            <w:vMerge/>
            <w:tcBorders>
              <w:left w:val="single" w:sz="9" w:space="0" w:color="000000"/>
              <w:right w:val="single" w:sz="3" w:space="0" w:color="000000"/>
            </w:tcBorders>
          </w:tcPr>
          <w:p w14:paraId="2A77F707" w14:textId="77777777" w:rsidR="002D6E92" w:rsidRDefault="002D6E92" w:rsidP="002D6E92">
            <w:pPr>
              <w:pStyle w:val="a3"/>
            </w:pPr>
          </w:p>
        </w:tc>
        <w:tc>
          <w:tcPr>
            <w:tcW w:w="129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3F036649" w14:textId="77777777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 xml:space="preserve">페이지 구현 및 </w:t>
            </w:r>
          </w:p>
          <w:p w14:paraId="574C8B34" w14:textId="029C3E01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6F77E" w14:textId="2E90ED5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  <w:p w14:paraId="46E07B39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고객센터</w:t>
            </w:r>
            <w:r w:rsidR="002C3BCC">
              <w:rPr>
                <w:rFonts w:hint="eastAsia"/>
              </w:rPr>
              <w:t xml:space="preserve"> </w:t>
            </w:r>
            <w:r w:rsidR="002C3BCC">
              <w:t>–</w:t>
            </w:r>
            <w:r w:rsidR="002C3BCC">
              <w:t xml:space="preserve"> </w:t>
            </w:r>
            <w:r w:rsidR="002C3BCC">
              <w:rPr>
                <w:rFonts w:hint="eastAsia"/>
              </w:rPr>
              <w:t>자주 묻는 질문</w:t>
            </w:r>
          </w:p>
          <w:p w14:paraId="2E85248E" w14:textId="14F8D3B2" w:rsidR="002C3BCC" w:rsidRDefault="002C3BCC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 xml:space="preserve">사이드바 </w:t>
            </w:r>
            <w:r>
              <w:t xml:space="preserve">- </w:t>
            </w:r>
            <w:r>
              <w:rPr>
                <w:rFonts w:hint="eastAsia"/>
              </w:rPr>
              <w:t>보험료 계산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D82D2F" w14:textId="05EE9EE1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박지영</w:t>
            </w:r>
          </w:p>
        </w:tc>
      </w:tr>
      <w:tr w:rsidR="002D6E92" w14:paraId="4B0F3EE6" w14:textId="77777777" w:rsidTr="005F099D">
        <w:trPr>
          <w:trHeight w:val="387"/>
        </w:trPr>
        <w:tc>
          <w:tcPr>
            <w:tcW w:w="1604" w:type="dxa"/>
            <w:vMerge/>
            <w:tcBorders>
              <w:left w:val="single" w:sz="9" w:space="0" w:color="000000"/>
              <w:right w:val="single" w:sz="3" w:space="0" w:color="000000"/>
            </w:tcBorders>
          </w:tcPr>
          <w:p w14:paraId="1E19787C" w14:textId="77777777" w:rsidR="002D6E92" w:rsidRDefault="002D6E92" w:rsidP="002D6E92">
            <w:pPr>
              <w:pStyle w:val="a3"/>
            </w:pPr>
          </w:p>
        </w:tc>
        <w:tc>
          <w:tcPr>
            <w:tcW w:w="1295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522FF86D" w14:textId="6D9FE9D0" w:rsidR="002D6E92" w:rsidRDefault="002D6E92" w:rsidP="002D6E92">
            <w:pPr>
              <w:pStyle w:val="a3"/>
            </w:pP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2F711D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>보험상품 1 - 하나 슬기로운 자녀생활보험</w:t>
            </w:r>
          </w:p>
          <w:p w14:paraId="6CEF31C5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>보험상품 2 - 하나 가득담은 치아 보험</w:t>
            </w:r>
          </w:p>
          <w:p w14:paraId="155A3D19" w14:textId="249D31F8" w:rsidR="002C3BCC" w:rsidRDefault="002C3BCC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 xml:space="preserve">사이드바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이메일 상담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E6B735" w14:textId="2E51D530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박재영</w:t>
            </w:r>
          </w:p>
        </w:tc>
      </w:tr>
      <w:tr w:rsidR="002D6E92" w14:paraId="27F06235" w14:textId="77777777" w:rsidTr="005F099D">
        <w:trPr>
          <w:trHeight w:val="428"/>
        </w:trPr>
        <w:tc>
          <w:tcPr>
            <w:tcW w:w="1604" w:type="dxa"/>
            <w:vMerge/>
            <w:tcBorders>
              <w:left w:val="single" w:sz="9" w:space="0" w:color="000000"/>
              <w:right w:val="single" w:sz="3" w:space="0" w:color="000000"/>
            </w:tcBorders>
          </w:tcPr>
          <w:p w14:paraId="22ECE4CF" w14:textId="77777777" w:rsidR="002D6E92" w:rsidRDefault="002D6E92" w:rsidP="002D6E92">
            <w:pPr>
              <w:pStyle w:val="a3"/>
            </w:pPr>
          </w:p>
        </w:tc>
        <w:tc>
          <w:tcPr>
            <w:tcW w:w="1295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75129836" w14:textId="2AD9C9CC" w:rsidR="002D6E92" w:rsidRDefault="002D6E92" w:rsidP="002D6E92">
            <w:pPr>
              <w:pStyle w:val="a3"/>
            </w:pP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70B5E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>보상 - 차량등록/</w:t>
            </w:r>
            <w:proofErr w:type="spellStart"/>
            <w:r>
              <w:t>관리팁</w:t>
            </w:r>
            <w:proofErr w:type="spellEnd"/>
          </w:p>
          <w:p w14:paraId="176C94A1" w14:textId="68ECEA73" w:rsidR="002C3BCC" w:rsidRDefault="002C3BCC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 xml:space="preserve">보상 </w:t>
            </w:r>
            <w:r>
              <w:t>–</w:t>
            </w:r>
            <w:r>
              <w:t xml:space="preserve"> 보상처리절차</w:t>
            </w:r>
          </w:p>
          <w:p w14:paraId="64AD27A6" w14:textId="0C300479" w:rsidR="002D6E92" w:rsidRDefault="002C3BCC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 xml:space="preserve">보상 </w:t>
            </w:r>
            <w:r>
              <w:t>–</w:t>
            </w:r>
            <w:r>
              <w:t xml:space="preserve"> 보상서류안내</w:t>
            </w:r>
          </w:p>
          <w:p w14:paraId="6566469A" w14:textId="15B7731E" w:rsidR="002C3BCC" w:rsidRDefault="002C3BCC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 xml:space="preserve">사이드바 </w:t>
            </w:r>
            <w:r>
              <w:t>–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보혐료</w:t>
            </w:r>
            <w:proofErr w:type="spellEnd"/>
            <w:r>
              <w:rPr>
                <w:rFonts w:hint="eastAsia"/>
              </w:rPr>
              <w:t xml:space="preserve"> 계산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FAF6CDF" w14:textId="146C55CD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박윤경</w:t>
            </w:r>
          </w:p>
        </w:tc>
      </w:tr>
      <w:tr w:rsidR="002D6E92" w14:paraId="6A6C8031" w14:textId="77777777" w:rsidTr="005F099D">
        <w:trPr>
          <w:trHeight w:val="428"/>
        </w:trPr>
        <w:tc>
          <w:tcPr>
            <w:tcW w:w="1604" w:type="dxa"/>
            <w:vMerge/>
            <w:tcBorders>
              <w:left w:val="single" w:sz="9" w:space="0" w:color="000000"/>
              <w:right w:val="single" w:sz="3" w:space="0" w:color="000000"/>
            </w:tcBorders>
          </w:tcPr>
          <w:p w14:paraId="674112BF" w14:textId="77777777" w:rsidR="002D6E92" w:rsidRDefault="002D6E92" w:rsidP="002D6E92">
            <w:pPr>
              <w:pStyle w:val="a3"/>
            </w:pPr>
          </w:p>
        </w:tc>
        <w:tc>
          <w:tcPr>
            <w:tcW w:w="1295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467904E0" w14:textId="001F6D0E" w:rsidR="002D6E92" w:rsidRDefault="002D6E92" w:rsidP="002D6E92">
            <w:pPr>
              <w:pStyle w:val="a3"/>
            </w:pP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DEF01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회원가입</w:t>
            </w:r>
          </w:p>
          <w:p w14:paraId="312E3F04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로그인</w:t>
            </w:r>
          </w:p>
          <w:p w14:paraId="0A9A06CC" w14:textId="77777777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 xml:space="preserve">사이드바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사고 접수</w:t>
            </w:r>
          </w:p>
          <w:p w14:paraId="2BBCD6E6" w14:textId="2D304995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rPr>
                <w:rFonts w:hint="eastAsia"/>
              </w:rPr>
              <w:t>헤더/</w:t>
            </w:r>
            <w:r>
              <w:t>GNB/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8D0103" w14:textId="1B245844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박윤주</w:t>
            </w:r>
          </w:p>
        </w:tc>
      </w:tr>
      <w:tr w:rsidR="002D6E92" w14:paraId="18047B75" w14:textId="77777777" w:rsidTr="005F099D">
        <w:trPr>
          <w:trHeight w:val="428"/>
        </w:trPr>
        <w:tc>
          <w:tcPr>
            <w:tcW w:w="1604" w:type="dxa"/>
            <w:vMerge/>
            <w:tcBorders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F7EC92A" w14:textId="77777777" w:rsidR="002D6E92" w:rsidRDefault="002D6E92" w:rsidP="002D6E92">
            <w:pPr>
              <w:pStyle w:val="a3"/>
            </w:pPr>
          </w:p>
        </w:tc>
        <w:tc>
          <w:tcPr>
            <w:tcW w:w="129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849A5" w14:textId="50A772AC" w:rsidR="002D6E92" w:rsidRDefault="002D6E92" w:rsidP="002D6E92">
            <w:pPr>
              <w:pStyle w:val="a3"/>
            </w:pPr>
          </w:p>
        </w:tc>
        <w:tc>
          <w:tcPr>
            <w:tcW w:w="4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D3C8F" w14:textId="443D90DE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 xml:space="preserve">보험상품 3 - </w:t>
            </w:r>
            <w:r w:rsidR="005F099D">
              <w:rPr>
                <w:rFonts w:hint="eastAsia"/>
              </w:rPr>
              <w:t>자동차</w:t>
            </w:r>
            <w:r>
              <w:t>보험</w:t>
            </w:r>
          </w:p>
          <w:p w14:paraId="592DFC4E" w14:textId="1C3BFD04" w:rsidR="002D6E92" w:rsidRDefault="002D6E92" w:rsidP="002D6E92">
            <w:pPr>
              <w:pStyle w:val="a3"/>
              <w:numPr>
                <w:ilvl w:val="0"/>
                <w:numId w:val="10"/>
              </w:numPr>
              <w:spacing w:line="240" w:lineRule="auto"/>
            </w:pPr>
            <w:r>
              <w:t xml:space="preserve">보험상품 4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국내여행보험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353379" w14:textId="5C5AE46B" w:rsidR="002D6E92" w:rsidRDefault="002D6E92" w:rsidP="002D6E92">
            <w:pPr>
              <w:pStyle w:val="a3"/>
              <w:jc w:val="center"/>
            </w:pPr>
            <w:r>
              <w:rPr>
                <w:rFonts w:hint="eastAsia"/>
              </w:rPr>
              <w:t>박민재</w:t>
            </w:r>
          </w:p>
        </w:tc>
      </w:tr>
      <w:tr w:rsidR="002D6E92" w14:paraId="535FA913" w14:textId="77777777" w:rsidTr="001D0359">
        <w:trPr>
          <w:trHeight w:val="1710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right w:val="single" w:sz="3" w:space="0" w:color="000000"/>
            </w:tcBorders>
          </w:tcPr>
          <w:p w14:paraId="7F00EA74" w14:textId="14C94416" w:rsidR="002D6E92" w:rsidRDefault="002D6E92" w:rsidP="002D6E92">
            <w:pPr>
              <w:pStyle w:val="a3"/>
              <w:jc w:val="center"/>
            </w:pPr>
            <w:r>
              <w:rPr>
                <w:rFonts w:ascii="맑은 고딕" w:eastAsia="맑은 고딕"/>
              </w:rPr>
              <w:t xml:space="preserve">시스템 설명 </w:t>
            </w:r>
          </w:p>
        </w:tc>
        <w:tc>
          <w:tcPr>
            <w:tcW w:w="7422" w:type="dxa"/>
            <w:gridSpan w:val="3"/>
            <w:tcBorders>
              <w:top w:val="single" w:sz="3" w:space="0" w:color="000000"/>
              <w:left w:val="single" w:sz="3" w:space="0" w:color="000000"/>
              <w:right w:val="single" w:sz="9" w:space="0" w:color="000000"/>
            </w:tcBorders>
            <w:vAlign w:val="center"/>
          </w:tcPr>
          <w:p w14:paraId="717B4DC7" w14:textId="5DB73548" w:rsidR="002D6E92" w:rsidRDefault="002D6E92" w:rsidP="002D6E92">
            <w:pPr>
              <w:pStyle w:val="a3"/>
            </w:pPr>
            <w:r>
              <w:rPr>
                <w:rFonts w:hint="eastAsia"/>
              </w:rPr>
              <w:t xml:space="preserve">유저에게 </w:t>
            </w:r>
            <w:r w:rsidR="00FD47D1">
              <w:rPr>
                <w:rFonts w:hint="eastAsia"/>
              </w:rPr>
              <w:t>하나손해보험 관련 다양한 기능을 제공한다.</w:t>
            </w:r>
          </w:p>
          <w:p w14:paraId="58C9673A" w14:textId="03C40429" w:rsidR="00FD47D1" w:rsidRDefault="00FD47D1" w:rsidP="002D6E92">
            <w:pPr>
              <w:pStyle w:val="a3"/>
            </w:pPr>
            <w:r>
              <w:rPr>
                <w:rFonts w:hint="eastAsia"/>
              </w:rPr>
              <w:t>대표적인 기능으로</w:t>
            </w:r>
            <w:r w:rsidR="00446EFB">
              <w:rPr>
                <w:rFonts w:hint="eastAsia"/>
              </w:rPr>
              <w:t xml:space="preserve"> 회원가입,</w:t>
            </w:r>
            <w:r w:rsidR="00446EFB">
              <w:t xml:space="preserve"> </w:t>
            </w:r>
            <w:r w:rsidR="00446EFB">
              <w:rPr>
                <w:rFonts w:hint="eastAsia"/>
              </w:rPr>
              <w:t>로그인,</w:t>
            </w:r>
            <w:r w:rsidR="00446EFB">
              <w:t xml:space="preserve"> </w:t>
            </w:r>
            <w:r>
              <w:rPr>
                <w:rFonts w:hint="eastAsia"/>
              </w:rPr>
              <w:t>보험상품</w:t>
            </w:r>
            <w:r>
              <w:t xml:space="preserve"> </w:t>
            </w:r>
            <w:r>
              <w:rPr>
                <w:rFonts w:hint="eastAsia"/>
              </w:rPr>
              <w:t>관련 정보 제공,</w:t>
            </w:r>
            <w:r>
              <w:t xml:space="preserve"> </w:t>
            </w:r>
            <w:r>
              <w:rPr>
                <w:rFonts w:hint="eastAsia"/>
              </w:rPr>
              <w:t>약관 안내,</w:t>
            </w:r>
            <w:r>
              <w:t xml:space="preserve"> </w:t>
            </w:r>
            <w:r>
              <w:rPr>
                <w:rFonts w:hint="eastAsia"/>
              </w:rPr>
              <w:t>손해 발생 시 보상 관련 안내,</w:t>
            </w:r>
            <w:r>
              <w:t xml:space="preserve"> </w:t>
            </w:r>
            <w:r w:rsidR="00446EFB">
              <w:rPr>
                <w:rFonts w:hint="eastAsia"/>
              </w:rPr>
              <w:t>사고 접수 기능,</w:t>
            </w:r>
            <w:r w:rsidR="00446EFB">
              <w:t xml:space="preserve"> </w:t>
            </w:r>
            <w:r w:rsidR="00446EFB">
              <w:rPr>
                <w:rFonts w:hint="eastAsia"/>
              </w:rPr>
              <w:t>이메일 상담 접수,</w:t>
            </w:r>
            <w:r w:rsidR="00446EFB">
              <w:t xml:space="preserve"> </w:t>
            </w:r>
            <w:r w:rsidR="00446EFB">
              <w:rPr>
                <w:rFonts w:hint="eastAsia"/>
              </w:rPr>
              <w:t>각 보험상품 별 보험료 계산</w:t>
            </w:r>
            <w:r w:rsidR="00446EFB">
              <w:t xml:space="preserve"> </w:t>
            </w:r>
            <w:r w:rsidR="00446EFB">
              <w:rPr>
                <w:rFonts w:hint="eastAsia"/>
              </w:rPr>
              <w:t>기능,</w:t>
            </w:r>
            <w:r w:rsidR="00446EFB">
              <w:t xml:space="preserve"> </w:t>
            </w:r>
            <w:r w:rsidR="00446EFB">
              <w:rPr>
                <w:rFonts w:hint="eastAsia"/>
              </w:rPr>
              <w:t>고객센터</w:t>
            </w:r>
            <w:r w:rsidR="00446EFB">
              <w:t xml:space="preserve"> (</w:t>
            </w:r>
            <w:proofErr w:type="spellStart"/>
            <w:r w:rsidR="00446EFB">
              <w:rPr>
                <w:rFonts w:hint="eastAsia"/>
              </w:rPr>
              <w:t>자주묻는</w:t>
            </w:r>
            <w:proofErr w:type="spellEnd"/>
            <w:r w:rsidR="00446EFB">
              <w:rPr>
                <w:rFonts w:hint="eastAsia"/>
              </w:rPr>
              <w:t xml:space="preserve"> 질문,</w:t>
            </w:r>
            <w:r w:rsidR="00446EFB">
              <w:t xml:space="preserve"> </w:t>
            </w:r>
            <w:r w:rsidR="00446EFB">
              <w:rPr>
                <w:rFonts w:hint="eastAsia"/>
              </w:rPr>
              <w:t>질문 검색</w:t>
            </w:r>
            <w:r w:rsidR="00446EFB">
              <w:t xml:space="preserve">) </w:t>
            </w:r>
            <w:r w:rsidR="00446EFB">
              <w:rPr>
                <w:rFonts w:hint="eastAsia"/>
              </w:rPr>
              <w:t>등이 있다.</w:t>
            </w:r>
          </w:p>
          <w:p w14:paraId="629398F4" w14:textId="1DEF7E66" w:rsidR="002D6E92" w:rsidRDefault="002D6E92" w:rsidP="002D6E92">
            <w:pPr>
              <w:pStyle w:val="a3"/>
            </w:pPr>
          </w:p>
        </w:tc>
      </w:tr>
      <w:tr w:rsidR="00955AD6" w14:paraId="6E622840" w14:textId="77777777">
        <w:trPr>
          <w:trHeight w:val="5144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0CD20D4" w14:textId="77777777" w:rsidR="00955AD6" w:rsidRDefault="00000000">
            <w:pPr>
              <w:pStyle w:val="a3"/>
              <w:wordWrap/>
              <w:ind w:left="-3" w:right="22"/>
              <w:jc w:val="center"/>
            </w:pPr>
            <w:r>
              <w:rPr>
                <w:rFonts w:ascii="맑은 고딕" w:eastAsia="맑은 고딕"/>
              </w:rPr>
              <w:lastRenderedPageBreak/>
              <w:t>핵심 기능</w:t>
            </w:r>
          </w:p>
        </w:tc>
        <w:tc>
          <w:tcPr>
            <w:tcW w:w="7422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8FBC65" w14:textId="3FAF85C8" w:rsidR="00BA55FD" w:rsidRDefault="00BA55FD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  <w:p w14:paraId="3E293EE5" w14:textId="0FF9BF0D" w:rsidR="00BA55FD" w:rsidRDefault="00BA55FD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보험상품,</w:t>
            </w:r>
            <w:r>
              <w:t xml:space="preserve"> </w:t>
            </w:r>
            <w:r>
              <w:rPr>
                <w:rFonts w:hint="eastAsia"/>
              </w:rPr>
              <w:t>보상 안내</w:t>
            </w:r>
          </w:p>
          <w:p w14:paraId="4F62F8ED" w14:textId="77777777" w:rsidR="003F0861" w:rsidRDefault="003F0861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사고 접수</w:t>
            </w:r>
          </w:p>
          <w:p w14:paraId="15942D10" w14:textId="6A47610C" w:rsidR="00BA55FD" w:rsidRDefault="00BA55FD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이메일 상담</w:t>
            </w:r>
          </w:p>
          <w:p w14:paraId="006E1214" w14:textId="77777777" w:rsidR="00BA55FD" w:rsidRDefault="00BA55FD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보험료 계산</w:t>
            </w:r>
          </w:p>
          <w:p w14:paraId="052CE8ED" w14:textId="465D7444" w:rsidR="003B7939" w:rsidRDefault="003B7939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고객센터 안내</w:t>
            </w:r>
          </w:p>
          <w:p w14:paraId="08175E67" w14:textId="32EB6B53" w:rsidR="003F0861" w:rsidRDefault="003F0861" w:rsidP="00BA55FD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보험 상품 별 가입 상담 문의</w:t>
            </w:r>
          </w:p>
          <w:p w14:paraId="387151F6" w14:textId="22F487B2" w:rsidR="00BA55FD" w:rsidRDefault="00BA55FD" w:rsidP="003F0861">
            <w:pPr>
              <w:pStyle w:val="a3"/>
              <w:numPr>
                <w:ilvl w:val="0"/>
                <w:numId w:val="8"/>
              </w:numPr>
              <w:ind w:right="701"/>
            </w:pPr>
            <w:r>
              <w:rPr>
                <w:rFonts w:hint="eastAsia"/>
              </w:rPr>
              <w:t>애니메이션</w:t>
            </w:r>
          </w:p>
        </w:tc>
      </w:tr>
      <w:tr w:rsidR="00955AD6" w14:paraId="3A129EE5" w14:textId="77777777">
        <w:trPr>
          <w:trHeight w:val="1548"/>
        </w:trPr>
        <w:tc>
          <w:tcPr>
            <w:tcW w:w="160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46AF0FF1" w14:textId="77777777" w:rsidR="00955AD6" w:rsidRDefault="00000000">
            <w:pPr>
              <w:pStyle w:val="a3"/>
              <w:wordWrap/>
              <w:ind w:left="-3" w:right="22"/>
              <w:jc w:val="center"/>
            </w:pPr>
            <w:r>
              <w:rPr>
                <w:rFonts w:ascii="맑은 고딕" w:eastAsia="맑은 고딕"/>
              </w:rPr>
              <w:t xml:space="preserve">유사 관련 </w:t>
            </w:r>
          </w:p>
          <w:p w14:paraId="45037195" w14:textId="77777777" w:rsidR="00955AD6" w:rsidRDefault="00000000">
            <w:pPr>
              <w:pStyle w:val="a3"/>
              <w:wordWrap/>
              <w:ind w:left="-3" w:right="22"/>
              <w:jc w:val="center"/>
            </w:pPr>
            <w:r>
              <w:rPr>
                <w:rFonts w:ascii="맑은 고딕" w:eastAsia="맑은 고딕"/>
              </w:rPr>
              <w:t xml:space="preserve">시스템  </w:t>
            </w:r>
          </w:p>
        </w:tc>
        <w:tc>
          <w:tcPr>
            <w:tcW w:w="7422" w:type="dxa"/>
            <w:gridSpan w:val="3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0294396" w14:textId="55856A3A" w:rsidR="00955AD6" w:rsidRDefault="002D6E92">
            <w:pPr>
              <w:pStyle w:val="a3"/>
              <w:ind w:left="557" w:right="701"/>
            </w:pPr>
            <w:r>
              <w:rPr>
                <w:rFonts w:hint="eastAsia"/>
              </w:rPr>
              <w:t>타사 손해보험 웹사이트</w:t>
            </w:r>
          </w:p>
        </w:tc>
      </w:tr>
    </w:tbl>
    <w:p w14:paraId="77668304" w14:textId="77777777" w:rsidR="00955AD6" w:rsidRDefault="00955AD6">
      <w:pPr>
        <w:pStyle w:val="a3"/>
        <w:wordWrap/>
        <w:jc w:val="left"/>
      </w:pPr>
    </w:p>
    <w:sectPr w:rsidR="00955AD6">
      <w:endnotePr>
        <w:numFmt w:val="decimal"/>
      </w:endnotePr>
      <w:pgSz w:w="11906" w:h="16838"/>
      <w:pgMar w:top="1984" w:right="1417" w:bottom="1700" w:left="1417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86B"/>
    <w:multiLevelType w:val="hybridMultilevel"/>
    <w:tmpl w:val="57362B3C"/>
    <w:lvl w:ilvl="0" w:tplc="C8EEE90E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7" w:hanging="440"/>
      </w:pPr>
    </w:lvl>
    <w:lvl w:ilvl="2" w:tplc="0409001B" w:tentative="1">
      <w:start w:val="1"/>
      <w:numFmt w:val="lowerRoman"/>
      <w:lvlText w:val="%3."/>
      <w:lvlJc w:val="right"/>
      <w:pPr>
        <w:ind w:left="1877" w:hanging="440"/>
      </w:pPr>
    </w:lvl>
    <w:lvl w:ilvl="3" w:tplc="0409000F" w:tentative="1">
      <w:start w:val="1"/>
      <w:numFmt w:val="decimal"/>
      <w:lvlText w:val="%4."/>
      <w:lvlJc w:val="left"/>
      <w:pPr>
        <w:ind w:left="2317" w:hanging="440"/>
      </w:pPr>
    </w:lvl>
    <w:lvl w:ilvl="4" w:tplc="04090019" w:tentative="1">
      <w:start w:val="1"/>
      <w:numFmt w:val="upperLetter"/>
      <w:lvlText w:val="%5."/>
      <w:lvlJc w:val="left"/>
      <w:pPr>
        <w:ind w:left="2757" w:hanging="440"/>
      </w:pPr>
    </w:lvl>
    <w:lvl w:ilvl="5" w:tplc="0409001B" w:tentative="1">
      <w:start w:val="1"/>
      <w:numFmt w:val="lowerRoman"/>
      <w:lvlText w:val="%6."/>
      <w:lvlJc w:val="right"/>
      <w:pPr>
        <w:ind w:left="3197" w:hanging="440"/>
      </w:pPr>
    </w:lvl>
    <w:lvl w:ilvl="6" w:tplc="0409000F" w:tentative="1">
      <w:start w:val="1"/>
      <w:numFmt w:val="decimal"/>
      <w:lvlText w:val="%7."/>
      <w:lvlJc w:val="left"/>
      <w:pPr>
        <w:ind w:left="3637" w:hanging="440"/>
      </w:pPr>
    </w:lvl>
    <w:lvl w:ilvl="7" w:tplc="04090019" w:tentative="1">
      <w:start w:val="1"/>
      <w:numFmt w:val="upperLetter"/>
      <w:lvlText w:val="%8."/>
      <w:lvlJc w:val="left"/>
      <w:pPr>
        <w:ind w:left="4077" w:hanging="440"/>
      </w:pPr>
    </w:lvl>
    <w:lvl w:ilvl="8" w:tplc="0409001B" w:tentative="1">
      <w:start w:val="1"/>
      <w:numFmt w:val="lowerRoman"/>
      <w:lvlText w:val="%9."/>
      <w:lvlJc w:val="right"/>
      <w:pPr>
        <w:ind w:left="4517" w:hanging="440"/>
      </w:pPr>
    </w:lvl>
  </w:abstractNum>
  <w:abstractNum w:abstractNumId="1" w15:restartNumberingAfterBreak="0">
    <w:nsid w:val="17B94573"/>
    <w:multiLevelType w:val="multilevel"/>
    <w:tmpl w:val="418871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C5769"/>
    <w:multiLevelType w:val="multilevel"/>
    <w:tmpl w:val="6194EA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4351C"/>
    <w:multiLevelType w:val="multilevel"/>
    <w:tmpl w:val="7B18ECD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515232"/>
    <w:multiLevelType w:val="hybridMultilevel"/>
    <w:tmpl w:val="2B4C4B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EDD6005"/>
    <w:multiLevelType w:val="multilevel"/>
    <w:tmpl w:val="F3F220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0F5742"/>
    <w:multiLevelType w:val="multilevel"/>
    <w:tmpl w:val="870680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1D5E42"/>
    <w:multiLevelType w:val="hybridMultilevel"/>
    <w:tmpl w:val="344495FC"/>
    <w:lvl w:ilvl="0" w:tplc="1CB0FED8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3F15861"/>
    <w:multiLevelType w:val="multilevel"/>
    <w:tmpl w:val="757CBB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2069B9"/>
    <w:multiLevelType w:val="multilevel"/>
    <w:tmpl w:val="5F50D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8273626">
    <w:abstractNumId w:val="3"/>
  </w:num>
  <w:num w:numId="2" w16cid:durableId="1447853140">
    <w:abstractNumId w:val="1"/>
  </w:num>
  <w:num w:numId="3" w16cid:durableId="1786802705">
    <w:abstractNumId w:val="9"/>
  </w:num>
  <w:num w:numId="4" w16cid:durableId="895820664">
    <w:abstractNumId w:val="6"/>
  </w:num>
  <w:num w:numId="5" w16cid:durableId="1775247270">
    <w:abstractNumId w:val="5"/>
  </w:num>
  <w:num w:numId="6" w16cid:durableId="1453596810">
    <w:abstractNumId w:val="8"/>
  </w:num>
  <w:num w:numId="7" w16cid:durableId="907689048">
    <w:abstractNumId w:val="2"/>
  </w:num>
  <w:num w:numId="8" w16cid:durableId="648897057">
    <w:abstractNumId w:val="0"/>
  </w:num>
  <w:num w:numId="9" w16cid:durableId="1475483837">
    <w:abstractNumId w:val="4"/>
  </w:num>
  <w:num w:numId="10" w16cid:durableId="1658418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D6"/>
    <w:rsid w:val="001017E3"/>
    <w:rsid w:val="00202A93"/>
    <w:rsid w:val="002C3BCC"/>
    <w:rsid w:val="002D6E92"/>
    <w:rsid w:val="003B7939"/>
    <w:rsid w:val="003F0861"/>
    <w:rsid w:val="00422FE0"/>
    <w:rsid w:val="00446EFB"/>
    <w:rsid w:val="005F099D"/>
    <w:rsid w:val="009106F7"/>
    <w:rsid w:val="00955AD6"/>
    <w:rsid w:val="00976A2E"/>
    <w:rsid w:val="00BA55FD"/>
    <w:rsid w:val="00DC2D40"/>
    <w:rsid w:val="00E84B34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AAE"/>
  <w15:docId w15:val="{0AD17AB2-DD8E-4AA5-8DF3-D91EA366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hee00</dc:creator>
  <cp:lastModifiedBy>하나로 H017</cp:lastModifiedBy>
  <cp:revision>14</cp:revision>
  <dcterms:created xsi:type="dcterms:W3CDTF">2023-05-04T01:00:00Z</dcterms:created>
  <dcterms:modified xsi:type="dcterms:W3CDTF">2023-05-10T00:42:00Z</dcterms:modified>
</cp:coreProperties>
</file>