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pPr>
    </w:p>
    <w:p>
      <w:pPr>
        <w:spacing w:after="100" w:before="0"/>
      </w:pPr>
    </w:p>
    <w:p>
      <w:pPr>
        <w:spacing w:after="100" w:before="0"/>
      </w:pPr>
    </w:p>
    <w:p>
      <w:pPr>
        <w:spacing w:after="200" w:before="0"/>
        <w:jc w:val="center"/>
      </w:pPr>
      <w:r>
        <w:rPr>
          <w:b/>
          <w:i w:val="0"/>
          <w:color w:val="B05810"/>
          <w:sz w:val="20"/>
        </w:rPr>
        <w:t>CODE REVIEW  ·  SUGGESTED IMPROVEMENTS</w:t>
      </w:r>
    </w:p>
    <w:p>
      <w:pPr>
        <w:spacing w:after="80"/>
        <w:jc w:val="center"/>
      </w:pPr>
      <w:r>
        <w:rPr>
          <w:b/>
          <w:color w:val="1F5582"/>
          <w:sz w:val="60"/>
        </w:rPr>
        <w:t>Virtual Roads</w:t>
      </w:r>
    </w:p>
    <w:p>
      <w:pPr>
        <w:spacing w:after="360"/>
        <w:jc w:val="center"/>
      </w:pPr>
      <w:r>
        <w:rPr>
          <w:color w:val="1B1F23"/>
          <w:sz w:val="26"/>
        </w:rPr>
        <w:t>A thorough assessment of the minimum-cost-path</w:t>
        <w:br/>
        <w:t>virtual roads model, its physics, its code structure</w:t>
        <w:br/>
        <w:t>and its South African parameterisation</w:t>
      </w:r>
    </w:p>
    <w:tbl>
      <w:tblPr>
        <w:tblW w:type="auto" w:w="0"/>
        <w:jc w:val="center"/>
        <w:tblLayout w:type="fixed"/>
        <w:tblLook w:firstColumn="1" w:firstRow="1" w:lastColumn="0" w:lastRow="0" w:noHBand="0" w:noVBand="1" w:val="04A0"/>
        <w:tblLayout w:type="fixed"/>
        <w:tblW w:w="9752" w:type="dxa"/>
      </w:tblPr>
      <w:tblGrid>
        <w:gridCol w:w="2041"/>
        <w:gridCol w:w="7710"/>
      </w:tblGrid>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Code base reviewed</w:t>
            </w:r>
          </w:p>
        </w:tc>
        <w:tc>
          <w:tcPr>
            <w:tcW w:type="dxa" w:w="771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7"/>
              </w:rPr>
              <w:t>Virtual_roads_functions.py</w:t>
            </w:r>
            <w:r>
              <w:rPr>
                <w:sz w:val="18"/>
              </w:rPr>
              <w:t xml:space="preserve"> (1 285 lines, 25 functions)</w:t>
              <w:br/>
            </w:r>
            <w:r>
              <w:rPr>
                <w:rFonts w:ascii="Consolas" w:hAnsi="Consolas"/>
                <w:sz w:val="17"/>
              </w:rPr>
              <w:t>Virtual_roads_tests.py</w:t>
            </w:r>
            <w:r>
              <w:rPr>
                <w:sz w:val="18"/>
              </w:rPr>
              <w:t xml:space="preserve"> (145 lines, the driver)</w:t>
              <w:br/>
            </w:r>
            <w:r>
              <w:rPr>
                <w:rFonts w:ascii="Consolas" w:hAnsi="Consolas"/>
                <w:sz w:val="17"/>
              </w:rPr>
              <w:t>README.md</w:t>
            </w:r>
            <w:r>
              <w:rPr>
                <w:sz w:val="18"/>
              </w:rPr>
              <w:t xml:space="preserve">, </w:t>
            </w:r>
            <w:r>
              <w:rPr>
                <w:rFonts w:ascii="Consolas" w:hAnsi="Consolas"/>
                <w:sz w:val="17"/>
              </w:rPr>
              <w:t>inputs/</w:t>
            </w:r>
            <w:r>
              <w:rPr>
                <w:sz w:val="18"/>
              </w:rPr>
              <w:t xml:space="preserve">, </w:t>
            </w:r>
            <w:r>
              <w:rPr>
                <w:rFonts w:ascii="Consolas" w:hAnsi="Consolas"/>
                <w:sz w:val="17"/>
              </w:rPr>
              <w:t>outputs/</w:t>
            </w:r>
            <w:r>
              <w:rPr>
                <w:sz w:val="18"/>
              </w:rPr>
              <w:t xml:space="preserve">, </w:t>
            </w:r>
            <w:r>
              <w:rPr>
                <w:rFonts w:ascii="Consolas" w:hAnsi="Consolas"/>
                <w:sz w:val="17"/>
              </w:rPr>
              <w:t>temp/</w:t>
            </w:r>
            <w:r>
              <w:rPr>
                <w:sz w:val="18"/>
              </w:rPr>
              <w:t xml:space="preserve">, </w:t>
            </w:r>
            <w:r>
              <w:rPr>
                <w:rFonts w:ascii="Consolas" w:hAnsi="Consolas"/>
                <w:sz w:val="17"/>
              </w:rPr>
              <w:t>output_paths/</w:t>
            </w:r>
            <w:r>
              <w:rPr>
                <w:sz w:val="18"/>
              </w:rPr>
              <w:t xml:space="preserve">, </w:t>
            </w:r>
            <w:r>
              <w:rPr>
                <w:rFonts w:ascii="Consolas" w:hAnsi="Consolas"/>
                <w:sz w:val="17"/>
              </w:rPr>
              <w:t>gdal-data/</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Repository</w:t>
            </w:r>
          </w:p>
        </w:tc>
        <w:tc>
          <w:tcPr>
            <w:tcW w:type="dxa" w:w="771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github.com/Marc-Pienaar/Virtual_roads  ·  original author Marc Pienaar (SAEON BioEnergy-Atlas generalisable feasibility model)</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Artefacts committed</w:t>
            </w:r>
          </w:p>
        </w:tc>
        <w:tc>
          <w:tcPr>
            <w:tcW w:type="dxa" w:w="771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Upington ROI worked example · SRTM v3 DEM 515×505 px at 1 arc-second · NGI 2019 roads (176 features) · water obstacles (22 polygons) · 222 origin points · 220 committed output virtual roads</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Purpose of this document</w:t>
            </w:r>
          </w:p>
        </w:tc>
        <w:tc>
          <w:tcPr>
            <w:tcW w:type="dxa" w:w="771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 xml:space="preserve">To record every improvement, bug, physics limitation, missing parameter, South-African calibration requirement, coordinate-system behaviour, architectural weakness, autonomous-run failure mode, and input/output contract issue found — </w:t>
            </w:r>
            <w:r>
              <w:rPr>
                <w:b/>
                <w:sz w:val="18"/>
              </w:rPr>
              <w:t>without changing the code</w:t>
            </w:r>
            <w:r>
              <w:rPr>
                <w:sz w:val="18"/>
              </w:rPr>
              <w:t>.</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Method</w:t>
            </w:r>
          </w:p>
        </w:tc>
        <w:tc>
          <w:tcPr>
            <w:tcW w:type="dxa" w:w="771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 xml:space="preserve">Static read of both modules, plus independent verification against the committed data: GDAL/OGR 3.12 command-line inspection, raw raster extraction to NumPy, byte-level comparison of the committed outputs, and a from-scratch re-implementation of the routing step used to confirm the algorithm was faithfully understood. Every claim in this document that is checkable is listed in </w:t>
            </w:r>
            <w:r>
              <w:rPr>
                <w:b/>
                <w:sz w:val="18"/>
              </w:rPr>
              <w:t>Appendix A</w:t>
            </w:r>
            <w:r>
              <w:rPr>
                <w:sz w:val="18"/>
              </w:rPr>
              <w:t>.</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Status of the code</w:t>
            </w:r>
          </w:p>
        </w:tc>
        <w:tc>
          <w:tcPr>
            <w:tcW w:type="dxa" w:w="771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8"/>
              </w:rPr>
              <w:t xml:space="preserve">The code does </w:t>
            </w:r>
            <w:r>
              <w:rPr>
                <w:b/>
                <w:sz w:val="18"/>
              </w:rPr>
              <w:t>not</w:t>
            </w:r>
            <w:r>
              <w:rPr>
                <w:sz w:val="18"/>
              </w:rPr>
              <w:t xml:space="preserve"> currently run end-to-end. See finding </w:t>
            </w:r>
            <w:r>
              <w:rPr>
                <w:b/>
                <w:sz w:val="18"/>
              </w:rPr>
              <w:t>B01</w:t>
            </w:r>
            <w:r>
              <w:rPr>
                <w:sz w:val="18"/>
              </w:rPr>
              <w:t xml:space="preserve"> in §2.</w:t>
            </w:r>
          </w:p>
        </w:tc>
      </w:tr>
    </w:tbl>
    <w:p>
      <w:pPr>
        <w:spacing w:after="80" w:before="0"/>
      </w:pPr>
    </w:p>
    <w:p>
      <w:pPr>
        <w:spacing w:after="100" w:before="0"/>
      </w:pPr>
    </w:p>
    <w:p>
      <w:pPr>
        <w:spacing w:after="100" w:before="0"/>
        <w:jc w:val="center"/>
      </w:pPr>
      <w:r>
        <w:rPr>
          <w:b w:val="0"/>
          <w:i/>
          <w:color w:val="5F6A75"/>
          <w:sz w:val="17"/>
        </w:rPr>
        <w:t>Prepared as a technical review · figures generated from the committed data</w:t>
      </w:r>
    </w:p>
    <w:p>
      <w:r>
        <w:br w:type="page"/>
      </w:r>
    </w:p>
    <w:p>
      <w:pPr>
        <w:pStyle w:val="Heading1"/>
        <w:pBdr>
          <w:bottom w:val="single" w:sz="8" w:space="4" w:color="1F5582"/>
        </w:pBdr>
      </w:pPr>
      <w:r>
        <w:t>Contents</w:t>
      </w:r>
    </w:p>
    <w:p>
      <w:pPr>
        <w:spacing w:after="160" w:before="0"/>
      </w:pPr>
      <w:r>
        <w:rPr>
          <w:b w:val="0"/>
          <w:i/>
          <w:color w:val="5F6A75"/>
          <w:sz w:val="18"/>
        </w:rPr>
        <w:t>Section numbers are referenced throughout the text, in the figures and in the appendices.</w:t>
      </w:r>
    </w:p>
    <w:p>
      <w:pPr>
        <w:spacing w:after="40" w:before="140"/>
      </w:pPr>
      <w:r>
        <w:rPr>
          <w:b/>
          <w:i w:val="0"/>
          <w:color w:val="1F5582"/>
          <w:sz w:val="21"/>
        </w:rPr>
        <w:t>0   Executive summary</w:t>
      </w:r>
    </w:p>
    <w:p>
      <w:pPr>
        <w:spacing w:after="20" w:before="0"/>
        <w:ind w:left="283"/>
      </w:pPr>
      <w:r>
        <w:rPr>
          <w:b w:val="0"/>
          <w:i w:val="0"/>
          <w:color w:val="1B1F23"/>
          <w:sz w:val="19"/>
        </w:rPr>
        <w:t>0.1   What the model is, in one paragraph</w:t>
      </w:r>
    </w:p>
    <w:p>
      <w:pPr>
        <w:spacing w:after="20" w:before="0"/>
        <w:ind w:left="283"/>
      </w:pPr>
      <w:r>
        <w:rPr>
          <w:b w:val="0"/>
          <w:i w:val="0"/>
          <w:color w:val="1B1F23"/>
          <w:sz w:val="19"/>
        </w:rPr>
        <w:t>0.2   The eight findings that matter most</w:t>
      </w:r>
    </w:p>
    <w:p>
      <w:pPr>
        <w:spacing w:after="20" w:before="0"/>
        <w:ind w:left="283"/>
      </w:pPr>
      <w:r>
        <w:rPr>
          <w:b w:val="0"/>
          <w:i w:val="0"/>
          <w:color w:val="1B1F23"/>
          <w:sz w:val="19"/>
        </w:rPr>
        <w:t>0.3   Severity profile of the whole review</w:t>
      </w:r>
    </w:p>
    <w:p>
      <w:pPr>
        <w:spacing w:after="20" w:before="0"/>
        <w:ind w:left="283"/>
      </w:pPr>
      <w:r>
        <w:rPr>
          <w:b w:val="0"/>
          <w:i w:val="0"/>
          <w:color w:val="1B1F23"/>
          <w:sz w:val="19"/>
        </w:rPr>
        <w:t>0.4   The ten things to do first, in order</w:t>
      </w:r>
    </w:p>
    <w:p>
      <w:pPr>
        <w:spacing w:after="40" w:before="140"/>
      </w:pPr>
      <w:r>
        <w:rPr>
          <w:b/>
          <w:i w:val="0"/>
          <w:color w:val="1F5582"/>
          <w:sz w:val="21"/>
        </w:rPr>
        <w:t>1   Improvements to the code structure</w:t>
      </w:r>
    </w:p>
    <w:p>
      <w:pPr>
        <w:spacing w:after="20" w:before="0"/>
        <w:ind w:left="283"/>
      </w:pPr>
      <w:r>
        <w:rPr>
          <w:b w:val="0"/>
          <w:i w:val="0"/>
          <w:color w:val="1B1F23"/>
          <w:sz w:val="19"/>
        </w:rPr>
        <w:t>1.1   The shape of the problem</w:t>
      </w:r>
    </w:p>
    <w:p>
      <w:pPr>
        <w:spacing w:after="20" w:before="0"/>
        <w:ind w:left="283"/>
      </w:pPr>
      <w:r>
        <w:rPr>
          <w:b w:val="0"/>
          <w:i w:val="0"/>
          <w:color w:val="1B1F23"/>
          <w:sz w:val="19"/>
        </w:rPr>
        <w:t>1.2   Structural findings</w:t>
      </w:r>
    </w:p>
    <w:p>
      <w:pPr>
        <w:spacing w:after="20" w:before="0"/>
        <w:ind w:left="283"/>
      </w:pPr>
      <w:r>
        <w:rPr>
          <w:b w:val="0"/>
          <w:i w:val="0"/>
          <w:color w:val="1B1F23"/>
          <w:sz w:val="19"/>
        </w:rPr>
        <w:t>1.3   A target module layout</w:t>
      </w:r>
    </w:p>
    <w:p>
      <w:pPr>
        <w:spacing w:after="20" w:before="0"/>
        <w:ind w:left="283"/>
      </w:pPr>
      <w:r>
        <w:rPr>
          <w:b w:val="0"/>
          <w:i w:val="0"/>
          <w:color w:val="1B1F23"/>
          <w:sz w:val="19"/>
        </w:rPr>
        <w:t>1.4   Data flow and the library/driver split</w:t>
      </w:r>
    </w:p>
    <w:p>
      <w:pPr>
        <w:spacing w:after="20" w:before="0"/>
        <w:ind w:left="283"/>
      </w:pPr>
      <w:r>
        <w:rPr>
          <w:b w:val="0"/>
          <w:i w:val="0"/>
          <w:color w:val="1B1F23"/>
          <w:sz w:val="19"/>
        </w:rPr>
        <w:t>1.5   Naming, style and comment quality</w:t>
      </w:r>
    </w:p>
    <w:p>
      <w:pPr>
        <w:spacing w:after="40" w:before="140"/>
      </w:pPr>
      <w:r>
        <w:rPr>
          <w:b/>
          <w:i w:val="0"/>
          <w:color w:val="1F5582"/>
          <w:sz w:val="21"/>
        </w:rPr>
        <w:t>2   Errors and bugs</w:t>
      </w:r>
    </w:p>
    <w:p>
      <w:pPr>
        <w:spacing w:after="20" w:before="0"/>
        <w:ind w:left="283"/>
      </w:pPr>
      <w:r>
        <w:rPr>
          <w:b w:val="0"/>
          <w:i w:val="0"/>
          <w:color w:val="1B1F23"/>
          <w:sz w:val="19"/>
        </w:rPr>
        <w:t>2.1   How these were found, and what “evidence” means</w:t>
      </w:r>
    </w:p>
    <w:p>
      <w:pPr>
        <w:spacing w:after="20" w:before="0"/>
        <w:ind w:left="283"/>
      </w:pPr>
      <w:r>
        <w:rPr>
          <w:b w:val="0"/>
          <w:i w:val="0"/>
          <w:color w:val="1B1F23"/>
          <w:sz w:val="19"/>
        </w:rPr>
        <w:t>2.2   CRITICAL</w:t>
      </w:r>
    </w:p>
    <w:p>
      <w:pPr>
        <w:spacing w:after="20" w:before="0"/>
        <w:ind w:left="283"/>
      </w:pPr>
      <w:r>
        <w:rPr>
          <w:b w:val="0"/>
          <w:i w:val="0"/>
          <w:color w:val="1B1F23"/>
          <w:sz w:val="19"/>
        </w:rPr>
        <w:t>2.3   HIGH</w:t>
      </w:r>
    </w:p>
    <w:p>
      <w:pPr>
        <w:spacing w:after="20" w:before="0"/>
        <w:ind w:left="283"/>
      </w:pPr>
      <w:r>
        <w:rPr>
          <w:b w:val="0"/>
          <w:i w:val="0"/>
          <w:color w:val="1B1F23"/>
          <w:sz w:val="19"/>
        </w:rPr>
        <w:t>2.4   MEDIUM and LOW</w:t>
      </w:r>
    </w:p>
    <w:p>
      <w:pPr>
        <w:spacing w:after="20" w:before="0"/>
        <w:ind w:left="283"/>
      </w:pPr>
      <w:r>
        <w:rPr>
          <w:b w:val="0"/>
          <w:i w:val="0"/>
          <w:color w:val="1B1F23"/>
          <w:sz w:val="19"/>
        </w:rPr>
        <w:t>2.5   Dead-code inventory</w:t>
      </w:r>
    </w:p>
    <w:p>
      <w:pPr>
        <w:spacing w:after="20" w:before="0"/>
        <w:ind w:left="283"/>
      </w:pPr>
      <w:r>
        <w:rPr>
          <w:b w:val="0"/>
          <w:i w:val="0"/>
          <w:color w:val="1B1F23"/>
          <w:sz w:val="19"/>
        </w:rPr>
        <w:t>2.6   The uncomfortable conclusion about the committed outputs</w:t>
      </w:r>
    </w:p>
    <w:p>
      <w:pPr>
        <w:spacing w:after="40" w:before="140"/>
      </w:pPr>
      <w:r>
        <w:rPr>
          <w:b/>
          <w:i w:val="0"/>
          <w:color w:val="1F5582"/>
          <w:sz w:val="21"/>
        </w:rPr>
        <w:t>3   Limitations of the physics and the equations</w:t>
      </w:r>
    </w:p>
    <w:p>
      <w:pPr>
        <w:spacing w:after="20" w:before="0"/>
        <w:ind w:left="283"/>
      </w:pPr>
      <w:r>
        <w:rPr>
          <w:b w:val="0"/>
          <w:i w:val="0"/>
          <w:color w:val="1B1F23"/>
          <w:sz w:val="19"/>
        </w:rPr>
        <w:t>3.1   What the model actually computes</w:t>
      </w:r>
    </w:p>
    <w:p>
      <w:pPr>
        <w:spacing w:after="20" w:before="0"/>
        <w:ind w:left="283"/>
      </w:pPr>
      <w:r>
        <w:rPr>
          <w:b w:val="0"/>
          <w:i w:val="0"/>
          <w:color w:val="1B1F23"/>
          <w:sz w:val="19"/>
        </w:rPr>
        <w:t>3.2   The terrain representation and its derivative</w:t>
      </w:r>
    </w:p>
    <w:p>
      <w:pPr>
        <w:spacing w:after="20" w:before="0"/>
        <w:ind w:left="283"/>
      </w:pPr>
      <w:r>
        <w:rPr>
          <w:b w:val="0"/>
          <w:i w:val="0"/>
          <w:color w:val="1B1F23"/>
          <w:sz w:val="19"/>
        </w:rPr>
        <w:t>3.3   Limitations of the routing formulation</w:t>
      </w:r>
    </w:p>
    <w:p>
      <w:pPr>
        <w:spacing w:after="20" w:before="0"/>
        <w:ind w:left="283"/>
      </w:pPr>
      <w:r>
        <w:rPr>
          <w:b w:val="0"/>
          <w:i w:val="0"/>
          <w:color w:val="1B1F23"/>
          <w:sz w:val="19"/>
        </w:rPr>
        <w:t>3.4   Limitations of the endpoint definitions</w:t>
      </w:r>
    </w:p>
    <w:p>
      <w:pPr>
        <w:spacing w:after="20" w:before="0"/>
        <w:ind w:left="283"/>
      </w:pPr>
      <w:r>
        <w:rPr>
          <w:b w:val="0"/>
          <w:i w:val="0"/>
          <w:color w:val="1B1F23"/>
          <w:sz w:val="19"/>
        </w:rPr>
        <w:t>3.5   Limitations of the variable-window scheme</w:t>
      </w:r>
    </w:p>
    <w:p>
      <w:pPr>
        <w:spacing w:after="20" w:before="0"/>
        <w:ind w:left="283"/>
      </w:pPr>
      <w:r>
        <w:rPr>
          <w:b w:val="0"/>
          <w:i w:val="0"/>
          <w:color w:val="1B1F23"/>
          <w:sz w:val="19"/>
        </w:rPr>
        <w:t>3.6   The limitations, ranked by how much they affect the answer</w:t>
      </w:r>
    </w:p>
    <w:p>
      <w:pPr>
        <w:spacing w:after="40" w:before="140"/>
      </w:pPr>
      <w:r>
        <w:rPr>
          <w:b/>
          <w:i w:val="0"/>
          <w:color w:val="1F5582"/>
          <w:sz w:val="21"/>
        </w:rPr>
        <w:t>4   Variables that need to be parametrised</w:t>
      </w:r>
    </w:p>
    <w:p>
      <w:pPr>
        <w:spacing w:after="20" w:before="0"/>
        <w:ind w:left="283"/>
      </w:pPr>
      <w:r>
        <w:rPr>
          <w:b w:val="0"/>
          <w:i w:val="0"/>
          <w:color w:val="1B1F23"/>
          <w:sz w:val="19"/>
        </w:rPr>
        <w:t>4.1   The complete inventory of hard-coded values</w:t>
      </w:r>
    </w:p>
    <w:p>
      <w:pPr>
        <w:spacing w:after="20" w:before="0"/>
        <w:ind w:left="283"/>
      </w:pPr>
      <w:r>
        <w:rPr>
          <w:b w:val="0"/>
          <w:i w:val="0"/>
          <w:color w:val="1B1F23"/>
          <w:sz w:val="19"/>
        </w:rPr>
        <w:t>4.2   Parameters that do not exist yet but should</w:t>
      </w:r>
    </w:p>
    <w:p>
      <w:pPr>
        <w:spacing w:after="20" w:before="0"/>
        <w:ind w:left="283"/>
      </w:pPr>
      <w:r>
        <w:rPr>
          <w:b w:val="0"/>
          <w:i w:val="0"/>
          <w:color w:val="1B1F23"/>
          <w:sz w:val="19"/>
        </w:rPr>
        <w:t>4.3   A single configuration object</w:t>
      </w:r>
    </w:p>
    <w:p>
      <w:pPr>
        <w:spacing w:after="40" w:before="140"/>
      </w:pPr>
      <w:r>
        <w:rPr>
          <w:b/>
          <w:i w:val="0"/>
          <w:color w:val="1F5582"/>
          <w:sz w:val="21"/>
        </w:rPr>
        <w:t>5   Improvements to the physics and the equations</w:t>
      </w:r>
    </w:p>
    <w:p>
      <w:pPr>
        <w:spacing w:after="20" w:before="0"/>
        <w:ind w:left="283"/>
      </w:pPr>
      <w:r>
        <w:rPr>
          <w:b w:val="0"/>
          <w:i w:val="0"/>
          <w:color w:val="1B1F23"/>
          <w:sz w:val="19"/>
        </w:rPr>
        <w:t>5.1   Do the routing in a projected, equal-area, isotropic CRS</w:t>
      </w:r>
    </w:p>
    <w:p>
      <w:pPr>
        <w:spacing w:after="20" w:before="0"/>
        <w:ind w:left="283"/>
      </w:pPr>
      <w:r>
        <w:rPr>
          <w:b w:val="0"/>
          <w:i w:val="0"/>
          <w:color w:val="1B1F23"/>
          <w:sz w:val="19"/>
        </w:rPr>
        <w:t>5.2   Replace the hard slope cut with a graded, super-exponential penalty</w:t>
      </w:r>
    </w:p>
    <w:p>
      <w:pPr>
        <w:spacing w:after="20" w:before="0"/>
        <w:ind w:left="283"/>
      </w:pPr>
      <w:r>
        <w:rPr>
          <w:b w:val="0"/>
          <w:i w:val="0"/>
          <w:color w:val="1B1F23"/>
          <w:sz w:val="19"/>
        </w:rPr>
        <w:t>5.3   Add a distance term so the objective is not ‘least climb’</w:t>
      </w:r>
    </w:p>
    <w:p>
      <w:pPr>
        <w:spacing w:after="20" w:before="0"/>
        <w:ind w:left="283"/>
      </w:pPr>
      <w:r>
        <w:rPr>
          <w:b w:val="0"/>
          <w:i w:val="0"/>
          <w:color w:val="1B1F23"/>
          <w:sz w:val="19"/>
        </w:rPr>
        <w:t>5.4   Add a traction term from land cover</w:t>
      </w:r>
    </w:p>
    <w:p>
      <w:pPr>
        <w:spacing w:after="20" w:before="0"/>
        <w:ind w:left="283"/>
      </w:pPr>
      <w:r>
        <w:rPr>
          <w:b w:val="0"/>
          <w:i w:val="0"/>
          <w:color w:val="1B1F23"/>
          <w:sz w:val="19"/>
        </w:rPr>
        <w:t>5.5   Add a turning / switchback penalty</w:t>
      </w:r>
    </w:p>
    <w:p>
      <w:pPr>
        <w:spacing w:after="20" w:before="0"/>
        <w:ind w:left="283"/>
      </w:pPr>
      <w:r>
        <w:rPr>
          <w:b w:val="0"/>
          <w:i w:val="0"/>
          <w:color w:val="1B1F23"/>
          <w:sz w:val="19"/>
        </w:rPr>
        <w:t>5.6   Make river crossings representable</w:t>
      </w:r>
    </w:p>
    <w:p>
      <w:pPr>
        <w:spacing w:after="20" w:before="0"/>
        <w:ind w:left="283"/>
      </w:pPr>
      <w:r>
        <w:rPr>
          <w:b w:val="0"/>
          <w:i w:val="0"/>
          <w:color w:val="1B1F23"/>
          <w:sz w:val="19"/>
        </w:rPr>
        <w:t>5.7   Condition the DEM before differentiating it</w:t>
      </w:r>
    </w:p>
    <w:p>
      <w:pPr>
        <w:spacing w:after="20" w:before="0"/>
        <w:ind w:left="283"/>
      </w:pPr>
      <w:r>
        <w:rPr>
          <w:b w:val="0"/>
          <w:i w:val="0"/>
          <w:color w:val="1B1F23"/>
          <w:sz w:val="19"/>
        </w:rPr>
        <w:t>5.8   The proposed cost function, written out</w:t>
      </w:r>
    </w:p>
    <w:p>
      <w:pPr>
        <w:spacing w:after="20" w:before="0"/>
        <w:ind w:left="283"/>
      </w:pPr>
      <w:r>
        <w:rPr>
          <w:b w:val="0"/>
          <w:i w:val="0"/>
          <w:color w:val="1B1F23"/>
          <w:sz w:val="19"/>
        </w:rPr>
        <w:t>5.9   Calibration, and the four validation gates</w:t>
      </w:r>
    </w:p>
    <w:p>
      <w:pPr>
        <w:spacing w:after="40" w:before="140"/>
      </w:pPr>
      <w:r>
        <w:rPr>
          <w:b/>
          <w:i w:val="0"/>
          <w:color w:val="1F5582"/>
          <w:sz w:val="21"/>
        </w:rPr>
        <w:t>6   Parameters that need to be optimised for South Africa</w:t>
      </w:r>
    </w:p>
    <w:p>
      <w:pPr>
        <w:spacing w:after="20" w:before="0"/>
        <w:ind w:left="283"/>
      </w:pPr>
      <w:r>
        <w:rPr>
          <w:b w:val="0"/>
          <w:i w:val="0"/>
          <w:color w:val="1B1F23"/>
          <w:sz w:val="19"/>
        </w:rPr>
        <w:t>6.1   Start with the right national CRS</w:t>
      </w:r>
    </w:p>
    <w:p>
      <w:pPr>
        <w:spacing w:after="20" w:before="0"/>
        <w:ind w:left="283"/>
      </w:pPr>
      <w:r>
        <w:rPr>
          <w:b w:val="0"/>
          <w:i w:val="0"/>
          <w:color w:val="1B1F23"/>
          <w:sz w:val="19"/>
        </w:rPr>
        <w:t>6.2   The DEM, and where the model is weakest</w:t>
      </w:r>
    </w:p>
    <w:p>
      <w:pPr>
        <w:spacing w:after="20" w:before="0"/>
        <w:ind w:left="283"/>
      </w:pPr>
      <w:r>
        <w:rPr>
          <w:b w:val="0"/>
          <w:i w:val="0"/>
          <w:color w:val="1B1F23"/>
          <w:sz w:val="19"/>
        </w:rPr>
        <w:t>6.3   Slope thresholds by veld type</w:t>
      </w:r>
    </w:p>
    <w:p>
      <w:pPr>
        <w:spacing w:after="20" w:before="0"/>
        <w:ind w:left="283"/>
      </w:pPr>
      <w:r>
        <w:rPr>
          <w:b w:val="0"/>
          <w:i w:val="0"/>
          <w:color w:val="1B1F23"/>
          <w:sz w:val="19"/>
        </w:rPr>
        <w:t>6.4   Vehicle and load parameters</w:t>
      </w:r>
    </w:p>
    <w:p>
      <w:pPr>
        <w:spacing w:after="20" w:before="0"/>
        <w:ind w:left="283"/>
      </w:pPr>
      <w:r>
        <w:rPr>
          <w:b w:val="0"/>
          <w:i w:val="0"/>
          <w:color w:val="1B1F23"/>
          <w:sz w:val="19"/>
        </w:rPr>
        <w:t>6.5   The road network: which roads count as a destination</w:t>
      </w:r>
    </w:p>
    <w:p>
      <w:pPr>
        <w:spacing w:after="20" w:before="0"/>
        <w:ind w:left="283"/>
      </w:pPr>
      <w:r>
        <w:rPr>
          <w:b w:val="0"/>
          <w:i w:val="0"/>
          <w:color w:val="1B1F23"/>
          <w:sz w:val="19"/>
        </w:rPr>
        <w:t>6.6   Seasonality and climate — currently entirely absent</w:t>
      </w:r>
    </w:p>
    <w:p>
      <w:pPr>
        <w:spacing w:after="20" w:before="0"/>
        <w:ind w:left="283"/>
      </w:pPr>
      <w:r>
        <w:rPr>
          <w:b w:val="0"/>
          <w:i w:val="0"/>
          <w:color w:val="1B1F23"/>
          <w:sz w:val="19"/>
        </w:rPr>
        <w:t>6.7   Other South-African factors that should be explicit flags</w:t>
      </w:r>
    </w:p>
    <w:p>
      <w:pPr>
        <w:spacing w:after="20" w:before="0"/>
        <w:ind w:left="283"/>
      </w:pPr>
      <w:r>
        <w:rPr>
          <w:b w:val="0"/>
          <w:i w:val="0"/>
          <w:color w:val="1B1F23"/>
          <w:sz w:val="19"/>
        </w:rPr>
        <w:t>6.8   National scale: resolution and volume</w:t>
      </w:r>
    </w:p>
    <w:p>
      <w:pPr>
        <w:spacing w:after="20" w:before="0"/>
        <w:ind w:left="283"/>
      </w:pPr>
      <w:r>
        <w:rPr>
          <w:b w:val="0"/>
          <w:i w:val="0"/>
          <w:color w:val="1B1F23"/>
          <w:sz w:val="19"/>
        </w:rPr>
        <w:t>6.9   A recommended South African default parameter set</w:t>
      </w:r>
    </w:p>
    <w:p>
      <w:pPr>
        <w:spacing w:after="40" w:before="140"/>
      </w:pPr>
      <w:r>
        <w:rPr>
          <w:b/>
          <w:i w:val="0"/>
          <w:color w:val="1F5582"/>
          <w:sz w:val="21"/>
        </w:rPr>
        <w:t>7   How the coordinate systems work</w:t>
      </w:r>
    </w:p>
    <w:p>
      <w:pPr>
        <w:spacing w:after="20" w:before="0"/>
        <w:ind w:left="283"/>
      </w:pPr>
      <w:r>
        <w:rPr>
          <w:b w:val="0"/>
          <w:i w:val="0"/>
          <w:color w:val="1B1F23"/>
          <w:sz w:val="19"/>
        </w:rPr>
        <w:t>7.1   The three coordinate reference systems in play</w:t>
      </w:r>
    </w:p>
    <w:p>
      <w:pPr>
        <w:spacing w:after="20" w:before="0"/>
        <w:ind w:left="283"/>
      </w:pPr>
      <w:r>
        <w:rPr>
          <w:b w:val="0"/>
          <w:i w:val="0"/>
          <w:color w:val="1B1F23"/>
          <w:sz w:val="19"/>
        </w:rPr>
        <w:t>7.2   The geotransform</w:t>
      </w:r>
    </w:p>
    <w:p>
      <w:pPr>
        <w:spacing w:after="20" w:before="0"/>
        <w:ind w:left="283"/>
      </w:pPr>
      <w:r>
        <w:rPr>
          <w:b w:val="0"/>
          <w:i w:val="0"/>
          <w:color w:val="1B1F23"/>
          <w:sz w:val="19"/>
        </w:rPr>
        <w:t>7.3   Array indexing: the (row, col) convention</w:t>
      </w:r>
    </w:p>
    <w:p>
      <w:pPr>
        <w:spacing w:after="20" w:before="0"/>
        <w:ind w:left="283"/>
      </w:pPr>
      <w:r>
        <w:rPr>
          <w:b w:val="0"/>
          <w:i w:val="0"/>
          <w:color w:val="1B1F23"/>
          <w:sz w:val="19"/>
        </w:rPr>
        <w:t>7.4   The four coordinate functions</w:t>
      </w:r>
    </w:p>
    <w:p>
      <w:pPr>
        <w:spacing w:after="20" w:before="0"/>
        <w:ind w:left="283"/>
      </w:pPr>
      <w:r>
        <w:rPr>
          <w:b w:val="0"/>
          <w:i w:val="0"/>
          <w:color w:val="1B1F23"/>
          <w:sz w:val="19"/>
        </w:rPr>
        <w:t>7.5   The MCP endpoint convention — and why it is easy to get wrong</w:t>
      </w:r>
    </w:p>
    <w:p>
      <w:pPr>
        <w:spacing w:after="20" w:before="0"/>
        <w:ind w:left="283"/>
      </w:pPr>
      <w:r>
        <w:rPr>
          <w:b w:val="0"/>
          <w:i w:val="0"/>
          <w:color w:val="1B1F23"/>
          <w:sz w:val="19"/>
        </w:rPr>
        <w:t>7.6   A complete worked example, checked to 13 significant figures</w:t>
      </w:r>
    </w:p>
    <w:p>
      <w:pPr>
        <w:spacing w:after="20" w:before="0"/>
        <w:ind w:left="283"/>
      </w:pPr>
      <w:r>
        <w:rPr>
          <w:b w:val="0"/>
          <w:i w:val="0"/>
          <w:color w:val="1B1F23"/>
          <w:sz w:val="19"/>
        </w:rPr>
        <w:t>7.7   What is right and what is wrong about the coordinate handling</w:t>
      </w:r>
    </w:p>
    <w:p>
      <w:pPr>
        <w:spacing w:after="20" w:before="0"/>
        <w:ind w:left="283"/>
      </w:pPr>
      <w:r>
        <w:rPr>
          <w:b w:val="0"/>
          <w:i w:val="0"/>
          <w:color w:val="1B1F23"/>
          <w:sz w:val="19"/>
        </w:rPr>
        <w:t>7.8   The reprojection path, end to end</w:t>
      </w:r>
    </w:p>
    <w:p>
      <w:pPr>
        <w:spacing w:after="20" w:before="0"/>
        <w:ind w:left="283"/>
      </w:pPr>
      <w:r>
        <w:rPr>
          <w:b w:val="0"/>
          <w:i w:val="0"/>
          <w:color w:val="1B1F23"/>
          <w:sz w:val="19"/>
        </w:rPr>
        <w:t>7.9   Recommendations, in order</w:t>
      </w:r>
    </w:p>
    <w:p>
      <w:pPr>
        <w:spacing w:after="40" w:before="140"/>
      </w:pPr>
      <w:r>
        <w:rPr>
          <w:b/>
          <w:i w:val="0"/>
          <w:color w:val="1F5582"/>
          <w:sz w:val="21"/>
        </w:rPr>
        <w:t>8   Explanation and schematic of the code and its modules</w:t>
      </w:r>
    </w:p>
    <w:p>
      <w:pPr>
        <w:spacing w:after="20" w:before="0"/>
        <w:ind w:left="283"/>
      </w:pPr>
      <w:r>
        <w:rPr>
          <w:b w:val="0"/>
          <w:i w:val="0"/>
          <w:color w:val="1B1F23"/>
          <w:sz w:val="19"/>
        </w:rPr>
        <w:t>8.1   What the model does, in eight steps</w:t>
      </w:r>
    </w:p>
    <w:p>
      <w:pPr>
        <w:spacing w:after="20" w:before="0"/>
        <w:ind w:left="283"/>
      </w:pPr>
      <w:r>
        <w:rPr>
          <w:b w:val="0"/>
          <w:i w:val="0"/>
          <w:color w:val="1B1F23"/>
          <w:sz w:val="19"/>
        </w:rPr>
        <w:t>8.2   Module-by-module reference</w:t>
      </w:r>
    </w:p>
    <w:p>
      <w:pPr>
        <w:spacing w:after="20" w:before="0"/>
        <w:ind w:left="283"/>
      </w:pPr>
      <w:r>
        <w:rPr>
          <w:b w:val="0"/>
          <w:i w:val="0"/>
          <w:color w:val="1B1F23"/>
          <w:sz w:val="19"/>
        </w:rPr>
        <w:t>8.3   The four phases, and where each belongs</w:t>
      </w:r>
    </w:p>
    <w:p>
      <w:pPr>
        <w:spacing w:after="20" w:before="0"/>
        <w:ind w:left="283"/>
      </w:pPr>
      <w:r>
        <w:rPr>
          <w:b w:val="0"/>
          <w:i w:val="0"/>
          <w:color w:val="1B1F23"/>
          <w:sz w:val="19"/>
        </w:rPr>
        <w:t>8.4   The routing step in detail, exactly as implemented</w:t>
      </w:r>
    </w:p>
    <w:p>
      <w:pPr>
        <w:spacing w:after="40" w:before="140"/>
      </w:pPr>
      <w:r>
        <w:rPr>
          <w:b/>
          <w:i w:val="0"/>
          <w:color w:val="1F5582"/>
          <w:sz w:val="21"/>
        </w:rPr>
        <w:t>9   What would break in an autonomous run</w:t>
      </w:r>
    </w:p>
    <w:p>
      <w:pPr>
        <w:spacing w:after="20" w:before="0"/>
        <w:ind w:left="283"/>
      </w:pPr>
      <w:r>
        <w:rPr>
          <w:b w:val="0"/>
          <w:i w:val="0"/>
          <w:color w:val="1B1F23"/>
          <w:sz w:val="19"/>
        </w:rPr>
        <w:t>9.1   It will not even import, in this environment</w:t>
      </w:r>
    </w:p>
    <w:p>
      <w:pPr>
        <w:spacing w:after="20" w:before="0"/>
        <w:ind w:left="283"/>
      </w:pPr>
      <w:r>
        <w:rPr>
          <w:b w:val="0"/>
          <w:i w:val="0"/>
          <w:color w:val="1B1F23"/>
          <w:sz w:val="19"/>
        </w:rPr>
        <w:t>9.2   Library API drift since 2021</w:t>
      </w:r>
    </w:p>
    <w:p>
      <w:pPr>
        <w:spacing w:after="20" w:before="0"/>
        <w:ind w:left="283"/>
      </w:pPr>
      <w:r>
        <w:rPr>
          <w:b w:val="0"/>
          <w:i w:val="0"/>
          <w:color w:val="1B1F23"/>
          <w:sz w:val="19"/>
        </w:rPr>
        <w:t>9.3   The silent-failure taxonomy</w:t>
      </w:r>
    </w:p>
    <w:p>
      <w:pPr>
        <w:spacing w:after="20" w:before="0"/>
        <w:ind w:left="283"/>
      </w:pPr>
      <w:r>
        <w:rPr>
          <w:b w:val="0"/>
          <w:i w:val="0"/>
          <w:color w:val="1B1F23"/>
          <w:sz w:val="19"/>
        </w:rPr>
        <w:t>9.4   Filesystem and state</w:t>
      </w:r>
    </w:p>
    <w:p>
      <w:pPr>
        <w:spacing w:after="20" w:before="0"/>
        <w:ind w:left="283"/>
      </w:pPr>
      <w:r>
        <w:rPr>
          <w:b w:val="0"/>
          <w:i w:val="0"/>
          <w:color w:val="1B1F23"/>
          <w:sz w:val="19"/>
        </w:rPr>
        <w:t>9.5   Memory and time</w:t>
      </w:r>
    </w:p>
    <w:p>
      <w:pPr>
        <w:spacing w:after="20" w:before="0"/>
        <w:ind w:left="283"/>
      </w:pPr>
      <w:r>
        <w:rPr>
          <w:b w:val="0"/>
          <w:i w:val="0"/>
          <w:color w:val="1B1F23"/>
          <w:sz w:val="19"/>
        </w:rPr>
        <w:t>9.6   An autonomous-run checklist</w:t>
      </w:r>
    </w:p>
    <w:p>
      <w:pPr>
        <w:spacing w:after="40" w:before="140"/>
      </w:pPr>
      <w:r>
        <w:rPr>
          <w:b/>
          <w:i w:val="0"/>
          <w:color w:val="1F5582"/>
          <w:sz w:val="21"/>
        </w:rPr>
        <w:t>10   Inputs, outputs, and what they should look like</w:t>
      </w:r>
    </w:p>
    <w:p>
      <w:pPr>
        <w:spacing w:after="20" w:before="0"/>
        <w:ind w:left="283"/>
      </w:pPr>
      <w:r>
        <w:rPr>
          <w:b w:val="0"/>
          <w:i w:val="0"/>
          <w:color w:val="1B1F23"/>
          <w:sz w:val="19"/>
        </w:rPr>
        <w:t>10.1   The inputs, exactly as they must be</w:t>
      </w:r>
    </w:p>
    <w:p>
      <w:pPr>
        <w:spacing w:after="20" w:before="0"/>
        <w:ind w:left="283"/>
      </w:pPr>
      <w:r>
        <w:rPr>
          <w:b w:val="0"/>
          <w:i w:val="0"/>
          <w:color w:val="1B1F23"/>
          <w:sz w:val="19"/>
        </w:rPr>
        <w:t>10.2   The inputs, formally specified</w:t>
      </w:r>
    </w:p>
    <w:p>
      <w:pPr>
        <w:spacing w:after="20" w:before="0"/>
        <w:ind w:left="283"/>
      </w:pPr>
      <w:r>
        <w:rPr>
          <w:b w:val="0"/>
          <w:i w:val="0"/>
          <w:color w:val="1B1F23"/>
          <w:sz w:val="19"/>
        </w:rPr>
        <w:t>10.3   The outputs, exactly as they are today</w:t>
      </w:r>
    </w:p>
    <w:p>
      <w:pPr>
        <w:spacing w:after="20" w:before="0"/>
        <w:ind w:left="283"/>
      </w:pPr>
      <w:r>
        <w:rPr>
          <w:b w:val="0"/>
          <w:i w:val="0"/>
          <w:color w:val="1B1F23"/>
          <w:sz w:val="19"/>
        </w:rPr>
        <w:t>10.4   What the output should look like</w:t>
      </w:r>
    </w:p>
    <w:p>
      <w:pPr>
        <w:spacing w:after="20" w:before="0"/>
        <w:ind w:left="283"/>
      </w:pPr>
      <w:r>
        <w:rPr>
          <w:b w:val="0"/>
          <w:i w:val="0"/>
          <w:color w:val="1B1F23"/>
          <w:sz w:val="19"/>
        </w:rPr>
        <w:t>10.5   A concrete record format</w:t>
      </w:r>
    </w:p>
    <w:p>
      <w:pPr>
        <w:spacing w:after="40" w:before="140"/>
      </w:pPr>
      <w:r>
        <w:rPr>
          <w:b/>
          <w:i w:val="0"/>
          <w:color w:val="1F5582"/>
          <w:sz w:val="21"/>
        </w:rPr>
        <w:t>11   Any other suggestions and improvements</w:t>
      </w:r>
    </w:p>
    <w:p>
      <w:pPr>
        <w:spacing w:after="20" w:before="0"/>
        <w:ind w:left="283"/>
      </w:pPr>
      <w:r>
        <w:rPr>
          <w:b w:val="0"/>
          <w:i w:val="0"/>
          <w:color w:val="1B1F23"/>
          <w:sz w:val="19"/>
        </w:rPr>
        <w:t>11.1   Performance</w:t>
      </w:r>
    </w:p>
    <w:p>
      <w:pPr>
        <w:spacing w:after="20" w:before="0"/>
        <w:ind w:left="283"/>
      </w:pPr>
      <w:r>
        <w:rPr>
          <w:b w:val="0"/>
          <w:i w:val="0"/>
          <w:color w:val="1B1F23"/>
          <w:sz w:val="19"/>
        </w:rPr>
        <w:t>11.2   Reproducibility and provenance</w:t>
      </w:r>
    </w:p>
    <w:p>
      <w:pPr>
        <w:spacing w:after="20" w:before="0"/>
        <w:ind w:left="283"/>
      </w:pPr>
      <w:r>
        <w:rPr>
          <w:b w:val="0"/>
          <w:i w:val="0"/>
          <w:color w:val="1B1F23"/>
          <w:sz w:val="19"/>
        </w:rPr>
        <w:t>11.3   Testing</w:t>
      </w:r>
    </w:p>
    <w:p>
      <w:pPr>
        <w:spacing w:after="20" w:before="0"/>
        <w:ind w:left="283"/>
      </w:pPr>
      <w:r>
        <w:rPr>
          <w:b w:val="0"/>
          <w:i w:val="0"/>
          <w:color w:val="1B1F23"/>
          <w:sz w:val="19"/>
        </w:rPr>
        <w:t>11.4   Documentation</w:t>
      </w:r>
    </w:p>
    <w:p>
      <w:pPr>
        <w:spacing w:after="20" w:before="0"/>
        <w:ind w:left="283"/>
      </w:pPr>
      <w:r>
        <w:rPr>
          <w:b w:val="0"/>
          <w:i w:val="0"/>
          <w:color w:val="1B1F23"/>
          <w:sz w:val="19"/>
        </w:rPr>
        <w:t>11.5   Interoperability and formats</w:t>
      </w:r>
    </w:p>
    <w:p>
      <w:pPr>
        <w:spacing w:after="20" w:before="0"/>
        <w:ind w:left="283"/>
      </w:pPr>
      <w:r>
        <w:rPr>
          <w:b w:val="0"/>
          <w:i w:val="0"/>
          <w:color w:val="1B1F23"/>
          <w:sz w:val="19"/>
        </w:rPr>
        <w:t>11.6   Operational and governance</w:t>
      </w:r>
    </w:p>
    <w:p>
      <w:pPr>
        <w:spacing w:after="20" w:before="0"/>
        <w:ind w:left="283"/>
      </w:pPr>
      <w:r>
        <w:rPr>
          <w:b w:val="0"/>
          <w:i w:val="0"/>
          <w:color w:val="1B1F23"/>
          <w:sz w:val="19"/>
        </w:rPr>
        <w:t>11.7   Product design — what would make this genuinely useful</w:t>
      </w:r>
    </w:p>
    <w:p>
      <w:pPr>
        <w:spacing w:after="20" w:before="0"/>
        <w:ind w:left="283"/>
      </w:pPr>
      <w:r>
        <w:rPr>
          <w:b w:val="0"/>
          <w:i w:val="0"/>
          <w:color w:val="1B1F23"/>
          <w:sz w:val="19"/>
        </w:rPr>
        <w:t>11.8   Quick wins, in a single list</w:t>
      </w:r>
    </w:p>
    <w:p>
      <w:pPr>
        <w:spacing w:after="40" w:before="140"/>
      </w:pPr>
      <w:r>
        <w:rPr>
          <w:b/>
          <w:i w:val="0"/>
          <w:color w:val="1F5582"/>
          <w:sz w:val="21"/>
        </w:rPr>
        <w:t>Appendix A   Evidence log</w:t>
      </w:r>
    </w:p>
    <w:p>
      <w:pPr>
        <w:spacing w:after="40" w:before="140"/>
      </w:pPr>
      <w:r>
        <w:rPr>
          <w:b/>
          <w:i w:val="0"/>
          <w:color w:val="1F5582"/>
          <w:sz w:val="21"/>
        </w:rPr>
        <w:t>Appendix B   Prioritised remediation plan</w:t>
      </w:r>
    </w:p>
    <w:p>
      <w:pPr>
        <w:spacing w:after="20" w:before="0"/>
        <w:ind w:left="283"/>
      </w:pPr>
      <w:r>
        <w:rPr>
          <w:b w:val="0"/>
          <w:i w:val="0"/>
          <w:color w:val="1B1F23"/>
          <w:sz w:val="19"/>
        </w:rPr>
        <w:t>B.1   What not to do</w:t>
      </w:r>
    </w:p>
    <w:p>
      <w:r>
        <w:br w:type="page"/>
      </w:r>
    </w:p>
    <w:p>
      <w:pPr>
        <w:pStyle w:val="Heading1"/>
        <w:pBdr>
          <w:bottom w:val="single" w:sz="8" w:space="4" w:color="1F5582"/>
        </w:pBdr>
      </w:pPr>
      <w:r>
        <w:t>0   Executive summary</w:t>
      </w:r>
    </w:p>
    <w:p>
      <w:pPr>
        <w:pStyle w:val="Heading2"/>
      </w:pPr>
      <w:r>
        <w:t>0.1   What the model is, in one paragraph</w:t>
      </w:r>
    </w:p>
    <w:p>
      <w:pPr>
        <w:spacing w:after="100" w:before="0"/>
      </w:pPr>
      <w:r>
        <w:rPr>
          <w:b w:val="0"/>
          <w:i w:val="0"/>
          <w:color w:val="1B1F23"/>
          <w:sz w:val="20"/>
        </w:rPr>
        <w:t>The Virtual Roads model answers the question: “for every 1 km grid cell in South Africa that is not already served by the national road layer, what is the least-cost route by which a tractor–trailer combination could reach that cell?” It builds a cost surface from an SRTM v3 digital elevation model by deriving slope, discarding anything steeper than 15 degrees, and burning water features in as hard barriers. It then defines 1 km origin points on the SANBI / StatsSA Basic Spatial Unit grid and 50 m destination points by rasterising the NGI 2019 road layer. Because the national cost surface is 2.7 billion pixels, the model routes inside a series of cropped ‘windows’, each sized from a small group of spatially adjacent origin points and their nearest candidate road points. Inside each window it runs a scikit-image minimum-cost path (MCP_Geometric / Dijkstra) from one origin point and keeps the cheapest road cell. The result is one LineString shapefile per origin point.</w:t>
      </w:r>
    </w:p>
    <w:p>
      <w:pPr>
        <w:spacing w:after="100" w:before="0"/>
      </w:pPr>
      <w:r>
        <w:rPr>
          <w:b w:val="0"/>
          <w:i w:val="0"/>
          <w:color w:val="1B1F23"/>
          <w:sz w:val="20"/>
        </w:rPr>
        <w:t>That is a sound architecture. The problems documented in this report are almost entirely in the implementation details, the choice of coordinate reference system, the definition of the cost function, and the total absence of error handling.</w:t>
      </w:r>
    </w:p>
    <w:p>
      <w:pPr>
        <w:pStyle w:val="Heading2"/>
      </w:pPr>
      <w:r>
        <w:t>0.2   The eight findings that matter most</w:t>
      </w:r>
    </w:p>
    <w:tbl>
      <w:tblPr>
        <w:tblW w:type="auto" w:w="0"/>
        <w:jc w:val="center"/>
        <w:tblLayout w:type="fixed"/>
        <w:tblLook w:firstColumn="1" w:firstRow="1" w:lastColumn="0" w:lastRow="0" w:noHBand="0" w:noVBand="1" w:val="04A0"/>
        <w:tblLayout w:type="fixed"/>
        <w:tblW w:w="9752" w:type="dxa"/>
      </w:tblPr>
      <w:tblGrid>
        <w:gridCol w:w="624"/>
        <w:gridCol w:w="2551"/>
        <w:gridCol w:w="5329"/>
        <w:gridCol w:w="1247"/>
      </w:tblGrid>
      <w:tr>
        <w:trPr>
          <w:tblHeader w:val="true"/>
        </w:trPr>
        <w:tc>
          <w:tcPr>
            <w:tcW w:type="dxa" w:w="62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t>
            </w:r>
          </w:p>
        </w:tc>
        <w:tc>
          <w:tcPr>
            <w:tcW w:type="dxa" w:w="255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Finding</w:t>
            </w:r>
          </w:p>
        </w:tc>
        <w:tc>
          <w:tcPr>
            <w:tcW w:type="dxa" w:w="532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Why it matters</w:t>
            </w:r>
          </w:p>
        </w:tc>
        <w:tc>
          <w:tcPr>
            <w:tcW w:type="dxa" w:w="124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Where</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B01</w:t>
            </w:r>
          </w:p>
        </w:tc>
        <w:tc>
          <w:tcPr>
            <w:tcW w:type="dxa" w:w="255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outDataSet = Non</w:t>
            </w:r>
            <w:r>
              <w:rPr>
                <w:sz w:val="16"/>
              </w:rPr>
              <w:t xml:space="preserve"> at the end of </w:t>
            </w:r>
            <w:r>
              <w:rPr>
                <w:rFonts w:ascii="Consolas" w:hAnsi="Consolas"/>
                <w:sz w:val="15"/>
              </w:rPr>
              <w:t>point_to_buffer()</w:t>
            </w:r>
            <w:r>
              <w:rPr>
                <w:sz w:val="16"/>
              </w:rPr>
              <w:t xml:space="preserve"> raises a </w:t>
            </w:r>
            <w:r>
              <w:rPr>
                <w:rFonts w:ascii="Consolas" w:hAnsi="Consolas"/>
                <w:sz w:val="15"/>
              </w:rPr>
              <w:t>NameError</w:t>
            </w:r>
            <w:r>
              <w:rPr>
                <w:sz w:val="16"/>
              </w:rPr>
              <w:t>.</w:t>
            </w:r>
          </w:p>
        </w:tc>
        <w:tc>
          <w:tcPr>
            <w:tcW w:type="dxa" w:w="532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It is the last statement of </w:t>
            </w:r>
            <w:r>
              <w:rPr>
                <w:rFonts w:ascii="Consolas" w:hAnsi="Consolas"/>
                <w:sz w:val="15"/>
              </w:rPr>
              <w:t>first_run()</w:t>
            </w:r>
            <w:r>
              <w:rPr>
                <w:sz w:val="16"/>
              </w:rPr>
              <w:t xml:space="preserve">, so the caller's bare </w:t>
            </w:r>
            <w:r>
              <w:rPr>
                <w:rFonts w:ascii="Consolas" w:hAnsi="Consolas"/>
                <w:sz w:val="15"/>
              </w:rPr>
              <w:t>except: pass</w:t>
            </w:r>
            <w:r>
              <w:rPr>
                <w:sz w:val="16"/>
              </w:rPr>
              <w:t xml:space="preserve"> swallows it and </w:t>
            </w:r>
            <w:r>
              <w:rPr>
                <w:rFonts w:ascii="Consolas" w:hAnsi="Consolas"/>
                <w:sz w:val="15"/>
              </w:rPr>
              <w:t>second_run()</w:t>
            </w:r>
            <w:r>
              <w:rPr>
                <w:sz w:val="16"/>
              </w:rPr>
              <w:t xml:space="preserve"> — the actual routing — is </w:t>
            </w:r>
            <w:r>
              <w:rPr>
                <w:b/>
                <w:sz w:val="16"/>
              </w:rPr>
              <w:t>never reached</w:t>
            </w:r>
            <w:r>
              <w:rPr>
                <w:sz w:val="16"/>
              </w:rPr>
              <w:t xml:space="preserve">. The pipeline cannot complete. Proven: </w:t>
            </w:r>
            <w:r>
              <w:rPr>
                <w:rFonts w:ascii="Consolas" w:hAnsi="Consolas"/>
                <w:sz w:val="15"/>
              </w:rPr>
              <w:t>inputs/updated_points.shp/.dbf</w:t>
            </w:r>
            <w:r>
              <w:rPr>
                <w:sz w:val="16"/>
              </w:rPr>
              <w:t xml:space="preserve"> are byte-identical (MD5) to the un-clipped source, i.e. the source-depletion step never ran.</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functions:880</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B02</w:t>
            </w:r>
          </w:p>
        </w:tc>
        <w:tc>
          <w:tcPr>
            <w:tcW w:type="dxa" w:w="255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dist_m</w:t>
            </w:r>
            <w:r>
              <w:rPr>
                <w:sz w:val="16"/>
              </w:rPr>
              <w:t xml:space="preserve"> is written as 0 in every single output file.</w:t>
            </w:r>
          </w:p>
        </w:tc>
        <w:tc>
          <w:tcPr>
            <w:tcW w:type="dxa" w:w="532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costs2</w:t>
            </w:r>
            <w:r>
              <w:rPr>
                <w:sz w:val="16"/>
              </w:rPr>
              <w:t xml:space="preserve"> is initialised to 0 and never updated. Verified across all 220 committed outputs. The one attribute that would make a virtual road useful is missing. The value the model actually computes (223.92 for output 00000_0) is also in the wrong units — it is slope×metres, not metres.</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functions:1163, 1180, 1211</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B03</w:t>
            </w:r>
          </w:p>
        </w:tc>
        <w:tc>
          <w:tcPr>
            <w:tcW w:type="dxa" w:w="255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assign_threshold()</w:t>
            </w:r>
            <w:r>
              <w:rPr>
                <w:sz w:val="16"/>
              </w:rPr>
              <w:t xml:space="preserve"> returns the slope array, not the cost-surface array, contradicting its own docstring.</w:t>
            </w:r>
          </w:p>
        </w:tc>
        <w:tc>
          <w:tcPr>
            <w:tcW w:type="dxa" w:w="532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caller rebinds </w:t>
            </w:r>
            <w:r>
              <w:rPr>
                <w:rFonts w:ascii="Consolas" w:hAnsi="Consolas"/>
                <w:sz w:val="15"/>
              </w:rPr>
              <w:t>cost_surface</w:t>
            </w:r>
            <w:r>
              <w:rPr>
                <w:sz w:val="16"/>
              </w:rPr>
              <w:t xml:space="preserve"> to the slope array, so the elevation array's NoData masking is computed and then thrown away. It works only because the README intends slope to be the cost surface. Confirmed: </w:t>
            </w:r>
            <w:r>
              <w:rPr>
                <w:rFonts w:ascii="Consolas" w:hAnsi="Consolas"/>
                <w:sz w:val="15"/>
              </w:rPr>
              <w:t>outputs/cost.tif</w:t>
            </w:r>
            <w:r>
              <w:rPr>
                <w:sz w:val="16"/>
              </w:rPr>
              <w:t xml:space="preserve"> contains 0–14.99, not the 777–977 m elevations.</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functions:37–64</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B04</w:t>
            </w:r>
          </w:p>
        </w:tc>
        <w:tc>
          <w:tcPr>
            <w:tcW w:type="dxa" w:w="255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DEM voids and the 1-pixel raster border are converted into </w:t>
            </w:r>
            <w:r>
              <w:rPr>
                <w:b/>
                <w:sz w:val="16"/>
              </w:rPr>
              <w:t>zero-cost corridors</w:t>
            </w:r>
            <w:r>
              <w:rPr>
                <w:sz w:val="16"/>
              </w:rPr>
              <w:t>.</w:t>
            </w:r>
          </w:p>
        </w:tc>
        <w:tc>
          <w:tcPr>
            <w:tcW w:type="dxa" w:w="532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slope[slope &lt; 0] = 0</w:t>
            </w:r>
            <w:r>
              <w:rPr>
                <w:sz w:val="16"/>
              </w:rPr>
              <w:t xml:space="preserve"> turns GDAL's NoData sentinel into the cheapest possible cost. Verified: all 2 036 NoData cells in the committed </w:t>
            </w:r>
            <w:r>
              <w:rPr>
                <w:rFonts w:ascii="Consolas" w:hAnsi="Consolas"/>
                <w:sz w:val="15"/>
              </w:rPr>
              <w:t>slope.tif</w:t>
            </w:r>
            <w:r>
              <w:rPr>
                <w:sz w:val="16"/>
              </w:rPr>
              <w:t xml:space="preserve"> are on the 1-px border ring, and 2 027 of the 3 122 zero-cost cells in </w:t>
            </w:r>
            <w:r>
              <w:rPr>
                <w:rFonts w:ascii="Consolas" w:hAnsi="Consolas"/>
                <w:sz w:val="15"/>
              </w:rPr>
              <w:t>cost.tif</w:t>
            </w:r>
            <w:r>
              <w:rPr>
                <w:sz w:val="16"/>
              </w:rPr>
              <w:t xml:space="preserve"> are on it. </w:t>
            </w:r>
            <w:r>
              <w:rPr>
                <w:b/>
                <w:sz w:val="16"/>
              </w:rPr>
              <w:t>In a national run, every merged SRTM tile seam becomes a free, preferred route.</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functions:60</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B05/B06</w:t>
            </w:r>
          </w:p>
        </w:tc>
        <w:tc>
          <w:tcPr>
            <w:tcW w:type="dxa" w:w="255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cost surface is not reproducible. </w:t>
            </w:r>
            <w:r>
              <w:rPr>
                <w:rFonts w:ascii="Consolas" w:hAnsi="Consolas"/>
                <w:sz w:val="15"/>
              </w:rPr>
              <w:t>calculate_slope()</w:t>
            </w:r>
            <w:r>
              <w:rPr>
                <w:sz w:val="16"/>
              </w:rPr>
              <w:t xml:space="preserve"> reuses any pre-existing </w:t>
            </w:r>
            <w:r>
              <w:rPr>
                <w:rFonts w:ascii="Consolas" w:hAnsi="Consolas"/>
                <w:sz w:val="15"/>
              </w:rPr>
              <w:t>outputs/slope.tif</w:t>
            </w:r>
            <w:r>
              <w:rPr>
                <w:sz w:val="16"/>
              </w:rPr>
              <w:t xml:space="preserve">, and </w:t>
            </w:r>
            <w:r>
              <w:rPr>
                <w:rFonts w:ascii="Consolas" w:hAnsi="Consolas"/>
                <w:sz w:val="15"/>
              </w:rPr>
              <w:t>scale = 111120</w:t>
            </w:r>
            <w:r>
              <w:rPr>
                <w:sz w:val="16"/>
              </w:rPr>
              <w:t xml:space="preserve"> is not a valid </w:t>
            </w:r>
            <w:r>
              <w:rPr>
                <w:rFonts w:ascii="Consolas" w:hAnsi="Consolas"/>
                <w:sz w:val="15"/>
              </w:rPr>
              <w:t>gdaldem</w:t>
            </w:r>
            <w:r>
              <w:rPr>
                <w:sz w:val="16"/>
              </w:rPr>
              <w:t xml:space="preserve"> option.</w:t>
            </w:r>
          </w:p>
        </w:tc>
        <w:tc>
          <w:tcPr>
            <w:tcW w:type="dxa" w:w="532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committed </w:t>
            </w:r>
            <w:r>
              <w:rPr>
                <w:rFonts w:ascii="Consolas" w:hAnsi="Consolas"/>
                <w:sz w:val="15"/>
              </w:rPr>
              <w:t>slope.tif</w:t>
            </w:r>
            <w:r>
              <w:rPr>
                <w:sz w:val="16"/>
              </w:rPr>
              <w:t xml:space="preserve"> matches neither GDAL 3.12's rise/run output nor its degree output. Its units are undocumented, so the 15 degree threshold is being applied to an unknown quantity. A second run of the same repository on the same machine will not reproduce the same routes.</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functions:25–30</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B07</w:t>
            </w:r>
          </w:p>
        </w:tc>
        <w:tc>
          <w:tcPr>
            <w:tcW w:type="dxa" w:w="255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routing runs in EPSG:4326, a geographic CRS.</w:t>
            </w:r>
          </w:p>
        </w:tc>
        <w:tc>
          <w:tcPr>
            <w:tcW w:type="dxa" w:w="532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Every distance, buffer and nearest-neighbour test is done in </w:t>
            </w:r>
            <w:r>
              <w:rPr>
                <w:b/>
                <w:sz w:val="16"/>
              </w:rPr>
              <w:t>degrees</w:t>
            </w:r>
            <w:r>
              <w:rPr>
                <w:sz w:val="16"/>
              </w:rPr>
              <w:t>, in a grid that is 13 % anisotropic in real metres (27.2 m E–W × 30.7 m N–S at −28.4 degrees). The model is systematically biased towards north–south routes, and no output distance is in metres.</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functions:659, 1028, 1044, 1058</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B08/B09</w:t>
            </w:r>
          </w:p>
        </w:tc>
        <w:tc>
          <w:tcPr>
            <w:tcW w:type="dxa" w:w="255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second_run()</w:t>
            </w:r>
            <w:r>
              <w:rPr>
                <w:sz w:val="16"/>
              </w:rPr>
              <w:t xml:space="preserve"> wraps its entire per-point body in </w:t>
            </w:r>
            <w:r>
              <w:rPr>
                <w:rFonts w:ascii="Consolas" w:hAnsi="Consolas"/>
                <w:sz w:val="15"/>
              </w:rPr>
              <w:t>except: pass</w:t>
            </w:r>
            <w:r>
              <w:rPr>
                <w:sz w:val="16"/>
              </w:rPr>
              <w:t>, and indexes the origin list with a loop bound that can exceed its length.</w:t>
            </w:r>
          </w:p>
        </w:tc>
        <w:tc>
          <w:tcPr>
            <w:tcW w:type="dxa" w:w="532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failed origin point produces no output, no log entry and no failure record — but is still removed from the source pool by the driver, so it disappears from the product. Evidence: outputs 155 and 184 are missing (220 of 222), and one output (</w:t>
            </w:r>
            <w:r>
              <w:rPr>
                <w:rFonts w:ascii="Consolas" w:hAnsi="Consolas"/>
                <w:sz w:val="15"/>
              </w:rPr>
              <w:t>00000_118.shp</w:t>
            </w:r>
            <w:r>
              <w:rPr>
                <w:sz w:val="16"/>
              </w:rPr>
              <w:t>) is a 1-vertex invalid LineString.</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functions:1067, 1143, 1217</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B25</w:t>
            </w:r>
          </w:p>
        </w:tc>
        <w:tc>
          <w:tcPr>
            <w:tcW w:type="dxa" w:w="255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driver writes its working state into </w:t>
            </w:r>
            <w:r>
              <w:rPr>
                <w:rFonts w:ascii="Consolas" w:hAnsi="Consolas"/>
                <w:sz w:val="15"/>
              </w:rPr>
              <w:t>inputs/</w:t>
            </w:r>
            <w:r>
              <w:rPr>
                <w:sz w:val="16"/>
              </w:rPr>
              <w:t>.</w:t>
            </w:r>
          </w:p>
        </w:tc>
        <w:tc>
          <w:tcPr>
            <w:tcW w:type="dxa" w:w="532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source_out_copy = 'inputs/updated_points.shp'</w:t>
            </w:r>
            <w:r>
              <w:rPr>
                <w:sz w:val="16"/>
              </w:rPr>
              <w:t xml:space="preserve"> overwrites a tracked input file. The script is not idempotent: a second run starts from a different state than the first, and the input layer is corrupted as a side effect.</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tests:98</w:t>
            </w:r>
          </w:p>
        </w:tc>
      </w:tr>
    </w:tbl>
    <w:p>
      <w:pPr>
        <w:spacing w:after="80" w:before="0"/>
      </w:pPr>
    </w:p>
    <w:p>
      <w:pPr>
        <w:pStyle w:val="Heading2"/>
      </w:pPr>
      <w:r>
        <w:t>0.3   Severity profile of the whole review</w:t>
      </w:r>
    </w:p>
    <w:p>
      <w:pPr>
        <w:spacing w:after="100" w:before="0"/>
      </w:pPr>
      <w:r>
        <w:rPr>
          <w:b w:val="0"/>
          <w:i w:val="0"/>
          <w:color w:val="1B1F23"/>
          <w:sz w:val="20"/>
        </w:rPr>
        <w:t>Forty defects and code smells were catalogued (§2). Their distribution is a useful proxy for where effort should go.</w:t>
      </w:r>
    </w:p>
    <w:tbl>
      <w:tblPr>
        <w:tblW w:type="auto" w:w="0"/>
        <w:jc w:val="center"/>
        <w:tblLayout w:type="fixed"/>
        <w:tblLook w:firstColumn="1" w:firstRow="1" w:lastColumn="0" w:lastRow="0" w:noHBand="0" w:noVBand="1" w:val="04A0"/>
        <w:tblLayout w:type="fixed"/>
        <w:tblW w:w="9752" w:type="dxa"/>
      </w:tblPr>
      <w:tblGrid>
        <w:gridCol w:w="1134"/>
        <w:gridCol w:w="737"/>
        <w:gridCol w:w="3515"/>
        <w:gridCol w:w="4365"/>
      </w:tblGrid>
      <w:tr>
        <w:trPr>
          <w:tblHeader w:val="true"/>
        </w:trPr>
        <w:tc>
          <w:tcPr>
            <w:tcW w:type="dxa" w:w="113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Severity</w:t>
            </w:r>
          </w:p>
        </w:tc>
        <w:tc>
          <w:tcPr>
            <w:tcW w:type="dxa" w:w="73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Count</w:t>
            </w:r>
          </w:p>
        </w:tc>
        <w:tc>
          <w:tcPr>
            <w:tcW w:type="dxa" w:w="351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Definition used in this document</w:t>
            </w:r>
          </w:p>
        </w:tc>
        <w:tc>
          <w:tcPr>
            <w:tcW w:type="dxa" w:w="436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Examples</w:t>
            </w:r>
          </w:p>
        </w:tc>
      </w:tr>
      <w:tr>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CRITICAL</w:t>
            </w:r>
          </w:p>
        </w:tc>
        <w:tc>
          <w:tcPr>
            <w:tcW w:type="dxa" w:w="73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6</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pipeline cannot complete, or the product is wrong in a way a user cannot detect.</w:t>
            </w:r>
          </w:p>
        </w:tc>
        <w:tc>
          <w:tcPr>
            <w:tcW w:type="dxa" w:w="436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B01 pipeline aborts · B02 dist_m always 0 · B03 wrong array returned · B04 zero-cost corridors · B05/B06 not reproducible · B25 writes into inputs/</w:t>
            </w:r>
          </w:p>
        </w:tc>
      </w:tr>
      <w:tr>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HIGH</w:t>
            </w:r>
          </w:p>
        </w:tc>
        <w:tc>
          <w:tcPr>
            <w:tcW w:type="dxa" w:w="73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17</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Silently wrong results, lost work, or results that will change with a library upgrade.</w:t>
            </w:r>
          </w:p>
        </w:tc>
        <w:tc>
          <w:tcPr>
            <w:tcW w:type="dxa" w:w="436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B07 geographic-CRS routing · B08 skipped points · B09 silent exception · B10 sys.maxsize as infinity · B12 malformed window ring · B23 load-bearing GDAL rasterise behaviour · B35 CRS only in a .prj sidecar</w:t>
            </w:r>
          </w:p>
        </w:tc>
      </w:tr>
      <w:tr>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MEDIUM</w:t>
            </w:r>
          </w:p>
        </w:tc>
        <w:tc>
          <w:tcPr>
            <w:tcW w:type="dxa" w:w="73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12</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Correct today but fragile, wasteful, or misleading to a maintainer.</w:t>
            </w:r>
          </w:p>
        </w:tc>
        <w:tc>
          <w:tcPr>
            <w:tcW w:type="dxa" w:w="436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B13/B14 degree-based buffers · B15 Euclidean in degrees · B16 dead+wrong helper · B19 destructive clip · B24 short array write · B27 misleading end-of-run message · B28 wrong timings · B32 triple identical crops</w:t>
            </w:r>
          </w:p>
        </w:tc>
      </w:tr>
      <w:tr>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LOW</w:t>
            </w:r>
          </w:p>
        </w:tc>
        <w:tc>
          <w:tcPr>
            <w:tcW w:type="dxa" w:w="73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5</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Housekeeping: dead code, unused imports, style, typos.</w:t>
            </w:r>
          </w:p>
        </w:tc>
        <w:tc>
          <w:tcPr>
            <w:tcW w:type="dxa" w:w="436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B20 legacy Intersection operator · B21 dead transform · B22 write-then-delete · B31/B33 orphan writes · B37 dead-code inventory · B39 relative GDAL_DATA</w:t>
            </w:r>
          </w:p>
        </w:tc>
      </w:tr>
    </w:tbl>
    <w:p>
      <w:pPr>
        <w:spacing w:after="80" w:before="0"/>
      </w:pPr>
    </w:p>
    <w:p>
      <w:pPr>
        <w:pStyle w:val="Heading2"/>
      </w:pPr>
      <w:r>
        <w:t>0.4   The ten things to do first, in order</w:t>
      </w:r>
    </w:p>
    <w:tbl>
      <w:tblPr>
        <w:tblW w:type="auto" w:w="0"/>
        <w:jc w:val="center"/>
        <w:tblLayout w:type="fixed"/>
        <w:tblLook w:firstColumn="1" w:firstRow="1" w:lastColumn="0" w:lastRow="0" w:noHBand="0" w:noVBand="1" w:val="04A0"/>
        <w:tblLayout w:type="fixed"/>
        <w:tblW w:w="9752" w:type="dxa"/>
      </w:tblPr>
      <w:tblGrid>
        <w:gridCol w:w="680"/>
        <w:gridCol w:w="5896"/>
        <w:gridCol w:w="1928"/>
        <w:gridCol w:w="1247"/>
      </w:tblGrid>
      <w:tr>
        <w:trPr>
          <w:tblHeader w:val="true"/>
        </w:trPr>
        <w:tc>
          <w:tcPr>
            <w:tcW w:type="dxa" w:w="680"/>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Order</w:t>
            </w:r>
          </w:p>
        </w:tc>
        <w:tc>
          <w:tcPr>
            <w:tcW w:type="dxa" w:w="5896"/>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Action</w:t>
            </w:r>
          </w:p>
        </w:tc>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Sections</w:t>
            </w:r>
          </w:p>
        </w:tc>
        <w:tc>
          <w:tcPr>
            <w:tcW w:type="dxa" w:w="124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Rough effort</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Fix </w:t>
            </w:r>
            <w:r>
              <w:rPr>
                <w:rFonts w:ascii="Consolas" w:hAnsi="Consolas"/>
                <w:sz w:val="15"/>
              </w:rPr>
              <w:t>outDataSet = Non</w:t>
            </w:r>
            <w:r>
              <w:rPr>
                <w:sz w:val="16"/>
              </w:rPr>
              <w:t xml:space="preserve">, replace all three </w:t>
            </w:r>
            <w:r>
              <w:rPr>
                <w:rFonts w:ascii="Consolas" w:hAnsi="Consolas"/>
                <w:sz w:val="15"/>
              </w:rPr>
              <w:t>except: pass</w:t>
            </w:r>
            <w:r>
              <w:rPr>
                <w:sz w:val="16"/>
              </w:rPr>
              <w:t xml:space="preserve"> blocks with a logger that records the exception, the origin index and the window index, and make the driver loop on “points remaining” instead of </w:t>
            </w:r>
            <w:r>
              <w:rPr>
                <w:rFonts w:ascii="Consolas" w:hAnsi="Consolas"/>
                <w:sz w:val="15"/>
              </w:rPr>
              <w:t>range(0, 24)</w:t>
            </w:r>
            <w:r>
              <w:rPr>
                <w:sz w:val="16"/>
              </w:rPr>
              <w:t>.</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 B01, B09, B27, §9</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0.5 day</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2</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Populate </w:t>
            </w:r>
            <w:r>
              <w:rPr>
                <w:rFonts w:ascii="Consolas" w:hAnsi="Consolas"/>
                <w:sz w:val="15"/>
              </w:rPr>
              <w:t>dist_m</w:t>
            </w:r>
            <w:r>
              <w:rPr>
                <w:sz w:val="16"/>
              </w:rPr>
              <w:t xml:space="preserve"> correctly by accumulating the projected step length along the route, and add the supporting attributes (climb, mean grade, crossings, already-served flag).</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 B02, §5, §10</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0.5 day</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3</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Stop writing the DEM NoData and the raster border into the cost surface as zero cost. Set them to the barrier sentinel, and re-derive slope with an explicit, unit-labelled call.</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 B04, B05, B06</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0.5 day</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4</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Move the whole analysis into the Albers Equal Area grid the BSU already uses. One CRS, metres everywhere, isotropy everywhere.</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§3, §5.1, §7</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1–2 days</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5</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Replace the hard 15 degree cut with a graded, super-exponential steepness penalty and add a small distance term, so that the model minimises something defensible.</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§5.2, §5.3, §6.3</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 day plus calibration</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6</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Make the slope threshold, the window buffer, the window size, </w:t>
            </w:r>
            <w:r>
              <w:rPr>
                <w:rFonts w:ascii="Consolas" w:hAnsi="Consolas"/>
                <w:sz w:val="15"/>
              </w:rPr>
              <w:t>numpoints_roads</w:t>
            </w:r>
            <w:r>
              <w:rPr>
                <w:sz w:val="16"/>
              </w:rPr>
              <w:t>, the road point resolution and the CRS explicit configuration, with units and defaults documented.</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§4</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 day</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7</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Give every source point a stable ID and carry it through to the output, and replace the 880 individual shapefiles with a single file (GeoPackage) plus a manifest.</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 B34, §10.4</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 day</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8</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Build the four validation gates in §5.9 and run them before any national run.</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§5.9, §9.6</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1–2 days</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9</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Condition the DEM (fill voids, despike, smooth) before differentiating it, and record the DEM provenance and version in the run manifest.</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§5.7, §11.2</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0.5 day</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10</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Add a regression test that pins the Upington example: 186-vertex path for origin #0, chosen endpoint at window pixel (154, 81), cost 223.92.</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§5.9, §11.3</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0.5 day</w:t>
            </w:r>
          </w:p>
        </w:tc>
      </w:tr>
    </w:tbl>
    <w:p>
      <w:pPr>
        <w:spacing w:after="80" w:before="0"/>
      </w:pPr>
    </w:p>
    <w:tbl>
      <w:tblPr>
        <w:tblW w:type="auto" w:w="0"/>
        <w:jc w:val="center"/>
        <w:tblLook w:firstColumn="1" w:firstRow="1" w:lastColumn="0" w:lastRow="0" w:noHBand="0" w:noVBand="1" w:val="04A0"/>
      </w:tblPr>
      <w:tblGrid>
        <w:gridCol w:w="9752"/>
      </w:tblGrid>
      <w:tr>
        <w:tc>
          <w:tcPr>
            <w:tcW w:type="dxa" w:w="9752"/>
            <w:shd w:val="clear" w:color="auto" w:fill="EFF6F0"/>
            <w:tcBorders>
              <w:top w:val="single" w:sz="6" w:color="D8D8D8"/>
              <w:left w:val="single" w:sz="6" w:color="D8D8D8"/>
              <w:bottom w:val="single" w:sz="6" w:color="D8D8D8"/>
              <w:right w:val="single" w:sz="6" w:color="D8D8D8"/>
            </w:tcBorders>
            <w:tcMar>
              <w:top w:w="90" w:type="dxa"/>
              <w:start w:w="130" w:type="dxa"/>
              <w:bottom w:w="90" w:type="dxa"/>
              <w:end w:w="130" w:type="dxa"/>
            </w:tcMar>
          </w:tcPr>
          <w:p>
            <w:pPr>
              <w:spacing w:after="40"/>
            </w:pPr>
            <w:r/>
            <w:r>
              <w:rPr>
                <w:b/>
                <w:color w:val="2C5E3A"/>
                <w:sz w:val="19"/>
              </w:rPr>
              <w:t>A note on what is NOT wrong</w:t>
            </w:r>
          </w:p>
          <w:p>
            <w:pPr>
              <w:spacing w:after="40"/>
            </w:pPr>
            <w:r>
              <w:rPr>
                <w:b w:val="0"/>
                <w:i w:val="0"/>
                <w:color w:val="1B1F23"/>
                <w:sz w:val="18"/>
              </w:rPr>
              <w:t>The core algorithm is sound and the variable-window concept is a genuinely good piece of engineering: cropping a 2.7-billion-pixel national cost surface into locally-computable windows with a generous buffer is the right answer to the memory problem, and the reasoning about edge effects is correct.</w:t>
            </w:r>
          </w:p>
          <w:p>
            <w:pPr>
              <w:spacing w:after="40"/>
            </w:pPr>
            <w:r>
              <w:rPr>
                <w:b w:val="0"/>
                <w:i w:val="0"/>
                <w:color w:val="1B1F23"/>
                <w:sz w:val="18"/>
              </w:rPr>
              <w:t xml:space="preserve">The geotransform arithmetic is exact. </w:t>
            </w:r>
            <w:r>
              <w:rPr>
                <w:rFonts w:ascii="Consolas" w:hAnsi="Consolas"/>
                <w:color w:val="1F5582"/>
                <w:sz w:val="17"/>
              </w:rPr>
              <w:t>coord_to_pixel()</w:t>
            </w:r>
            <w:r>
              <w:rPr>
                <w:b w:val="0"/>
                <w:i w:val="0"/>
                <w:color w:val="1B1F23"/>
                <w:sz w:val="18"/>
              </w:rPr>
              <w:t xml:space="preserve"> and </w:t>
            </w:r>
            <w:r>
              <w:rPr>
                <w:rFonts w:ascii="Consolas" w:hAnsi="Consolas"/>
                <w:color w:val="1F5582"/>
                <w:sz w:val="17"/>
              </w:rPr>
              <w:t>pixel_to_coord()</w:t>
            </w:r>
            <w:r>
              <w:rPr>
                <w:b w:val="0"/>
                <w:i w:val="0"/>
                <w:color w:val="1B1F23"/>
                <w:sz w:val="18"/>
              </w:rPr>
              <w:t xml:space="preserve"> are precise inverses of each other, and the committed outputs reproduce to 13 significant figures (§7.6). The CRS *choice* is wrong, not the maths.</w:t>
            </w:r>
          </w:p>
          <w:p>
            <w:pPr>
              <w:spacing w:after="0"/>
            </w:pPr>
            <w:r>
              <w:rPr>
                <w:b w:val="0"/>
                <w:i w:val="0"/>
                <w:color w:val="1B1F23"/>
                <w:sz w:val="18"/>
              </w:rPr>
              <w:t>The concept of using a 1 km origin grid and a fine road-cell destination grid is appropriate for the question being asked, and the choice of an equal-area projection for the BSU is a good one — it is only never used for the routing.</w:t>
            </w:r>
          </w:p>
        </w:tc>
      </w:tr>
    </w:tbl>
    <w:p>
      <w:pPr>
        <w:spacing w:after="80" w:before="0"/>
      </w:pPr>
    </w:p>
    <w:p>
      <w:r>
        <w:br w:type="page"/>
      </w:r>
    </w:p>
    <w:p>
      <w:pPr>
        <w:pStyle w:val="Heading1"/>
        <w:pBdr>
          <w:bottom w:val="single" w:sz="8" w:space="4" w:color="1F5582"/>
        </w:pBdr>
      </w:pPr>
      <w:r>
        <w:t>1   Improvements to the code structure</w:t>
      </w:r>
    </w:p>
    <w:p>
      <w:pPr>
        <w:pStyle w:val="Heading2"/>
      </w:pPr>
      <w:r>
        <w:t>1.1   The shape of the problem</w:t>
      </w:r>
    </w:p>
    <w:p>
      <w:pPr>
        <w:spacing w:after="100" w:before="0"/>
      </w:pPr>
      <w:r>
        <w:rPr>
          <w:rFonts w:ascii="Consolas" w:hAnsi="Consolas"/>
          <w:color w:val="1F5582"/>
          <w:sz w:val="19"/>
        </w:rPr>
        <w:t>Virtual_roads_functions.py</w:t>
      </w:r>
      <w:r>
        <w:rPr>
          <w:b w:val="0"/>
          <w:i w:val="0"/>
          <w:color w:val="1B1F23"/>
          <w:sz w:val="20"/>
        </w:rPr>
        <w:t xml:space="preserve"> is 1 285 lines containing 25 functions that range from 4 lines (</w:t>
      </w:r>
      <w:r>
        <w:rPr>
          <w:rFonts w:ascii="Consolas" w:hAnsi="Consolas"/>
          <w:color w:val="1F5582"/>
          <w:sz w:val="19"/>
        </w:rPr>
        <w:t>distance_in_meters</w:t>
      </w:r>
      <w:r>
        <w:rPr>
          <w:b w:val="0"/>
          <w:i w:val="0"/>
          <w:color w:val="1B1F23"/>
          <w:sz w:val="20"/>
        </w:rPr>
        <w:t>) to 160 lines (</w:t>
      </w:r>
      <w:r>
        <w:rPr>
          <w:rFonts w:ascii="Consolas" w:hAnsi="Consolas"/>
          <w:color w:val="1F5582"/>
          <w:sz w:val="19"/>
        </w:rPr>
        <w:t>second_run</w:t>
      </w:r>
      <w:r>
        <w:rPr>
          <w:b w:val="0"/>
          <w:i w:val="0"/>
          <w:color w:val="1B1F23"/>
          <w:sz w:val="20"/>
        </w:rPr>
        <w:t xml:space="preserve">). It is not a library in any meaningful sense: it has no configuration object, no logging, no return values on eight of its functions, no error handling, and no knowledge of the algorithm it is supposed to support. The algorithm itself lives in the top-level namespace of </w:t>
      </w:r>
      <w:r>
        <w:rPr>
          <w:rFonts w:ascii="Consolas" w:hAnsi="Consolas"/>
          <w:color w:val="1F5582"/>
          <w:sz w:val="19"/>
        </w:rPr>
        <w:t>Virtual_roads_tests.py</w:t>
      </w:r>
      <w:r>
        <w:rPr>
          <w:b w:val="0"/>
          <w:i w:val="0"/>
          <w:color w:val="1B1F23"/>
          <w:sz w:val="20"/>
        </w:rPr>
        <w:t xml:space="preserve">, which is 145 lines of straight-line code with 14 hard-coded relative paths and a loop count of 24 typed directly into a </w:t>
      </w:r>
      <w:r>
        <w:rPr>
          <w:rFonts w:ascii="Consolas" w:hAnsi="Consolas"/>
          <w:color w:val="1F5582"/>
          <w:sz w:val="19"/>
        </w:rPr>
        <w:t>range()</w:t>
      </w:r>
      <w:r>
        <w:rPr>
          <w:b w:val="0"/>
          <w:i w:val="0"/>
          <w:color w:val="1B1F23"/>
          <w:sz w:val="20"/>
        </w:rPr>
        <w:t xml:space="preserve"> call.</w:t>
      </w:r>
    </w:p>
    <w:p>
      <w:pPr>
        <w:spacing w:after="100" w:before="0"/>
      </w:pPr>
      <w:r>
        <w:rPr>
          <w:b w:val="0"/>
          <w:i w:val="0"/>
          <w:color w:val="1B1F23"/>
          <w:sz w:val="20"/>
        </w:rPr>
        <w:t xml:space="preserve">This is the normal shape of research code that has been extended rather than refactored. It is also the single biggest obstacle to running the model unattended, because there is nowhere for a message to go except </w:t>
      </w:r>
      <w:r>
        <w:rPr>
          <w:rFonts w:ascii="Consolas" w:hAnsi="Consolas"/>
          <w:color w:val="1F5582"/>
          <w:sz w:val="19"/>
        </w:rPr>
        <w:t>print</w:t>
      </w:r>
      <w:r>
        <w:rPr>
          <w:b w:val="0"/>
          <w:i w:val="0"/>
          <w:color w:val="1B1F23"/>
          <w:sz w:val="20"/>
        </w:rPr>
        <w:t>.</w:t>
      </w:r>
    </w:p>
    <w:p>
      <w:pPr>
        <w:pStyle w:val="Heading2"/>
      </w:pPr>
      <w:r>
        <w:t>1.2   Structural findings</w:t>
      </w:r>
    </w:p>
    <w:tbl>
      <w:tblPr>
        <w:tblW w:type="auto" w:w="0"/>
        <w:jc w:val="center"/>
        <w:tblLayout w:type="fixed"/>
        <w:tblLook w:firstColumn="1" w:firstRow="1" w:lastColumn="0" w:lastRow="0" w:noHBand="0" w:noVBand="1" w:val="04A0"/>
        <w:tblLayout w:type="fixed"/>
        <w:tblW w:w="9752" w:type="dxa"/>
      </w:tblPr>
      <w:tblGrid>
        <w:gridCol w:w="567"/>
        <w:gridCol w:w="2608"/>
        <w:gridCol w:w="3175"/>
        <w:gridCol w:w="3402"/>
      </w:tblGrid>
      <w:tr>
        <w:trPr>
          <w:tblHeader w:val="true"/>
        </w:trPr>
        <w:tc>
          <w:tcPr>
            <w:tcW w:type="dxa" w:w="56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t>
            </w:r>
          </w:p>
        </w:tc>
        <w:tc>
          <w:tcPr>
            <w:tcW w:type="dxa" w:w="260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Finding</w:t>
            </w:r>
          </w:p>
        </w:tc>
        <w:tc>
          <w:tcPr>
            <w:tcW w:type="dxa" w:w="317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Evidence</w:t>
            </w:r>
          </w:p>
        </w:tc>
        <w:tc>
          <w:tcPr>
            <w:tcW w:type="dxa" w:w="340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Recommended change</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No configuration layer.</w:t>
            </w:r>
            <w:r>
              <w:rPr>
                <w:sz w:val="15"/>
              </w:rPr>
              <w:t xml:space="preserve"> Every tunable is a literal in the driver or buried inside a function body.</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14 relative paths at tests:23–111; 0.01 at functions:1044; 0.002 at functions:1058; 250 at tests:113; 11 at tests:115; 24 at tests:120; −999999 at tests:46 and functions:1115.</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One dataclass (or YAML/TOML file) holding every parameter, with units in the field names (</w:t>
            </w:r>
            <w:r>
              <w:rPr>
                <w:rFonts w:ascii="Consolas" w:hAnsi="Consolas"/>
                <w:sz w:val="14"/>
              </w:rPr>
              <w:t>slope_threshold_deg</w:t>
            </w:r>
            <w:r>
              <w:rPr>
                <w:sz w:val="15"/>
              </w:rPr>
              <w:t xml:space="preserve">, </w:t>
            </w:r>
            <w:r>
              <w:rPr>
                <w:rFonts w:ascii="Consolas" w:hAnsi="Consolas"/>
                <w:sz w:val="14"/>
              </w:rPr>
              <w:t>window_buffer_m</w:t>
            </w:r>
            <w:r>
              <w:rPr>
                <w:sz w:val="15"/>
              </w:rPr>
              <w:t xml:space="preserve">, </w:t>
            </w:r>
            <w:r>
              <w:rPr>
                <w:rFonts w:ascii="Consolas" w:hAnsi="Consolas"/>
                <w:sz w:val="14"/>
              </w:rPr>
              <w:t>n_candidates_road</w:t>
            </w:r>
            <w:r>
              <w:rPr>
                <w:sz w:val="15"/>
              </w:rPr>
              <w:t>).</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S2</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No logging.</w:t>
            </w:r>
            <w:r>
              <w:rPr>
                <w:sz w:val="15"/>
              </w:rPr>
              <w:t xml:space="preserve"> Progress is reported by 12 </w:t>
            </w:r>
            <w:r>
              <w:rPr>
                <w:rFonts w:ascii="Consolas" w:hAnsi="Consolas"/>
                <w:sz w:val="14"/>
              </w:rPr>
              <w:t>print()</w:t>
            </w:r>
            <w:r>
              <w:rPr>
                <w:sz w:val="15"/>
              </w:rPr>
              <w:t xml:space="preserve"> calls, several of which measure the wrong interval.</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functions:34, 63, 172, 220, 270, 398, 572, 623, 806, 881; tests:77, 78, 135, 139, 145.</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logging</w:t>
            </w:r>
            <w:r>
              <w:rPr>
                <w:sz w:val="15"/>
              </w:rPr>
              <w:t xml:space="preserve"> with a run ID, a per-window counter, and per-origin outcome records (</w:t>
            </w:r>
            <w:r>
              <w:rPr>
                <w:rFonts w:ascii="Consolas" w:hAnsi="Consolas"/>
                <w:sz w:val="14"/>
              </w:rPr>
              <w:t>routed / no_path / skipped / error</w:t>
            </w:r>
            <w:r>
              <w:rPr>
                <w:sz w:val="15"/>
              </w:rPr>
              <w:t>).</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S3</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The library has no knowledge of the algorithm.</w:t>
            </w:r>
            <w:r>
              <w:rPr>
                <w:sz w:val="15"/>
              </w:rPr>
              <w:t xml:space="preserve"> </w:t>
            </w:r>
            <w:r>
              <w:rPr>
                <w:rFonts w:ascii="Consolas" w:hAnsi="Consolas"/>
                <w:sz w:val="14"/>
              </w:rPr>
              <w:t>first_run()</w:t>
            </w:r>
            <w:r>
              <w:rPr>
                <w:sz w:val="15"/>
              </w:rPr>
              <w:t xml:space="preserve"> takes 14 positional arguments, </w:t>
            </w:r>
            <w:r>
              <w:rPr>
                <w:rFonts w:ascii="Consolas" w:hAnsi="Consolas"/>
                <w:sz w:val="14"/>
              </w:rPr>
              <w:t>second_run()</w:t>
            </w:r>
            <w:r>
              <w:rPr>
                <w:sz w:val="15"/>
              </w:rPr>
              <w:t xml:space="preserve"> takes 9, and neither is documented.</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functions:996 and 1061. Both signatures change meaning depending on the caller.</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Replace with a </w:t>
            </w:r>
            <w:r>
              <w:rPr>
                <w:rFonts w:ascii="Consolas" w:hAnsi="Consolas"/>
                <w:sz w:val="14"/>
              </w:rPr>
              <w:t>RunContext</w:t>
            </w:r>
            <w:r>
              <w:rPr>
                <w:sz w:val="15"/>
              </w:rPr>
              <w:t xml:space="preserve"> dataclass carrying the config, the paths, the layers and the logger. Two arguments, not fourteen.</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S4</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Functions with side effects masquerading as pure functions.</w:t>
            </w:r>
            <w:r>
              <w:rPr>
                <w:sz w:val="15"/>
              </w:rPr>
              <w:t xml:space="preserve"> </w:t>
            </w:r>
            <w:r>
              <w:rPr>
                <w:rFonts w:ascii="Consolas" w:hAnsi="Consolas"/>
                <w:sz w:val="14"/>
              </w:rPr>
              <w:t>assign_threshold()</w:t>
            </w:r>
            <w:r>
              <w:rPr>
                <w:sz w:val="15"/>
              </w:rPr>
              <w:t xml:space="preserve"> mutates both of its array arguments and returns a third thing; </w:t>
            </w:r>
            <w:r>
              <w:rPr>
                <w:rFonts w:ascii="Consolas" w:hAnsi="Consolas"/>
                <w:sz w:val="14"/>
              </w:rPr>
              <w:t>clip_point()</w:t>
            </w:r>
            <w:r>
              <w:rPr>
                <w:sz w:val="15"/>
              </w:rPr>
              <w:t xml:space="preserve"> overwrites its own input; </w:t>
            </w:r>
            <w:r>
              <w:rPr>
                <w:rFonts w:ascii="Consolas" w:hAnsi="Consolas"/>
                <w:sz w:val="14"/>
              </w:rPr>
              <w:t>calculate_slope()</w:t>
            </w:r>
            <w:r>
              <w:rPr>
                <w:sz w:val="15"/>
              </w:rPr>
              <w:t xml:space="preserve"> writes to a path the caller also owns.</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functions:37–64, 568, 22–35.</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State the contract in the name: </w:t>
            </w:r>
            <w:r>
              <w:rPr>
                <w:rFonts w:ascii="Consolas" w:hAnsi="Consolas"/>
                <w:sz w:val="14"/>
              </w:rPr>
              <w:t>apply_slope_mask_inplace()</w:t>
            </w:r>
            <w:r>
              <w:rPr>
                <w:sz w:val="15"/>
              </w:rPr>
              <w:t xml:space="preserve">, </w:t>
            </w:r>
            <w:r>
              <w:rPr>
                <w:rFonts w:ascii="Consolas" w:hAnsi="Consolas"/>
                <w:sz w:val="14"/>
              </w:rPr>
              <w:t>clip_points_to_roi()</w:t>
            </w:r>
            <w:r>
              <w:rPr>
                <w:sz w:val="15"/>
              </w:rPr>
              <w:t xml:space="preserve"> (returns a new layer). Make mutation explicit and deliberate.</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S5</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Positional booleans and shadowed parameters.</w:t>
            </w:r>
            <w:r>
              <w:rPr>
                <w:sz w:val="15"/>
              </w:rPr>
              <w:t xml:space="preserve"> </w:t>
            </w:r>
            <w:r>
              <w:rPr>
                <w:rFonts w:ascii="Consolas" w:hAnsi="Consolas"/>
                <w:sz w:val="14"/>
              </w:rPr>
              <w:t>second_run()</w:t>
            </w:r>
            <w:r>
              <w:rPr>
                <w:sz w:val="15"/>
              </w:rPr>
              <w:t xml:space="preserve">'s </w:t>
            </w:r>
            <w:r>
              <w:rPr>
                <w:rFonts w:ascii="Consolas" w:hAnsi="Consolas"/>
                <w:sz w:val="14"/>
              </w:rPr>
              <w:t>cost_path</w:t>
            </w:r>
            <w:r>
              <w:rPr>
                <w:sz w:val="15"/>
              </w:rPr>
              <w:t xml:space="preserve"> argument is overwritten on its first line.</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functions:1061 vs 1069; the caller passes </w:t>
            </w:r>
            <w:r>
              <w:rPr>
                <w:rFonts w:ascii="Consolas" w:hAnsi="Consolas"/>
                <w:sz w:val="14"/>
              </w:rPr>
              <w:t>'outputs/cost.tif'</w:t>
            </w:r>
            <w:r>
              <w:rPr>
                <w:sz w:val="15"/>
              </w:rPr>
              <w:t xml:space="preserve"> at tests:128 and it is discarded.</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Never rebind a parameter. If a local shadows it, the parameter is dead — delete it from the signature and document what the caller should pass.</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S6</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Duplicated rasterise logic in three places.</w:t>
            </w:r>
            <w:r>
              <w:rPr>
                <w:sz w:val="15"/>
              </w:rPr>
              <w:t xml:space="preserve"> The same 12-line create-target-dataset / set-geotransform / set-projection / set-nodata / rasterise / read-array block appears at functions:109–116, 211–216 and 1118–1124 / 1135–1140.</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Three near-identical blocks; two of them write to hard-coded </w:t>
            </w:r>
            <w:r>
              <w:rPr>
                <w:rFonts w:ascii="Consolas" w:hAnsi="Consolas"/>
                <w:sz w:val="14"/>
              </w:rPr>
              <w:t>temp/...</w:t>
            </w:r>
            <w:r>
              <w:rPr>
                <w:sz w:val="15"/>
              </w:rPr>
              <w:t xml:space="preserve"> paths.</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One </w:t>
            </w:r>
            <w:r>
              <w:rPr>
                <w:rFonts w:ascii="Consolas" w:hAnsi="Consolas"/>
                <w:sz w:val="14"/>
              </w:rPr>
              <w:t>rasterise_layer_to_array(shape, template_ds, burn_value, nodata)</w:t>
            </w:r>
            <w:r>
              <w:rPr>
                <w:sz w:val="15"/>
              </w:rPr>
              <w:t xml:space="preserve"> returning a NumPy array via a </w:t>
            </w:r>
            <w:r>
              <w:rPr>
                <w:rFonts w:ascii="Consolas" w:hAnsi="Consolas"/>
                <w:sz w:val="14"/>
              </w:rPr>
              <w:t>MEM</w:t>
            </w:r>
            <w:r>
              <w:rPr>
                <w:sz w:val="15"/>
              </w:rPr>
              <w:t xml:space="preserve"> dataset — no temporary file at all.</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S7</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Duplicated pixel/coordinate logic in three places.</w:t>
            </w:r>
            <w:r>
              <w:rPr>
                <w:sz w:val="15"/>
              </w:rPr>
              <w:t xml:space="preserve"> </w:t>
            </w:r>
            <w:r>
              <w:rPr>
                <w:rFonts w:ascii="Consolas" w:hAnsi="Consolas"/>
                <w:sz w:val="14"/>
              </w:rPr>
              <w:t>pixelOffset2coord()</w:t>
            </w:r>
            <w:r>
              <w:rPr>
                <w:sz w:val="15"/>
              </w:rPr>
              <w:t xml:space="preserve"> and </w:t>
            </w:r>
            <w:r>
              <w:rPr>
                <w:rFonts w:ascii="Consolas" w:hAnsi="Consolas"/>
                <w:sz w:val="14"/>
              </w:rPr>
              <w:t>pixel_to_coord()</w:t>
            </w:r>
            <w:r>
              <w:rPr>
                <w:sz w:val="15"/>
              </w:rPr>
              <w:t xml:space="preserve"> are byte-for-byte the same function.</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functions:308–317 and 1275–1285.</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One </w:t>
            </w:r>
            <w:r>
              <w:rPr>
                <w:rFonts w:ascii="Consolas" w:hAnsi="Consolas"/>
                <w:sz w:val="14"/>
              </w:rPr>
              <w:t>Affine</w:t>
            </w:r>
            <w:r>
              <w:rPr>
                <w:sz w:val="15"/>
              </w:rPr>
              <w:t xml:space="preserve">-based transform object from </w:t>
            </w:r>
            <w:r>
              <w:rPr>
                <w:rFonts w:ascii="Consolas" w:hAnsi="Consolas"/>
                <w:sz w:val="14"/>
              </w:rPr>
              <w:t>rasterio.transform</w:t>
            </w:r>
            <w:r>
              <w:rPr>
                <w:sz w:val="15"/>
              </w:rPr>
              <w:t xml:space="preserve"> or built from the GDAL geotransform, exposing </w:t>
            </w:r>
            <w:r>
              <w:rPr>
                <w:rFonts w:ascii="Consolas" w:hAnsi="Consolas"/>
                <w:sz w:val="14"/>
              </w:rPr>
              <w:t>world_to_pixel()</w:t>
            </w:r>
            <w:r>
              <w:rPr>
                <w:sz w:val="15"/>
              </w:rPr>
              <w:t xml:space="preserve"> and </w:t>
            </w:r>
            <w:r>
              <w:rPr>
                <w:rFonts w:ascii="Consolas" w:hAnsi="Consolas"/>
                <w:sz w:val="14"/>
              </w:rPr>
              <w:t>pixel_to_world()</w:t>
            </w:r>
            <w:r>
              <w:rPr>
                <w:sz w:val="15"/>
              </w:rPr>
              <w:t xml:space="preserve"> — which also fixes the truncation problem in §7.</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S8</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Duplicated point-shapefile writers.</w:t>
            </w:r>
            <w:r>
              <w:rPr>
                <w:sz w:val="15"/>
              </w:rPr>
              <w:t xml:space="preserve"> </w:t>
            </w:r>
            <w:r>
              <w:rPr>
                <w:rFonts w:ascii="Consolas" w:hAnsi="Consolas"/>
                <w:sz w:val="14"/>
              </w:rPr>
              <w:t>point_shapefile_from_array()</w:t>
            </w:r>
            <w:r>
              <w:rPr>
                <w:sz w:val="15"/>
              </w:rPr>
              <w:t xml:space="preserve"> and </w:t>
            </w:r>
            <w:r>
              <w:rPr>
                <w:rFonts w:ascii="Consolas" w:hAnsi="Consolas"/>
                <w:sz w:val="14"/>
              </w:rPr>
              <w:t>combined_point_shapefile_from_array()</w:t>
            </w:r>
            <w:r>
              <w:rPr>
                <w:sz w:val="15"/>
              </w:rPr>
              <w:t xml:space="preserve"> are the same loop twice.</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functions:883–927 and 929–994, 111 lines.</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One function taking a list of (x, y) arrays.</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S9</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Resource management is manual and inconsistent.</w:t>
            </w:r>
            <w:r>
              <w:rPr>
                <w:sz w:val="15"/>
              </w:rPr>
              <w:t xml:space="preserve"> Datasets are released by assigning </w:t>
            </w:r>
            <w:r>
              <w:rPr>
                <w:rFonts w:ascii="Consolas" w:hAnsi="Consolas"/>
                <w:sz w:val="14"/>
              </w:rPr>
              <w:t>None</w:t>
            </w:r>
            <w:r>
              <w:rPr>
                <w:sz w:val="15"/>
              </w:rPr>
              <w:t xml:space="preserve"> (sometimes via </w:t>
            </w:r>
            <w:r>
              <w:rPr>
                <w:rFonts w:ascii="Consolas" w:hAnsi="Consolas"/>
                <w:sz w:val="14"/>
              </w:rPr>
              <w:t>.Destroy()</w:t>
            </w:r>
            <w:r>
              <w:rPr>
                <w:sz w:val="15"/>
              </w:rPr>
              <w:t xml:space="preserve">, sometimes not), and in </w:t>
            </w:r>
            <w:r>
              <w:rPr>
                <w:rFonts w:ascii="Consolas" w:hAnsi="Consolas"/>
                <w:sz w:val="14"/>
              </w:rPr>
              <w:t>second_run()</w:t>
            </w:r>
            <w:r>
              <w:rPr>
                <w:sz w:val="15"/>
              </w:rPr>
              <w:t xml:space="preserve"> the name </w:t>
            </w:r>
            <w:r>
              <w:rPr>
                <w:rFonts w:ascii="Consolas" w:hAnsi="Consolas"/>
                <w:sz w:val="14"/>
              </w:rPr>
              <w:t>ds</w:t>
            </w:r>
            <w:r>
              <w:rPr>
                <w:sz w:val="15"/>
              </w:rPr>
              <w:t xml:space="preserve"> is reused for three different datasets.</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functions:28, 104, 222, 249, 278, 304, 397, 528, 556, 566, 655, 678, 696, 761, 762, 806, 879, 880, 927, 994, 1126, 1142, 1151, 1182, 1215, 1216.</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with</w:t>
            </w:r>
            <w:r>
              <w:rPr>
                <w:sz w:val="15"/>
              </w:rPr>
              <w:t xml:space="preserve"> blocks, or </w:t>
            </w:r>
            <w:r>
              <w:rPr>
                <w:rFonts w:ascii="Consolas" w:hAnsi="Consolas"/>
                <w:sz w:val="14"/>
              </w:rPr>
              <w:t>contextlib.closing</w:t>
            </w:r>
            <w:r>
              <w:rPr>
                <w:sz w:val="15"/>
              </w:rPr>
              <w:t>, or just functions that open, use and return. Never reuse a variable name for a different object.</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S10</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Process-wide side effect at import time.</w:t>
            </w:r>
            <w:r>
              <w:rPr>
                <w:sz w:val="15"/>
              </w:rPr>
              <w:t xml:space="preserve"> </w:t>
            </w:r>
            <w:r>
              <w:rPr>
                <w:rFonts w:ascii="Consolas" w:hAnsi="Consolas"/>
                <w:sz w:val="14"/>
              </w:rPr>
              <w:t>gdal.SetConfigOption('GDAL_DATA', 'gdal-data/')</w:t>
            </w:r>
            <w:r>
              <w:rPr>
                <w:sz w:val="15"/>
              </w:rPr>
              <w:t xml:space="preserve"> runs when the module is imported, and the path is relative to the current working directory.</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functions:18, tests:19.</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Do it in </w:t>
            </w:r>
            <w:r>
              <w:rPr>
                <w:rFonts w:ascii="Consolas" w:hAnsi="Consolas"/>
                <w:sz w:val="14"/>
              </w:rPr>
              <w:t>main()</w:t>
            </w:r>
            <w:r>
              <w:rPr>
                <w:sz w:val="15"/>
              </w:rPr>
              <w:t xml:space="preserve">, resolve the path absolutely, and prefer not to override </w:t>
            </w:r>
            <w:r>
              <w:rPr>
                <w:rFonts w:ascii="Consolas" w:hAnsi="Consolas"/>
                <w:sz w:val="14"/>
              </w:rPr>
              <w:t>GDAL_DATA</w:t>
            </w:r>
            <w:r>
              <w:rPr>
                <w:sz w:val="15"/>
              </w:rPr>
              <w:t xml:space="preserve"> at all on a modern GDAL install. See §2 B39.</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S11</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The driver is not a test.</w:t>
            </w:r>
            <w:r>
              <w:rPr>
                <w:sz w:val="15"/>
              </w:rPr>
              <w:t xml:space="preserve"> The file is called </w:t>
            </w:r>
            <w:r>
              <w:rPr>
                <w:rFonts w:ascii="Consolas" w:hAnsi="Consolas"/>
                <w:sz w:val="14"/>
              </w:rPr>
              <w:t>Virtual_roads_tests.py</w:t>
            </w:r>
            <w:r>
              <w:rPr>
                <w:sz w:val="15"/>
              </w:rPr>
              <w:t xml:space="preserve"> but contains no test; it is the only entry point, and it is 145 lines of unindented, un-reusable, un-parameterised top-level code.</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tests:1–145. </w:t>
            </w:r>
            <w:r>
              <w:rPr>
                <w:rFonts w:ascii="Consolas" w:hAnsi="Consolas"/>
                <w:sz w:val="14"/>
              </w:rPr>
              <w:t>import Virtual_roads_tests</w:t>
            </w:r>
            <w:r>
              <w:rPr>
                <w:sz w:val="15"/>
              </w:rPr>
              <w:t xml:space="preserve"> would execute the entire model.</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Split: </w:t>
            </w:r>
            <w:r>
              <w:rPr>
                <w:rFonts w:ascii="Consolas" w:hAnsi="Consolas"/>
                <w:sz w:val="14"/>
              </w:rPr>
              <w:t>virtualroads/</w:t>
            </w:r>
            <w:r>
              <w:rPr>
                <w:sz w:val="15"/>
              </w:rPr>
              <w:t xml:space="preserve"> package, </w:t>
            </w:r>
            <w:r>
              <w:rPr>
                <w:rFonts w:ascii="Consolas" w:hAnsi="Consolas"/>
                <w:sz w:val="14"/>
              </w:rPr>
              <w:t>virtualroads/cli.py</w:t>
            </w:r>
            <w:r>
              <w:rPr>
                <w:sz w:val="15"/>
              </w:rPr>
              <w:t xml:space="preserve"> entry point, and a real </w:t>
            </w:r>
            <w:r>
              <w:rPr>
                <w:rFonts w:ascii="Consolas" w:hAnsi="Consolas"/>
                <w:sz w:val="14"/>
              </w:rPr>
              <w:t>tests/</w:t>
            </w:r>
            <w:r>
              <w:rPr>
                <w:sz w:val="15"/>
              </w:rPr>
              <w:t xml:space="preserve"> directory with pytest fixtures.</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S12</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No packaging.</w:t>
            </w:r>
            <w:r>
              <w:rPr>
                <w:sz w:val="15"/>
              </w:rPr>
              <w:t xml:space="preserve"> There is no </w:t>
            </w:r>
            <w:r>
              <w:rPr>
                <w:rFonts w:ascii="Consolas" w:hAnsi="Consolas"/>
                <w:sz w:val="14"/>
              </w:rPr>
              <w:t>requirements.txt</w:t>
            </w:r>
            <w:r>
              <w:rPr>
                <w:sz w:val="15"/>
              </w:rPr>
              <w:t xml:space="preserve">, </w:t>
            </w:r>
            <w:r>
              <w:rPr>
                <w:rFonts w:ascii="Consolas" w:hAnsi="Consolas"/>
                <w:sz w:val="14"/>
              </w:rPr>
              <w:t>environment.yml</w:t>
            </w:r>
            <w:r>
              <w:rPr>
                <w:sz w:val="15"/>
              </w:rPr>
              <w:t xml:space="preserve">, </w:t>
            </w:r>
            <w:r>
              <w:rPr>
                <w:rFonts w:ascii="Consolas" w:hAnsi="Consolas"/>
                <w:sz w:val="14"/>
              </w:rPr>
              <w:t>pyproject.toml</w:t>
            </w:r>
            <w:r>
              <w:rPr>
                <w:sz w:val="15"/>
              </w:rPr>
              <w:t xml:space="preserve">, </w:t>
            </w:r>
            <w:r>
              <w:rPr>
                <w:rFonts w:ascii="Consolas" w:hAnsi="Consolas"/>
                <w:sz w:val="14"/>
              </w:rPr>
              <w:t>.gitignore</w:t>
            </w:r>
            <w:r>
              <w:rPr>
                <w:sz w:val="15"/>
              </w:rPr>
              <w:t xml:space="preserve"> for outputs, or pinned versions. The code was last functionally touched in April 2021.</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git log shows only </w:t>
            </w:r>
            <w:r>
              <w:rPr>
                <w:rFonts w:ascii="Consolas" w:hAnsi="Consolas"/>
                <w:sz w:val="14"/>
              </w:rPr>
              <w:t>README.md</w:t>
            </w:r>
            <w:r>
              <w:rPr>
                <w:sz w:val="15"/>
              </w:rPr>
              <w:t xml:space="preserve"> commits since the initial import; </w:t>
            </w:r>
            <w:r>
              <w:rPr>
                <w:rFonts w:ascii="Consolas" w:hAnsi="Consolas"/>
                <w:sz w:val="14"/>
              </w:rPr>
              <w:t>outputs/00000_0.dbf</w:t>
            </w:r>
            <w:r>
              <w:rPr>
                <w:sz w:val="15"/>
              </w:rPr>
              <w:t xml:space="preserve"> carries </w:t>
            </w:r>
            <w:r>
              <w:rPr>
                <w:rFonts w:ascii="Consolas" w:hAnsi="Consolas"/>
                <w:sz w:val="14"/>
              </w:rPr>
              <w:t>DBF_DATE_LAST_UPDATE = 2021-04-19</w:t>
            </w:r>
            <w:r>
              <w:rPr>
                <w:sz w:val="15"/>
              </w:rPr>
              <w:t>.</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 pinned environment file; document the exact GDAL version that produced the committed outputs; a CI job that runs the regression test on GDAL 3.12.</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S13</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Output directory with 880 files and no index.</w:t>
            </w:r>
            <w:r>
              <w:rPr>
                <w:sz w:val="15"/>
              </w:rPr>
              <w:t xml:space="preserve"> 220 virtual roads × (.shp, .shx, .dbf, .prj), named by a running counter that has no relationship to the source point that produced them.</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output_paths/ listing, verified: indices 0–221 with 155 and 184 absent.</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One GeoPackage with one table, plus a </w:t>
            </w:r>
            <w:r>
              <w:rPr>
                <w:rFonts w:ascii="Consolas" w:hAnsi="Consolas"/>
                <w:sz w:val="14"/>
              </w:rPr>
              <w:t>run_manifest.json</w:t>
            </w:r>
            <w:r>
              <w:rPr>
                <w:sz w:val="15"/>
              </w:rPr>
              <w:t xml:space="preserve"> and a </w:t>
            </w:r>
            <w:r>
              <w:rPr>
                <w:rFonts w:ascii="Consolas" w:hAnsi="Consolas"/>
                <w:sz w:val="14"/>
              </w:rPr>
              <w:t>virtual_roads.csv</w:t>
            </w:r>
            <w:r>
              <w:rPr>
                <w:sz w:val="15"/>
              </w:rPr>
              <w:t xml:space="preserve"> summary.</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S14</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No docstrings in the conventional sense.</w:t>
            </w:r>
            <w:r>
              <w:rPr>
                <w:sz w:val="15"/>
              </w:rPr>
              <w:t xml:space="preserve"> Many functions have a </w:t>
            </w:r>
            <w:r>
              <w:rPr>
                <w:rFonts w:ascii="Consolas" w:hAnsi="Consolas"/>
                <w:sz w:val="14"/>
              </w:rPr>
              <w:t>Returns</w:t>
            </w:r>
            <w:r>
              <w:rPr>
                <w:sz w:val="15"/>
              </w:rPr>
              <w:t xml:space="preserve"> section describing something they do not return, and the parameter lists do not match the signatures.</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e.g. </w:t>
            </w:r>
            <w:r>
              <w:rPr>
                <w:rFonts w:ascii="Consolas" w:hAnsi="Consolas"/>
                <w:sz w:val="14"/>
              </w:rPr>
              <w:t>assign_threshold()</w:t>
            </w:r>
            <w:r>
              <w:rPr>
                <w:sz w:val="15"/>
              </w:rPr>
              <w:t xml:space="preserve"> documents a cost-surface return and returns the slope; </w:t>
            </w:r>
            <w:r>
              <w:rPr>
                <w:rFonts w:ascii="Consolas" w:hAnsi="Consolas"/>
                <w:sz w:val="14"/>
              </w:rPr>
              <w:t>reprojectshape_point()</w:t>
            </w:r>
            <w:r>
              <w:rPr>
                <w:sz w:val="15"/>
              </w:rPr>
              <w:t xml:space="preserve"> documents </w:t>
            </w:r>
            <w:r>
              <w:rPr>
                <w:rFonts w:ascii="Consolas" w:hAnsi="Consolas"/>
                <w:sz w:val="14"/>
              </w:rPr>
              <w:t>inShp2</w:t>
            </w:r>
            <w:r>
              <w:rPr>
                <w:sz w:val="15"/>
              </w:rPr>
              <w:t xml:space="preserve"> as </w:t>
            </w:r>
            <w:r>
              <w:rPr>
                <w:rFonts w:ascii="Consolas" w:hAnsi="Consolas"/>
                <w:sz w:val="14"/>
              </w:rPr>
              <w:t>inShp</w:t>
            </w:r>
            <w:r>
              <w:rPr>
                <w:sz w:val="15"/>
              </w:rPr>
              <w:t xml:space="preserve"> and omits it from the order.</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NumPy-style docstrings that are checked (e.g. with </w:t>
            </w:r>
            <w:r>
              <w:rPr>
                <w:rFonts w:ascii="Consolas" w:hAnsi="Consolas"/>
                <w:sz w:val="14"/>
              </w:rPr>
              <w:t>numpydoc validate</w:t>
            </w:r>
            <w:r>
              <w:rPr>
                <w:sz w:val="15"/>
              </w:rPr>
              <w:t>) or removed.</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S15</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Tabs, `def`-less style, `except:`-heavy, and no type hints.</w:t>
            </w:r>
            <w:r>
              <w:rPr>
                <w:sz w:val="15"/>
              </w:rPr>
              <w:t xml:space="preserve"> The code uses tabs, trailing whitespace, semicolon-separated statements and bare </w:t>
            </w:r>
            <w:r>
              <w:rPr>
                <w:rFonts w:ascii="Consolas" w:hAnsi="Consolas"/>
                <w:sz w:val="14"/>
              </w:rPr>
              <w:t>except</w:t>
            </w:r>
            <w:r>
              <w:rPr>
                <w:sz w:val="15"/>
              </w:rPr>
              <w:t>.</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Whole file; the three </w:t>
            </w:r>
            <w:r>
              <w:rPr>
                <w:rFonts w:ascii="Consolas" w:hAnsi="Consolas"/>
                <w:sz w:val="14"/>
              </w:rPr>
              <w:t>except:</w:t>
            </w:r>
            <w:r>
              <w:rPr>
                <w:sz w:val="15"/>
              </w:rPr>
              <w:t xml:space="preserve"> at functions:122, 1217 and tests:138.</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PEP 8, 4-space indent, </w:t>
            </w:r>
            <w:r>
              <w:rPr>
                <w:rFonts w:ascii="Consolas" w:hAnsi="Consolas"/>
                <w:sz w:val="14"/>
              </w:rPr>
              <w:t>ruff</w:t>
            </w:r>
            <w:r>
              <w:rPr>
                <w:sz w:val="15"/>
              </w:rPr>
              <w:t>/</w:t>
            </w:r>
            <w:r>
              <w:rPr>
                <w:rFonts w:ascii="Consolas" w:hAnsi="Consolas"/>
                <w:sz w:val="14"/>
              </w:rPr>
              <w:t>flake8</w:t>
            </w:r>
            <w:r>
              <w:rPr>
                <w:sz w:val="15"/>
              </w:rPr>
              <w:t xml:space="preserve"> in CI, type hints on the public surface.</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S16</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The committed `gdal-data/` directory is a PROJ 4.x artefact</w:t>
            </w:r>
            <w:r>
              <w:rPr>
                <w:sz w:val="15"/>
              </w:rPr>
              <w:t xml:space="preserve"> (pci_datum.txt, pci_ellips.txt) checked into the repository root.</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gdal-data/ listing.</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Delete it. GDAL 3.x resolves EPSG codes from its own PROJ database. Keeping a stale copy risks datum mismatches that are extremely hard to diagnose.</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S17</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Module name and function names do not match the domain vocabulary.</w:t>
            </w:r>
            <w:r>
              <w:rPr>
                <w:sz w:val="15"/>
              </w:rPr>
              <w:t xml:space="preserve"> </w:t>
            </w:r>
            <w:r>
              <w:rPr>
                <w:rFonts w:ascii="Consolas" w:hAnsi="Consolas"/>
                <w:sz w:val="14"/>
              </w:rPr>
              <w:t>centoids</w:t>
            </w:r>
            <w:r>
              <w:rPr>
                <w:sz w:val="15"/>
              </w:rPr>
              <w:t xml:space="preserve"> is misspelled 9 times; </w:t>
            </w:r>
            <w:r>
              <w:rPr>
                <w:rFonts w:ascii="Consolas" w:hAnsi="Consolas"/>
                <w:sz w:val="14"/>
              </w:rPr>
              <w:t>first_run</w:t>
            </w:r>
            <w:r>
              <w:rPr>
                <w:sz w:val="15"/>
              </w:rPr>
              <w:t>/</w:t>
            </w:r>
            <w:r>
              <w:rPr>
                <w:rFonts w:ascii="Consolas" w:hAnsi="Consolas"/>
                <w:sz w:val="14"/>
              </w:rPr>
              <w:t>second_run</w:t>
            </w:r>
            <w:r>
              <w:rPr>
                <w:sz w:val="15"/>
              </w:rPr>
              <w:t xml:space="preserve"> describe position, not function; </w:t>
            </w:r>
            <w:r>
              <w:rPr>
                <w:rFonts w:ascii="Consolas" w:hAnsi="Consolas"/>
                <w:sz w:val="14"/>
              </w:rPr>
              <w:t>numpoints_window2</w:t>
            </w:r>
            <w:r>
              <w:rPr>
                <w:sz w:val="15"/>
              </w:rPr>
              <w:t xml:space="preserve"> and </w:t>
            </w:r>
            <w:r>
              <w:rPr>
                <w:rFonts w:ascii="Consolas" w:hAnsi="Consolas"/>
                <w:sz w:val="14"/>
              </w:rPr>
              <w:t>numpoints_window</w:t>
            </w:r>
            <w:r>
              <w:rPr>
                <w:sz w:val="15"/>
              </w:rPr>
              <w:t xml:space="preserve"> differ by one character and are different concepts.</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tests:124–126; functions:625, 996, 1061; the trailing </w:t>
            </w:r>
            <w:r>
              <w:rPr>
                <w:rFonts w:ascii="Consolas" w:hAnsi="Consolas"/>
                <w:sz w:val="14"/>
              </w:rPr>
              <w:t>2</w:t>
            </w:r>
            <w:r>
              <w:rPr>
                <w:sz w:val="15"/>
              </w:rPr>
              <w:t xml:space="preserve"> at tests:115.</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select_window()</w:t>
            </w:r>
            <w:r>
              <w:rPr>
                <w:sz w:val="15"/>
              </w:rPr>
              <w:t xml:space="preserve">, </w:t>
            </w:r>
            <w:r>
              <w:rPr>
                <w:rFonts w:ascii="Consolas" w:hAnsi="Consolas"/>
                <w:sz w:val="14"/>
              </w:rPr>
              <w:t>build_window()</w:t>
            </w:r>
            <w:r>
              <w:rPr>
                <w:sz w:val="15"/>
              </w:rPr>
              <w:t xml:space="preserve">, </w:t>
            </w:r>
            <w:r>
              <w:rPr>
                <w:rFonts w:ascii="Consolas" w:hAnsi="Consolas"/>
                <w:sz w:val="14"/>
              </w:rPr>
              <w:t>route_window()</w:t>
            </w:r>
            <w:r>
              <w:rPr>
                <w:sz w:val="15"/>
              </w:rPr>
              <w:t xml:space="preserve">; </w:t>
            </w:r>
            <w:r>
              <w:rPr>
                <w:rFonts w:ascii="Consolas" w:hAnsi="Consolas"/>
                <w:sz w:val="14"/>
              </w:rPr>
              <w:t>origin_grid_size_m</w:t>
            </w:r>
            <w:r>
              <w:rPr>
                <w:sz w:val="15"/>
              </w:rPr>
              <w:t xml:space="preserve">; </w:t>
            </w:r>
            <w:r>
              <w:rPr>
                <w:rFonts w:ascii="Consolas" w:hAnsi="Consolas"/>
                <w:sz w:val="14"/>
              </w:rPr>
              <w:t>n_candidates_per_origin</w:t>
            </w:r>
            <w:r>
              <w:rPr>
                <w:sz w:val="15"/>
              </w:rPr>
              <w:t xml:space="preserve">; </w:t>
            </w:r>
            <w:r>
              <w:rPr>
                <w:rFonts w:ascii="Consolas" w:hAnsi="Consolas"/>
                <w:sz w:val="14"/>
              </w:rPr>
              <w:t>n_origins_per_window</w:t>
            </w:r>
            <w:r>
              <w:rPr>
                <w:sz w:val="15"/>
              </w:rPr>
              <w:t>.</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S18</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Dead code is not marked as dead.</w:t>
            </w:r>
            <w:r>
              <w:rPr>
                <w:sz w:val="15"/>
              </w:rPr>
              <w:t xml:space="preserve"> Three functions and roughly thirty local variables are unreachable or unused, with no comment saying so.</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B37 lists the full inventory.</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Delete. If something is kept “for reference”, say so in a comment or move it to a </w:t>
            </w:r>
            <w:r>
              <w:rPr>
                <w:rFonts w:ascii="Consolas" w:hAnsi="Consolas"/>
                <w:sz w:val="14"/>
              </w:rPr>
              <w:t>docs/</w:t>
            </w:r>
            <w:r>
              <w:rPr>
                <w:sz w:val="15"/>
              </w:rPr>
              <w:t xml:space="preserve"> note.</w:t>
            </w:r>
          </w:p>
        </w:tc>
      </w:tr>
    </w:tbl>
    <w:p>
      <w:pPr>
        <w:spacing w:after="80" w:before="0"/>
      </w:pPr>
    </w:p>
    <w:p>
      <w:pPr>
        <w:pStyle w:val="Heading2"/>
      </w:pPr>
      <w:r>
        <w:t>1.3   A target module layout</w:t>
      </w:r>
    </w:p>
    <w:p>
      <w:pPr>
        <w:spacing w:after="100" w:before="0"/>
      </w:pPr>
      <w:r>
        <w:rPr>
          <w:b w:val="0"/>
          <w:i w:val="0"/>
          <w:color w:val="1B1F23"/>
          <w:sz w:val="20"/>
        </w:rPr>
        <w:t>The following is a suggested package structure. It is deliberately conservative: it keeps the existing function bodies almost intact, so the migration can be incremental and reviewable.</w:t>
      </w:r>
    </w:p>
    <w:p>
      <w:pPr>
        <w:spacing w:after="0" w:before="0" w:line="240" w:lineRule="auto"/>
        <w:ind w:left="227"/>
      </w:pPr>
      <w:r>
        <w:rPr>
          <w:rFonts w:ascii="Consolas" w:hAnsi="Consolas"/>
          <w:color w:val="1B1F23"/>
          <w:sz w:val="17"/>
        </w:rPr>
        <w:t>virtualroads/</w:t>
      </w:r>
    </w:p>
    <w:p>
      <w:pPr>
        <w:spacing w:after="0" w:before="0" w:line="240" w:lineRule="auto"/>
        <w:ind w:left="227"/>
      </w:pPr>
      <w:r>
        <w:rPr>
          <w:rFonts w:ascii="Consolas" w:hAnsi="Consolas"/>
          <w:color w:val="1B1F23"/>
          <w:sz w:val="17"/>
        </w:rPr>
        <w:t xml:space="preserve">  __init__.py</w:t>
      </w:r>
    </w:p>
    <w:p>
      <w:pPr>
        <w:spacing w:after="0" w:before="0" w:line="240" w:lineRule="auto"/>
        <w:ind w:left="227"/>
      </w:pPr>
      <w:r>
        <w:rPr>
          <w:rFonts w:ascii="Consolas" w:hAnsi="Consolas"/>
          <w:color w:val="1B1F23"/>
          <w:sz w:val="17"/>
        </w:rPr>
        <w:t xml:space="preserve">  config.py          # the dataclass + YAML loader; every tunable lives here, with units</w:t>
      </w:r>
    </w:p>
    <w:p>
      <w:pPr>
        <w:spacing w:after="0" w:before="0" w:line="240" w:lineRule="auto"/>
        <w:ind w:left="227"/>
      </w:pPr>
      <w:r>
        <w:rPr>
          <w:rFonts w:ascii="Consolas" w:hAnsi="Consolas"/>
          <w:color w:val="1B1F23"/>
          <w:sz w:val="17"/>
        </w:rPr>
        <w:t xml:space="preserve">  logging_setup.py   # run ID, console + file handler, per-origin outcome records</w:t>
      </w:r>
    </w:p>
    <w:p>
      <w:pPr>
        <w:spacing w:after="0" w:before="0" w:line="240" w:lineRule="auto"/>
        <w:ind w:left="227"/>
      </w:pPr>
      <w:r>
        <w:rPr>
          <w:rFonts w:ascii="Consolas" w:hAnsi="Consolas"/>
          <w:color w:val="1B1F23"/>
          <w:sz w:val="17"/>
        </w:rPr>
        <w:t xml:space="preserve">  crs.py             # one place that knows the analysis CRS; reprojection helpers</w:t>
      </w:r>
    </w:p>
    <w:p>
      <w:pPr>
        <w:spacing w:after="0" w:before="0" w:line="240" w:lineRule="auto"/>
        <w:ind w:left="227"/>
      </w:pPr>
      <w:r>
        <w:rPr>
          <w:rFonts w:ascii="Consolas" w:hAnsi="Consolas"/>
          <w:color w:val="1B1F23"/>
          <w:sz w:val="17"/>
        </w:rPr>
        <w:t xml:space="preserve">  grid.py            # RasterGrid: geotransform &lt;-&gt; world &lt;-&gt; pixel, metres-aware</w:t>
      </w:r>
    </w:p>
    <w:p>
      <w:pPr>
        <w:spacing w:after="0" w:before="0" w:line="240" w:lineRule="auto"/>
        <w:ind w:left="227"/>
      </w:pPr>
      <w:r>
        <w:rPr>
          <w:rFonts w:ascii="Consolas" w:hAnsi="Consolas"/>
          <w:color w:val="1B1F23"/>
          <w:sz w:val="17"/>
        </w:rPr>
        <w:t xml:space="preserve">  cost.py            # DEM conditioning, slope, cost-surface construction, obstacle burn-in</w:t>
      </w:r>
    </w:p>
    <w:p>
      <w:pPr>
        <w:spacing w:after="0" w:before="0" w:line="240" w:lineRule="auto"/>
        <w:ind w:left="227"/>
      </w:pPr>
      <w:r>
        <w:rPr>
          <w:rFonts w:ascii="Consolas" w:hAnsi="Consolas"/>
          <w:color w:val="1B1F23"/>
          <w:sz w:val="17"/>
        </w:rPr>
        <w:t xml:space="preserve">  endpoints.py       # origin-point and road-point generation from the BSU grid</w:t>
      </w:r>
    </w:p>
    <w:p>
      <w:pPr>
        <w:spacing w:after="0" w:before="0" w:line="240" w:lineRule="auto"/>
        <w:ind w:left="227"/>
      </w:pPr>
      <w:r>
        <w:rPr>
          <w:rFonts w:ascii="Consolas" w:hAnsi="Consolas"/>
          <w:color w:val="1B1F23"/>
          <w:sz w:val="17"/>
        </w:rPr>
        <w:t xml:space="preserve">  windowing.py       # window selection, extent construction, crop, pool depletion</w:t>
      </w:r>
    </w:p>
    <w:p>
      <w:pPr>
        <w:spacing w:after="0" w:before="0" w:line="240" w:lineRule="auto"/>
        <w:ind w:left="227"/>
      </w:pPr>
      <w:r>
        <w:rPr>
          <w:rFonts w:ascii="Consolas" w:hAnsi="Consolas"/>
          <w:color w:val="1B1F23"/>
          <w:sz w:val="17"/>
        </w:rPr>
        <w:t xml:space="preserve">  routing.py         # MCP_Geometric wrapper returning a Route object, not a shapefile</w:t>
      </w:r>
    </w:p>
    <w:p>
      <w:pPr>
        <w:spacing w:after="0" w:before="0" w:line="240" w:lineRule="auto"/>
        <w:ind w:left="227"/>
      </w:pPr>
      <w:r>
        <w:rPr>
          <w:rFonts w:ascii="Consolas" w:hAnsi="Consolas"/>
          <w:color w:val="1B1F23"/>
          <w:sz w:val="17"/>
        </w:rPr>
        <w:t xml:space="preserve">  io.py              # GeoPackage read/write, run manifest, provenance recording</w:t>
      </w:r>
    </w:p>
    <w:p>
      <w:pPr>
        <w:spacing w:after="0" w:before="0" w:line="240" w:lineRule="auto"/>
        <w:ind w:left="227"/>
      </w:pPr>
      <w:r>
        <w:rPr>
          <w:rFonts w:ascii="Consolas" w:hAnsi="Consolas"/>
          <w:color w:val="1B1F23"/>
          <w:sz w:val="17"/>
        </w:rPr>
        <w:t xml:space="preserve">  pipeline.py        # run(config) -&gt; RunResult; the only place that knows the order</w:t>
      </w:r>
    </w:p>
    <w:p>
      <w:pPr>
        <w:spacing w:after="0" w:before="0" w:line="240" w:lineRule="auto"/>
        <w:ind w:left="227"/>
      </w:pPr>
      <w:r>
        <w:rPr>
          <w:rFonts w:ascii="Consolas" w:hAnsi="Consolas"/>
          <w:color w:val="1B1F23"/>
          <w:sz w:val="17"/>
        </w:rPr>
        <w:t xml:space="preserve">  cli.py             # argparse entry point; the only module that touches sys.argv</w:t>
      </w:r>
    </w:p>
    <w:p>
      <w:pPr>
        <w:spacing w:after="0" w:before="0" w:line="240" w:lineRule="auto"/>
        <w:ind w:left="227"/>
      </w:pPr>
      <w:r>
        <w:rPr>
          <w:rFonts w:ascii="Consolas" w:hAnsi="Consolas"/>
          <w:color w:val="1B1F23"/>
          <w:sz w:val="17"/>
        </w:rPr>
        <w:t xml:space="preserve">  errors.py          # explicit exception types so callers never need bare except:</w:t>
      </w:r>
    </w:p>
    <w:p>
      <w:pPr>
        <w:spacing w:after="0" w:before="0" w:line="240" w:lineRule="auto"/>
        <w:ind w:left="227"/>
      </w:pPr>
      <w:r>
        <w:rPr>
          <w:rFonts w:ascii="Consolas" w:hAnsi="Consolas"/>
          <w:color w:val="1B1F23"/>
          <w:sz w:val="17"/>
        </w:rPr>
        <w:t>tests/</w:t>
      </w:r>
    </w:p>
    <w:p>
      <w:pPr>
        <w:spacing w:after="0" w:before="0" w:line="240" w:lineRule="auto"/>
        <w:ind w:left="227"/>
      </w:pPr>
      <w:r>
        <w:rPr>
          <w:rFonts w:ascii="Consolas" w:hAnsi="Consolas"/>
          <w:color w:val="1B1F23"/>
          <w:sz w:val="17"/>
        </w:rPr>
        <w:t xml:space="preserve">  test_cost.py       # slope units, NoData handling, border ring</w:t>
      </w:r>
    </w:p>
    <w:p>
      <w:pPr>
        <w:spacing w:after="0" w:before="0" w:line="240" w:lineRule="auto"/>
        <w:ind w:left="227"/>
      </w:pPr>
      <w:r>
        <w:rPr>
          <w:rFonts w:ascii="Consolas" w:hAnsi="Consolas"/>
          <w:color w:val="1B1F23"/>
          <w:sz w:val="17"/>
        </w:rPr>
        <w:t xml:space="preserve">  test_grid.py       # geotransform round-trip, truncation, anisotropy</w:t>
      </w:r>
    </w:p>
    <w:p>
      <w:pPr>
        <w:spacing w:after="0" w:before="0" w:line="240" w:lineRule="auto"/>
        <w:ind w:left="227"/>
      </w:pPr>
      <w:r>
        <w:rPr>
          <w:rFonts w:ascii="Consolas" w:hAnsi="Consolas"/>
          <w:color w:val="1B1F23"/>
          <w:sz w:val="17"/>
        </w:rPr>
        <w:t xml:space="preserve">  test_routing.py    # the Upington regression: 186 vertices, endpoint (154, 81), cost 223.92</w:t>
      </w:r>
    </w:p>
    <w:p>
      <w:pPr>
        <w:spacing w:after="0" w:before="0" w:line="240" w:lineRule="auto"/>
        <w:ind w:left="227"/>
      </w:pPr>
      <w:r>
        <w:rPr>
          <w:rFonts w:ascii="Consolas" w:hAnsi="Consolas"/>
          <w:color w:val="1B1F23"/>
          <w:sz w:val="17"/>
        </w:rPr>
        <w:t xml:space="preserve">  test_pipeline.py   # end-to-end on a tiny synthetic ROI</w:t>
      </w:r>
    </w:p>
    <w:p>
      <w:pPr>
        <w:spacing w:after="0" w:before="0" w:line="240" w:lineRule="auto"/>
        <w:ind w:left="227"/>
      </w:pPr>
      <w:r>
        <w:rPr>
          <w:rFonts w:ascii="Consolas" w:hAnsi="Consolas"/>
          <w:color w:val="1B1F23"/>
          <w:sz w:val="17"/>
        </w:rPr>
        <w:t xml:space="preserve">  test_contracts.py  # the input/output schemas in §10 are asserted, not described</w:t>
      </w:r>
    </w:p>
    <w:p>
      <w:pPr>
        <w:spacing w:after="0" w:before="0" w:line="240" w:lineRule="auto"/>
        <w:ind w:left="227"/>
      </w:pPr>
      <w:r>
        <w:rPr>
          <w:rFonts w:ascii="Consolas" w:hAnsi="Consolas"/>
          <w:color w:val="1B1F23"/>
          <w:sz w:val="17"/>
        </w:rPr>
        <w:t>configs/</w:t>
      </w:r>
    </w:p>
    <w:p>
      <w:pPr>
        <w:spacing w:after="0" w:before="0" w:line="240" w:lineRule="auto"/>
        <w:ind w:left="227"/>
      </w:pPr>
      <w:r>
        <w:rPr>
          <w:rFonts w:ascii="Consolas" w:hAnsi="Consolas"/>
          <w:color w:val="1B1F23"/>
          <w:sz w:val="17"/>
        </w:rPr>
        <w:t xml:space="preserve">  south_africa_national.yaml</w:t>
      </w:r>
    </w:p>
    <w:p>
      <w:pPr>
        <w:spacing w:after="0" w:before="0" w:line="240" w:lineRule="auto"/>
        <w:ind w:left="227"/>
      </w:pPr>
      <w:r>
        <w:rPr>
          <w:rFonts w:ascii="Consolas" w:hAnsi="Consolas"/>
          <w:color w:val="1B1F23"/>
          <w:sz w:val="17"/>
        </w:rPr>
        <w:t xml:space="preserve">  upington_example.yaml</w:t>
      </w:r>
    </w:p>
    <w:p>
      <w:pPr>
        <w:spacing w:after="40" w:before="0"/>
      </w:pPr>
    </w:p>
    <w:p>
      <w:pPr>
        <w:spacing w:after="100" w:before="0"/>
      </w:pPr>
      <w:r>
        <w:rPr>
          <w:b w:val="0"/>
          <w:i w:val="0"/>
          <w:color w:val="1B1F23"/>
          <w:sz w:val="20"/>
        </w:rPr>
        <w:t xml:space="preserve">Two structural rules do most of the work. First, </w:t>
      </w:r>
      <w:r>
        <w:rPr>
          <w:rFonts w:ascii="Consolas" w:hAnsi="Consolas"/>
          <w:color w:val="1F5582"/>
          <w:sz w:val="19"/>
        </w:rPr>
        <w:t>routing.py</w:t>
      </w:r>
      <w:r>
        <w:rPr>
          <w:b w:val="0"/>
          <w:i w:val="0"/>
          <w:color w:val="1B1F23"/>
          <w:sz w:val="20"/>
        </w:rPr>
        <w:t xml:space="preserve"> returns a </w:t>
      </w:r>
      <w:r>
        <w:rPr>
          <w:rFonts w:ascii="Consolas" w:hAnsi="Consolas"/>
          <w:color w:val="1F5582"/>
          <w:sz w:val="19"/>
        </w:rPr>
        <w:t>Route</w:t>
      </w:r>
      <w:r>
        <w:rPr>
          <w:b w:val="0"/>
          <w:i w:val="0"/>
          <w:color w:val="1B1F23"/>
          <w:sz w:val="20"/>
        </w:rPr>
        <w:t xml:space="preserve"> dataclass (origin id, geometry, length_m, cost, endpoint, status) rather than writing a file; the writing is </w:t>
      </w:r>
      <w:r>
        <w:rPr>
          <w:rFonts w:ascii="Consolas" w:hAnsi="Consolas"/>
          <w:color w:val="1F5582"/>
          <w:sz w:val="19"/>
        </w:rPr>
        <w:t>io.py</w:t>
      </w:r>
      <w:r>
        <w:rPr>
          <w:b w:val="0"/>
          <w:i w:val="0"/>
          <w:color w:val="1B1F23"/>
          <w:sz w:val="20"/>
        </w:rPr>
        <w:t xml:space="preserve">'s job and can then be tested independently. Second, </w:t>
      </w:r>
      <w:r>
        <w:rPr>
          <w:rFonts w:ascii="Consolas" w:hAnsi="Consolas"/>
          <w:color w:val="1F5582"/>
          <w:sz w:val="19"/>
        </w:rPr>
        <w:t>pipeline.py</w:t>
      </w:r>
      <w:r>
        <w:rPr>
          <w:b w:val="0"/>
          <w:i w:val="0"/>
          <w:color w:val="1B1F23"/>
          <w:sz w:val="20"/>
        </w:rPr>
        <w:t xml:space="preserve"> is the only module that knows the sequence of steps, so a test can assert the sequence without running any GDAL code.</w:t>
      </w:r>
    </w:p>
    <w:p>
      <w:pPr>
        <w:pStyle w:val="Heading2"/>
      </w:pPr>
      <w:r>
        <w:t>1.4   Data flow and the library/driver split</w:t>
      </w:r>
    </w:p>
    <w:p>
      <w:pPr>
        <w:spacing w:before="120" w:after="40"/>
        <w:jc w:val="center"/>
      </w:pPr>
      <w:r>
        <w:drawing>
          <wp:inline xmlns:a="http://schemas.openxmlformats.org/drawingml/2006/main" xmlns:pic="http://schemas.openxmlformats.org/drawingml/2006/picture">
            <wp:extent cx="6192000" cy="409624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6192000" cy="4096246"/>
                    </a:xfrm>
                    <a:prstGeom prst="rect"/>
                  </pic:spPr>
                </pic:pic>
              </a:graphicData>
            </a:graphic>
          </wp:inline>
        </w:drawing>
      </w:r>
    </w:p>
    <w:p>
      <w:pPr>
        <w:spacing w:after="200"/>
        <w:jc w:val="center"/>
      </w:pPr>
      <w:r>
        <w:rPr>
          <w:i/>
          <w:color w:val="5F6A75"/>
          <w:sz w:val="17"/>
        </w:rPr>
        <w:t>Figure 1 — Module map. The library (top) knows nothing about the algorithm; the algorithm lives in the driver (bottom), and the two are coupled only through 14 positional arguments and the filesystem.</w:t>
      </w:r>
    </w:p>
    <w:p>
      <w:pPr>
        <w:spacing w:after="100" w:before="0"/>
      </w:pPr>
      <w:r>
        <w:rPr>
          <w:b w:val="0"/>
          <w:i w:val="0"/>
          <w:color w:val="1B1F23"/>
          <w:sz w:val="20"/>
        </w:rPr>
        <w:t xml:space="preserve">The single most damaging consequence of the current split is visible in Figure 1: the algorithm is not testable. </w:t>
      </w:r>
      <w:r>
        <w:rPr>
          <w:rFonts w:ascii="Consolas" w:hAnsi="Consolas"/>
          <w:color w:val="1F5582"/>
          <w:sz w:val="19"/>
        </w:rPr>
        <w:t>first_run()</w:t>
      </w:r>
      <w:r>
        <w:rPr>
          <w:b w:val="0"/>
          <w:i w:val="0"/>
          <w:color w:val="1B1F23"/>
          <w:sz w:val="20"/>
        </w:rPr>
        <w:t xml:space="preserve"> and </w:t>
      </w:r>
      <w:r>
        <w:rPr>
          <w:rFonts w:ascii="Consolas" w:hAnsi="Consolas"/>
          <w:color w:val="1F5582"/>
          <w:sz w:val="19"/>
        </w:rPr>
        <w:t>second_run()</w:t>
      </w:r>
      <w:r>
        <w:rPr>
          <w:b w:val="0"/>
          <w:i w:val="0"/>
          <w:color w:val="1B1F23"/>
          <w:sz w:val="20"/>
        </w:rPr>
        <w:t xml:space="preserve"> communicate with the rest of the world only by writing shapefiles and GeoTIFFs to fixed relative paths and then reading them back. That is why there is no regression test, and why a </w:t>
      </w:r>
      <w:r>
        <w:rPr>
          <w:rFonts w:ascii="Consolas" w:hAnsi="Consolas"/>
          <w:color w:val="1F5582"/>
          <w:sz w:val="19"/>
        </w:rPr>
        <w:t>NameError</w:t>
      </w:r>
      <w:r>
        <w:rPr>
          <w:b w:val="0"/>
          <w:i w:val="0"/>
          <w:color w:val="1B1F23"/>
          <w:sz w:val="20"/>
        </w:rPr>
        <w:t xml:space="preserve"> on the last line of a helper function went unnoticed for years — the failure only manifests as missing output files.</w:t>
      </w:r>
    </w:p>
    <w:p>
      <w:pPr>
        <w:pStyle w:val="Heading2"/>
      </w:pPr>
      <w:r>
        <w:t>1.5   Naming, style and comment quality</w:t>
      </w:r>
    </w:p>
    <w:p>
      <w:pPr>
        <w:pStyle w:val="ListBullet"/>
      </w:pPr>
      <w:r>
        <w:rPr>
          <w:b/>
          <w:sz w:val="20"/>
        </w:rPr>
        <w:t xml:space="preserve">Misspelling: </w:t>
      </w:r>
      <w:r>
        <w:rPr>
          <w:rFonts w:ascii="Consolas" w:hAnsi="Consolas"/>
          <w:color w:val="1F5582"/>
          <w:sz w:val="19"/>
        </w:rPr>
        <w:t>centoids</w:t>
      </w:r>
      <w:r>
        <w:rPr>
          <w:b w:val="0"/>
          <w:i w:val="0"/>
          <w:color w:val="1B1F23"/>
          <w:sz w:val="20"/>
        </w:rPr>
        <w:t xml:space="preserve"> appears 9 times across both files and should be </w:t>
      </w:r>
      <w:r>
        <w:rPr>
          <w:rFonts w:ascii="Consolas" w:hAnsi="Consolas"/>
          <w:color w:val="1F5582"/>
          <w:sz w:val="19"/>
        </w:rPr>
        <w:t>centroids</w:t>
      </w:r>
      <w:r>
        <w:rPr>
          <w:b w:val="0"/>
          <w:i w:val="0"/>
          <w:color w:val="1B1F23"/>
          <w:sz w:val="20"/>
        </w:rPr>
        <w:t xml:space="preserve">. </w:t>
      </w:r>
      <w:r>
        <w:rPr>
          <w:rFonts w:ascii="Consolas" w:hAnsi="Consolas"/>
          <w:color w:val="1F5582"/>
          <w:sz w:val="19"/>
        </w:rPr>
        <w:t>Eudlidean</w:t>
      </w:r>
      <w:r>
        <w:rPr>
          <w:b w:val="0"/>
          <w:i w:val="0"/>
          <w:color w:val="1B1F23"/>
          <w:sz w:val="20"/>
        </w:rPr>
        <w:t xml:space="preserve"> appears in a docstring at functions:628. </w:t>
      </w:r>
      <w:r>
        <w:rPr>
          <w:rFonts w:ascii="Consolas" w:hAnsi="Consolas"/>
          <w:color w:val="1F5582"/>
          <w:sz w:val="19"/>
        </w:rPr>
        <w:t>arbritary</w:t>
      </w:r>
      <w:r>
        <w:rPr>
          <w:b w:val="0"/>
          <w:i w:val="0"/>
          <w:color w:val="1B1F23"/>
          <w:sz w:val="20"/>
        </w:rPr>
        <w:t>/</w:t>
      </w:r>
      <w:r>
        <w:rPr>
          <w:rFonts w:ascii="Consolas" w:hAnsi="Consolas"/>
          <w:color w:val="1F5582"/>
          <w:sz w:val="19"/>
        </w:rPr>
        <w:t>arbritarty</w:t>
      </w:r>
      <w:r>
        <w:rPr>
          <w:b w:val="0"/>
          <w:i w:val="0"/>
          <w:color w:val="1B1F23"/>
          <w:sz w:val="20"/>
        </w:rPr>
        <w:t xml:space="preserve"> at functions:331 and 819.</w:t>
      </w:r>
    </w:p>
    <w:p>
      <w:pPr>
        <w:pStyle w:val="ListBullet"/>
      </w:pPr>
      <w:r>
        <w:rPr>
          <w:b/>
          <w:sz w:val="20"/>
        </w:rPr>
        <w:t xml:space="preserve">Misleading comments: </w:t>
      </w:r>
      <w:r>
        <w:rPr>
          <w:rFonts w:ascii="Consolas" w:hAnsi="Consolas"/>
          <w:color w:val="1F5582"/>
          <w:sz w:val="19"/>
        </w:rPr>
        <w:t>#1km buffer</w:t>
      </w:r>
      <w:r>
        <w:rPr>
          <w:b w:val="0"/>
          <w:i w:val="0"/>
          <w:color w:val="1B1F23"/>
          <w:sz w:val="20"/>
        </w:rPr>
        <w:t xml:space="preserve"> at functions:1044 describes a 0.01 degree buffer, which at this latitude is 0.98 km east–west and 1.11 km north–south. </w:t>
      </w:r>
      <w:r>
        <w:rPr>
          <w:rFonts w:ascii="Consolas" w:hAnsi="Consolas"/>
          <w:color w:val="1F5582"/>
          <w:sz w:val="19"/>
        </w:rPr>
        <w:t>#e.g 100m resolution re sampling</w:t>
      </w:r>
      <w:r>
        <w:rPr>
          <w:b w:val="0"/>
          <w:i w:val="0"/>
          <w:color w:val="1B1F23"/>
          <w:sz w:val="20"/>
        </w:rPr>
        <w:t xml:space="preserve"> at functions:160 describes a hard-coded behaviour, not an example.</w:t>
      </w:r>
    </w:p>
    <w:p>
      <w:pPr>
        <w:pStyle w:val="ListBullet"/>
      </w:pPr>
      <w:r>
        <w:rPr>
          <w:b/>
          <w:sz w:val="20"/>
        </w:rPr>
        <w:t xml:space="preserve">Comments that contradict the code: </w:t>
      </w:r>
      <w:r>
        <w:rPr>
          <w:b w:val="0"/>
          <w:i w:val="0"/>
          <w:color w:val="1B1F23"/>
          <w:sz w:val="20"/>
        </w:rPr>
        <w:t xml:space="preserve">the docstring of </w:t>
      </w:r>
      <w:r>
        <w:rPr>
          <w:rFonts w:ascii="Consolas" w:hAnsi="Consolas"/>
          <w:color w:val="1F5582"/>
          <w:sz w:val="19"/>
        </w:rPr>
        <w:t>assign_threshold()</w:t>
      </w:r>
      <w:r>
        <w:rPr>
          <w:b w:val="0"/>
          <w:i w:val="0"/>
          <w:color w:val="1B1F23"/>
          <w:sz w:val="20"/>
        </w:rPr>
        <w:t xml:space="preserve"> says it returns a cost surface; it returns the slope array. The README §“Creation of the cost surface” says cells with slope </w:t>
      </w:r>
      <w:r>
        <w:rPr>
          <w:b/>
          <w:color w:val="1B1F23"/>
          <w:sz w:val="20"/>
        </w:rPr>
        <w:t>less than</w:t>
      </w:r>
      <w:r>
        <w:rPr>
          <w:b w:val="0"/>
          <w:i w:val="0"/>
          <w:color w:val="1B1F23"/>
          <w:sz w:val="20"/>
        </w:rPr>
        <w:t xml:space="preserve"> than 15 degrees are removed; the code removes cells with slope </w:t>
      </w:r>
      <w:r>
        <w:rPr>
          <w:b/>
          <w:color w:val="1B1F23"/>
          <w:sz w:val="20"/>
        </w:rPr>
        <w:t>greater than or equal to</w:t>
      </w:r>
      <w:r>
        <w:rPr>
          <w:b w:val="0"/>
          <w:i w:val="0"/>
          <w:color w:val="1B1F23"/>
          <w:sz w:val="20"/>
        </w:rPr>
        <w:t xml:space="preserve"> 15 degrees.</w:t>
      </w:r>
    </w:p>
    <w:p>
      <w:pPr>
        <w:pStyle w:val="ListBullet"/>
      </w:pPr>
      <w:r>
        <w:rPr>
          <w:b/>
          <w:sz w:val="20"/>
        </w:rPr>
        <w:t xml:space="preserve">Units are never stated. </w:t>
      </w:r>
      <w:r>
        <w:rPr>
          <w:b w:val="0"/>
          <w:i w:val="0"/>
          <w:color w:val="1B1F23"/>
          <w:sz w:val="20"/>
        </w:rPr>
        <w:t xml:space="preserve">Every spatial constant in the file is unitless. </w:t>
      </w:r>
      <w:r>
        <w:rPr>
          <w:rFonts w:ascii="Consolas" w:hAnsi="Consolas"/>
          <w:color w:val="1F5582"/>
          <w:sz w:val="19"/>
        </w:rPr>
        <w:t>0.01</w:t>
      </w:r>
      <w:r>
        <w:rPr>
          <w:b w:val="0"/>
          <w:i w:val="0"/>
          <w:color w:val="1B1F23"/>
          <w:sz w:val="20"/>
        </w:rPr>
        <w:t xml:space="preserve"> is degrees. </w:t>
      </w:r>
      <w:r>
        <w:rPr>
          <w:rFonts w:ascii="Consolas" w:hAnsi="Consolas"/>
          <w:color w:val="1F5582"/>
          <w:sz w:val="19"/>
        </w:rPr>
        <w:t>0.002</w:t>
      </w:r>
      <w:r>
        <w:rPr>
          <w:b w:val="0"/>
          <w:i w:val="0"/>
          <w:color w:val="1B1F23"/>
          <w:sz w:val="20"/>
        </w:rPr>
        <w:t xml:space="preserve"> is degrees. </w:t>
      </w:r>
      <w:r>
        <w:rPr>
          <w:rFonts w:ascii="Consolas" w:hAnsi="Consolas"/>
          <w:color w:val="1F5582"/>
          <w:sz w:val="19"/>
        </w:rPr>
        <w:t>250</w:t>
      </w:r>
      <w:r>
        <w:rPr>
          <w:b w:val="0"/>
          <w:i w:val="0"/>
          <w:color w:val="1B1F23"/>
          <w:sz w:val="20"/>
        </w:rPr>
        <w:t xml:space="preserve"> is a count. </w:t>
      </w:r>
      <w:r>
        <w:rPr>
          <w:rFonts w:ascii="Consolas" w:hAnsi="Consolas"/>
          <w:color w:val="1F5582"/>
          <w:sz w:val="19"/>
        </w:rPr>
        <w:t>111120</w:t>
      </w:r>
      <w:r>
        <w:rPr>
          <w:b w:val="0"/>
          <w:i w:val="0"/>
          <w:color w:val="1B1F23"/>
          <w:sz w:val="20"/>
        </w:rPr>
        <w:t xml:space="preserve"> is metres per degree at the equator. A reader cannot tell any of these without tracing the code.</w:t>
      </w:r>
    </w:p>
    <w:p>
      <w:pPr>
        <w:pStyle w:val="ListBullet"/>
      </w:pPr>
      <w:r>
        <w:rPr>
          <w:b/>
          <w:sz w:val="20"/>
        </w:rPr>
        <w:t xml:space="preserve">Dead commented-out code: </w:t>
      </w:r>
      <w:r>
        <w:rPr>
          <w:b w:val="0"/>
          <w:i w:val="0"/>
          <w:color w:val="1B1F23"/>
          <w:sz w:val="20"/>
        </w:rPr>
        <w:t>functions:363, 382–383, 465, 520, 618–620, 627, 724–725, 737, 782–784, 842, 849, 863, 867, 910, 954, 1046, 1174–1175, 1199, 1202.</w:t>
      </w:r>
    </w:p>
    <w:p>
      <w:r>
        <w:br w:type="page"/>
      </w:r>
    </w:p>
    <w:p>
      <w:pPr>
        <w:pStyle w:val="Heading1"/>
        <w:pBdr>
          <w:bottom w:val="single" w:sz="8" w:space="4" w:color="1F5582"/>
        </w:pBdr>
      </w:pPr>
      <w:r>
        <w:t>2   Errors and bugs</w:t>
      </w:r>
    </w:p>
    <w:p>
      <w:pPr>
        <w:pStyle w:val="Heading2"/>
      </w:pPr>
      <w:r>
        <w:t>2.1   How these were found, and what “evidence” means</w:t>
      </w:r>
    </w:p>
    <w:p>
      <w:pPr>
        <w:spacing w:after="100" w:before="0"/>
      </w:pPr>
      <w:r>
        <w:rPr>
          <w:b w:val="0"/>
          <w:i w:val="0"/>
          <w:color w:val="1B1F23"/>
          <w:sz w:val="20"/>
        </w:rPr>
        <w:t>Every entry below was either read directly out of the source or verified against the committed data. Verification used GDAL/OGR 3.12 command-line tools (</w:t>
      </w:r>
      <w:r>
        <w:rPr>
          <w:rFonts w:ascii="Consolas" w:hAnsi="Consolas"/>
          <w:color w:val="1F5582"/>
          <w:sz w:val="19"/>
        </w:rPr>
        <w:t>gdalinfo</w:t>
      </w:r>
      <w:r>
        <w:rPr>
          <w:b w:val="0"/>
          <w:i w:val="0"/>
          <w:color w:val="1B1F23"/>
          <w:sz w:val="20"/>
        </w:rPr>
        <w:t xml:space="preserve">, </w:t>
      </w:r>
      <w:r>
        <w:rPr>
          <w:rFonts w:ascii="Consolas" w:hAnsi="Consolas"/>
          <w:color w:val="1F5582"/>
          <w:sz w:val="19"/>
        </w:rPr>
        <w:t>ogrinfo</w:t>
      </w:r>
      <w:r>
        <w:rPr>
          <w:b w:val="0"/>
          <w:i w:val="0"/>
          <w:color w:val="1B1F23"/>
          <w:sz w:val="20"/>
        </w:rPr>
        <w:t xml:space="preserve">, </w:t>
      </w:r>
      <w:r>
        <w:rPr>
          <w:rFonts w:ascii="Consolas" w:hAnsi="Consolas"/>
          <w:color w:val="1F5582"/>
          <w:sz w:val="19"/>
        </w:rPr>
        <w:t>gdaldem</w:t>
      </w:r>
      <w:r>
        <w:rPr>
          <w:b w:val="0"/>
          <w:i w:val="0"/>
          <w:color w:val="1B1F23"/>
          <w:sz w:val="20"/>
        </w:rPr>
        <w:t xml:space="preserve">, </w:t>
      </w:r>
      <w:r>
        <w:rPr>
          <w:rFonts w:ascii="Consolas" w:hAnsi="Consolas"/>
          <w:color w:val="1F5582"/>
          <w:sz w:val="19"/>
        </w:rPr>
        <w:t>gdal_translate</w:t>
      </w:r>
      <w:r>
        <w:rPr>
          <w:b w:val="0"/>
          <w:i w:val="0"/>
          <w:color w:val="1B1F23"/>
          <w:sz w:val="20"/>
        </w:rPr>
        <w:t xml:space="preserve">), raw raster extraction to NumPy, byte-level hashing of the committed shapefiles, and an independent re-implementation of the routing step. The commands and their numeric results are reproduced in </w:t>
      </w:r>
      <w:r>
        <w:rPr>
          <w:b/>
          <w:color w:val="1B1F23"/>
          <w:sz w:val="20"/>
        </w:rPr>
        <w:t>Appendix A</w:t>
      </w:r>
      <w:r>
        <w:rPr>
          <w:b w:val="0"/>
          <w:i w:val="0"/>
          <w:color w:val="1B1F23"/>
          <w:sz w:val="20"/>
        </w:rPr>
        <w:t xml:space="preserve"> so that every claim can be re-checked.</w:t>
      </w:r>
    </w:p>
    <w:p>
      <w:pPr>
        <w:spacing w:after="100" w:before="0"/>
      </w:pPr>
      <w:r>
        <w:rPr>
          <w:b w:val="0"/>
          <w:i w:val="0"/>
          <w:color w:val="1B1F23"/>
          <w:sz w:val="20"/>
        </w:rPr>
        <w:t>Where a defect's existence is provable from the committed artefacts rather than merely plausible, that is stated explicitly — those are the entries that matter most, because they mean the committed outputs are not what the committed code produces.</w:t>
      </w:r>
    </w:p>
    <w:p>
      <w:pPr>
        <w:pStyle w:val="Heading2"/>
      </w:pPr>
      <w:r>
        <w:t>2.2   CRITICAL</w:t>
      </w:r>
    </w:p>
    <w:tbl>
      <w:tblPr>
        <w:tblW w:type="auto" w:w="0"/>
        <w:jc w:val="center"/>
        <w:tblLayout w:type="fixed"/>
        <w:tblLook w:firstColumn="1" w:firstRow="1" w:lastColumn="0" w:lastRow="0" w:noHBand="0" w:noVBand="1" w:val="04A0"/>
        <w:tblLayout w:type="fixed"/>
        <w:tblW w:w="9752" w:type="dxa"/>
      </w:tblPr>
      <w:tblGrid>
        <w:gridCol w:w="624"/>
        <w:gridCol w:w="1474"/>
        <w:gridCol w:w="2835"/>
        <w:gridCol w:w="2835"/>
        <w:gridCol w:w="1984"/>
      </w:tblGrid>
      <w:tr>
        <w:trPr>
          <w:tblHeader w:val="true"/>
        </w:trPr>
        <w:tc>
          <w:tcPr>
            <w:tcW w:type="dxa" w:w="62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ID</w:t>
            </w:r>
          </w:p>
        </w:tc>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Location</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Defect</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Effect / evidence</w:t>
            </w:r>
          </w:p>
        </w:tc>
        <w:tc>
          <w:tcPr>
            <w:tcW w:type="dxa" w:w="198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Fix</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B01</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functions:880</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outDataSet = Non</w:t>
            </w:r>
            <w:r>
              <w:rPr>
                <w:sz w:val="15"/>
              </w:rPr>
              <w:t xml:space="preserve"> — </w:t>
            </w:r>
            <w:r>
              <w:rPr>
                <w:rFonts w:ascii="Consolas" w:hAnsi="Consolas"/>
                <w:sz w:val="14"/>
              </w:rPr>
              <w:t>Non</w:t>
            </w:r>
            <w:r>
              <w:rPr>
                <w:sz w:val="15"/>
              </w:rPr>
              <w:t xml:space="preserve"> is an undefined name. This is the last statement of </w:t>
            </w:r>
            <w:r>
              <w:rPr>
                <w:rFonts w:ascii="Consolas" w:hAnsi="Consolas"/>
                <w:sz w:val="14"/>
              </w:rPr>
              <w:t>point_to_buffer()</w:t>
            </w:r>
            <w:r>
              <w:rPr>
                <w:sz w:val="15"/>
              </w:rPr>
              <w:t xml:space="preserve">, which is the last statement of </w:t>
            </w:r>
            <w:r>
              <w:rPr>
                <w:rFonts w:ascii="Consolas" w:hAnsi="Consolas"/>
                <w:sz w:val="14"/>
              </w:rPr>
              <w:t>first_run()</w:t>
            </w:r>
            <w:r>
              <w:rPr>
                <w:sz w:val="15"/>
              </w:rPr>
              <w:t xml:space="preserve"> (functions:1058).</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Raises </w:t>
            </w:r>
            <w:r>
              <w:rPr>
                <w:rFonts w:ascii="Consolas" w:hAnsi="Consolas"/>
                <w:sz w:val="14"/>
              </w:rPr>
              <w:t>NameError</w:t>
            </w:r>
            <w:r>
              <w:rPr>
                <w:sz w:val="15"/>
              </w:rPr>
              <w:t xml:space="preserve"> after </w:t>
            </w:r>
            <w:r>
              <w:rPr>
                <w:rFonts w:ascii="Consolas" w:hAnsi="Consolas"/>
                <w:sz w:val="14"/>
              </w:rPr>
              <w:t>temp/temp3.shp</w:t>
            </w:r>
            <w:r>
              <w:rPr>
                <w:sz w:val="15"/>
              </w:rPr>
              <w:t xml:space="preserve"> has already been written. The driver catches it at tests:138 with </w:t>
            </w:r>
            <w:r>
              <w:rPr>
                <w:rFonts w:ascii="Consolas" w:hAnsi="Consolas"/>
                <w:sz w:val="14"/>
              </w:rPr>
              <w:t>except: pass</w:t>
            </w:r>
            <w:r>
              <w:rPr>
                <w:sz w:val="15"/>
              </w:rPr>
              <w:t xml:space="preserve">, so </w:t>
            </w:r>
            <w:r>
              <w:rPr>
                <w:rFonts w:ascii="Consolas" w:hAnsi="Consolas"/>
                <w:sz w:val="14"/>
              </w:rPr>
              <w:t>second_run()</w:t>
            </w:r>
            <w:r>
              <w:rPr>
                <w:sz w:val="15"/>
              </w:rPr>
              <w:t xml:space="preserve"> at tests:128 is </w:t>
            </w:r>
            <w:r>
              <w:rPr>
                <w:b/>
                <w:sz w:val="15"/>
              </w:rPr>
              <w:t>never reached</w:t>
            </w:r>
            <w:r>
              <w:rPr>
                <w:sz w:val="15"/>
              </w:rPr>
              <w:t xml:space="preserve">, the source pool is never depleted, and </w:t>
            </w:r>
            <w:r>
              <w:rPr>
                <w:rFonts w:ascii="Consolas" w:hAnsi="Consolas"/>
                <w:sz w:val="14"/>
              </w:rPr>
              <w:t>n</w:t>
            </w:r>
            <w:r>
              <w:rPr>
                <w:sz w:val="15"/>
              </w:rPr>
              <w:t xml:space="preserve"> is never incremented. </w:t>
            </w:r>
            <w:r>
              <w:rPr>
                <w:b/>
                <w:sz w:val="15"/>
              </w:rPr>
              <w:t>The pipeline cannot complete.</w:t>
            </w:r>
            <w:r>
              <w:rPr>
                <w:sz w:val="15"/>
              </w:rPr>
              <w:br/>
              <w:t xml:space="preserve">Proven: </w:t>
            </w:r>
            <w:r>
              <w:rPr>
                <w:rFonts w:ascii="Consolas" w:hAnsi="Consolas"/>
                <w:sz w:val="14"/>
              </w:rPr>
              <w:t>inputs/updated_points.dbf</w:t>
            </w:r>
            <w:r>
              <w:rPr>
                <w:sz w:val="15"/>
              </w:rPr>
              <w:t xml:space="preserve"> and </w:t>
            </w:r>
            <w:r>
              <w:rPr>
                <w:rFonts w:ascii="Consolas" w:hAnsi="Consolas"/>
                <w:sz w:val="14"/>
              </w:rPr>
              <w:t>.shp</w:t>
            </w:r>
            <w:r>
              <w:rPr>
                <w:sz w:val="15"/>
              </w:rPr>
              <w:t xml:space="preserve"> are byte-identical (MD5 16BF4E6D… / 3E5F6053…) to </w:t>
            </w:r>
            <w:r>
              <w:rPr>
                <w:rFonts w:ascii="Consolas" w:hAnsi="Consolas"/>
                <w:sz w:val="14"/>
              </w:rPr>
              <w:t>outputs/1000m_source_wgs84.dbf</w:t>
            </w:r>
            <w:r>
              <w:rPr>
                <w:sz w:val="15"/>
              </w:rPr>
              <w:t xml:space="preserve"> and </w:t>
            </w:r>
            <w:r>
              <w:rPr>
                <w:rFonts w:ascii="Consolas" w:hAnsi="Consolas"/>
                <w:sz w:val="14"/>
              </w:rPr>
              <w:t>.shp</w:t>
            </w:r>
            <w:r>
              <w:rPr>
                <w:sz w:val="15"/>
              </w:rPr>
              <w:t xml:space="preserve"> — i.e. the depletion step never ran, even though the committed outputs contain 220 virtual roads.</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outDataSet = None</w:t>
            </w:r>
            <w:r>
              <w:rPr>
                <w:sz w:val="15"/>
              </w:rPr>
              <w:t xml:space="preserve">, and remove the </w:t>
            </w:r>
            <w:r>
              <w:rPr>
                <w:rFonts w:ascii="Consolas" w:hAnsi="Consolas"/>
                <w:sz w:val="14"/>
              </w:rPr>
              <w:t>try/except: pass</w:t>
            </w:r>
            <w:r>
              <w:rPr>
                <w:sz w:val="15"/>
              </w:rPr>
              <w:t xml:space="preserve"> around the file removal at functions:119–123.</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B02</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functions:1163, 1180, 1183, 1211</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costs2 = 0</w:t>
            </w:r>
            <w:r>
              <w:rPr>
                <w:sz w:val="15"/>
              </w:rPr>
              <w:t xml:space="preserve"> is initialised at line 1163 and never assigned again. </w:t>
            </w:r>
            <w:r>
              <w:rPr>
                <w:rFonts w:ascii="Consolas" w:hAnsi="Consolas"/>
                <w:sz w:val="14"/>
              </w:rPr>
              <w:t>costsa.append(costs2)</w:t>
            </w:r>
            <w:r>
              <w:rPr>
                <w:sz w:val="15"/>
              </w:rPr>
              <w:t xml:space="preserve"> appends 0 at every vertex, and </w:t>
            </w:r>
            <w:r>
              <w:rPr>
                <w:rFonts w:ascii="Consolas" w:hAnsi="Consolas"/>
                <w:sz w:val="14"/>
              </w:rPr>
              <w:t>feature.SetField("dist_m", costs2)</w:t>
            </w:r>
            <w:r>
              <w:rPr>
                <w:sz w:val="15"/>
              </w:rPr>
              <w:t xml:space="preserve"> writes 0.</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All 220 committed `output_paths/*.dbf` files contain `dist_m = 0`.</w:t>
            </w:r>
            <w:r>
              <w:rPr>
                <w:sz w:val="15"/>
              </w:rPr>
              <w:t xml:space="preserve"> Verified by reading every DBF. The </w:t>
            </w:r>
            <w:r>
              <w:rPr>
                <w:rFonts w:ascii="Consolas" w:hAnsi="Consolas"/>
                <w:sz w:val="14"/>
              </w:rPr>
              <w:t>costsa</w:t>
            </w:r>
            <w:r>
              <w:rPr>
                <w:sz w:val="15"/>
              </w:rPr>
              <w:t xml:space="preserve"> list is built and never written anywhere. The </w:t>
            </w:r>
            <w:r>
              <w:rPr>
                <w:rFonts w:ascii="Consolas" w:hAnsi="Consolas"/>
                <w:sz w:val="14"/>
              </w:rPr>
              <w:t>maxx</w:t>
            </w:r>
            <w:r>
              <w:rPr>
                <w:sz w:val="15"/>
              </w:rPr>
              <w:t xml:space="preserve"> tracking at 1183–1184 and the </w:t>
            </w:r>
            <w:r>
              <w:rPr>
                <w:rFonts w:ascii="Consolas" w:hAnsi="Consolas"/>
                <w:sz w:val="14"/>
              </w:rPr>
              <w:t>print</w:t>
            </w:r>
            <w:r>
              <w:rPr>
                <w:sz w:val="15"/>
              </w:rPr>
              <w:t xml:space="preserve"> at 1184 are therefore always 0.</w:t>
              <w:br/>
              <w:t xml:space="preserve">Separately: even the value the model *does* compute is in the wrong units. The correct accumulation is </w:t>
            </w:r>
            <w:r>
              <w:rPr>
                <w:rFonts w:ascii="Consolas" w:hAnsi="Consolas"/>
                <w:sz w:val="14"/>
              </w:rPr>
              <w:t>cumulative_costs[row, col]</w:t>
            </w:r>
            <w:r>
              <w:rPr>
                <w:sz w:val="15"/>
              </w:rPr>
              <w:t>, which for output 00000_0 is 223.92 in units of slope×pixel-step; the true along-path length is 6 505 m.</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Accumulate </w:t>
            </w:r>
            <w:r>
              <w:rPr>
                <w:rFonts w:ascii="Consolas" w:hAnsi="Consolas"/>
                <w:sz w:val="14"/>
              </w:rPr>
              <w:t>d_uv</w:t>
            </w:r>
            <w:r>
              <w:rPr>
                <w:sz w:val="15"/>
              </w:rPr>
              <w:t xml:space="preserve"> in metres along the returned route and write that. See §5.1 for the metre-aware step length and §10.3 for the full attribute set that should replace the single field.</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B03</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functions:37–64 (called tests:69)</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assign_threshold()</w:t>
            </w:r>
            <w:r>
              <w:rPr>
                <w:sz w:val="15"/>
              </w:rPr>
              <w:t xml:space="preserve"> mutates both array arguments in place and then </w:t>
            </w:r>
            <w:r>
              <w:rPr>
                <w:rFonts w:ascii="Consolas" w:hAnsi="Consolas"/>
                <w:sz w:val="14"/>
              </w:rPr>
              <w:t>return slope</w:t>
            </w:r>
            <w:r>
              <w:rPr>
                <w:sz w:val="15"/>
              </w:rPr>
              <w:t xml:space="preserve"> — it does not return the cost surface, contrary to its own docstring ("Returns: An array of values where numbers &gt;= to the slope threshold have been replaced by a NA value").</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caller does </w:t>
            </w:r>
            <w:r>
              <w:rPr>
                <w:rFonts w:ascii="Consolas" w:hAnsi="Consolas"/>
                <w:sz w:val="14"/>
              </w:rPr>
              <w:t>cost_surface = func.assign_threshold(cost_surface, slope, slope_threshold, na)</w:t>
            </w:r>
            <w:r>
              <w:rPr>
                <w:sz w:val="15"/>
              </w:rPr>
              <w:t xml:space="preserve">, so the driver's </w:t>
            </w:r>
            <w:r>
              <w:rPr>
                <w:rFonts w:ascii="Consolas" w:hAnsi="Consolas"/>
                <w:sz w:val="14"/>
              </w:rPr>
              <w:t>cost_surface</w:t>
            </w:r>
            <w:r>
              <w:rPr>
                <w:sz w:val="15"/>
              </w:rPr>
              <w:t xml:space="preserve"> name is rebound to the slope array. The elevation array's NoData masking computed on line 59 is then discarded.</w:t>
              <w:br/>
              <w:t xml:space="preserve">The pipeline still produces a usable cost surface </w:t>
            </w:r>
            <w:r>
              <w:rPr>
                <w:b/>
                <w:sz w:val="15"/>
              </w:rPr>
              <w:t>only because</w:t>
            </w:r>
            <w:r>
              <w:rPr>
                <w:sz w:val="15"/>
              </w:rPr>
              <w:t xml:space="preserve"> the README intends slope to be the cost surface. Verified: </w:t>
            </w:r>
            <w:r>
              <w:rPr>
                <w:rFonts w:ascii="Consolas" w:hAnsi="Consolas"/>
                <w:sz w:val="14"/>
              </w:rPr>
              <w:t>outputs/cost.tif</w:t>
            </w:r>
            <w:r>
              <w:rPr>
                <w:sz w:val="15"/>
              </w:rPr>
              <w:t xml:space="preserve"> has min 0, max 14.99, mean 3.198 — slope values, not the 777–977 m elevations in </w:t>
            </w:r>
            <w:r>
              <w:rPr>
                <w:rFonts w:ascii="Consolas" w:hAnsi="Consolas"/>
                <w:sz w:val="14"/>
              </w:rPr>
              <w:t>inputs/SRTM_clip.tif</w:t>
            </w:r>
            <w:r>
              <w:rPr>
                <w:sz w:val="15"/>
              </w:rPr>
              <w:t>.</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Decide which array the cost surface is, return it, and name it accordingly. If slope is the cost surface, delete the elevation array from this function entirely and rename it to </w:t>
            </w:r>
            <w:r>
              <w:rPr>
                <w:rFonts w:ascii="Consolas" w:hAnsi="Consolas"/>
                <w:sz w:val="14"/>
              </w:rPr>
              <w:t>slope_to_cost()</w:t>
            </w:r>
            <w:r>
              <w:rPr>
                <w:sz w:val="15"/>
              </w:rPr>
              <w:t>.</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B04</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functions:60</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slope[slope &lt; 0] = 0</w:t>
            </w:r>
            <w:r>
              <w:rPr>
                <w:sz w:val="15"/>
              </w:rPr>
              <w:t xml:space="preserve"> converts GDAL's NoData sentinel into cost 0 — the cheapest possible value on the surface.</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gdaldem</w:t>
            </w:r>
            <w:r>
              <w:rPr>
                <w:sz w:val="15"/>
              </w:rPr>
              <w:t xml:space="preserve"> writes the outer 1-pixel ring of every slope raster as NoData (−9999), and DEM voids propagate as NoData. Verified on the committed </w:t>
            </w:r>
            <w:r>
              <w:rPr>
                <w:rFonts w:ascii="Consolas" w:hAnsi="Consolas"/>
                <w:sz w:val="14"/>
              </w:rPr>
              <w:t>outputs/slope.tif</w:t>
            </w:r>
            <w:r>
              <w:rPr>
                <w:sz w:val="15"/>
              </w:rPr>
              <w:t xml:space="preserve">: </w:t>
            </w:r>
            <w:r>
              <w:rPr>
                <w:b/>
                <w:sz w:val="15"/>
              </w:rPr>
              <w:t>2 036 NoData cells, all 2 036 of them on the 1-px border ring</w:t>
            </w:r>
            <w:r>
              <w:rPr>
                <w:sz w:val="15"/>
              </w:rPr>
              <w:t xml:space="preserve"> (2×(515+505)−4 = 2 036 exactly). In </w:t>
            </w:r>
            <w:r>
              <w:rPr>
                <w:rFonts w:ascii="Consolas" w:hAnsi="Consolas"/>
                <w:sz w:val="14"/>
              </w:rPr>
              <w:t>outputs/cost.tif</w:t>
            </w:r>
            <w:r>
              <w:rPr>
                <w:sz w:val="15"/>
              </w:rPr>
              <w:t>, 2 027 of the 3 122 zero-cost cells sit on that ring.</w:t>
              <w:br/>
            </w:r>
            <w:r>
              <w:rPr>
                <w:b/>
                <w:sz w:val="15"/>
              </w:rPr>
              <w:t>For a national run this means every merged SRTM tile seam becomes a zero-cost, maximally preferred corridor</w:t>
            </w:r>
            <w:r>
              <w:rPr>
                <w:sz w:val="15"/>
              </w:rPr>
              <w:t>, and every DEM void becomes a sink that attracts routes.</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slope[slope == nodata] = na</w:t>
            </w:r>
            <w:r>
              <w:rPr>
                <w:sz w:val="15"/>
              </w:rPr>
              <w:t xml:space="preserve"> (and likewise for the DEM array). Then explicitly treat the 1-px border as a barrier, or erode the crop by one cell.</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B05</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functions:25–28</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calculate_slope()</w:t>
            </w:r>
            <w:r>
              <w:rPr>
                <w:sz w:val="15"/>
              </w:rPr>
              <w:t xml:space="preserve"> reuses any pre-existing slope raster, keyed on </w:t>
            </w:r>
            <w:r>
              <w:rPr>
                <w:rFonts w:ascii="Consolas" w:hAnsi="Consolas"/>
                <w:sz w:val="14"/>
              </w:rPr>
              <w:t>os.path.exists(slope_path)</w:t>
            </w:r>
            <w:r>
              <w:rPr>
                <w:sz w:val="15"/>
              </w:rPr>
              <w:t xml:space="preserve"> alone. There is no check that the DEM, its CRS or its resolution is the same.</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Change the DEM and the slope is silently </w:t>
            </w:r>
            <w:r>
              <w:rPr>
                <w:b/>
                <w:sz w:val="15"/>
              </w:rPr>
              <w:t>not</w:t>
            </w:r>
            <w:r>
              <w:rPr>
                <w:sz w:val="15"/>
              </w:rPr>
              <w:t xml:space="preserve"> recomputed. This is almost certainly what happened to the committed </w:t>
            </w:r>
            <w:r>
              <w:rPr>
                <w:rFonts w:ascii="Consolas" w:hAnsi="Consolas"/>
                <w:sz w:val="14"/>
              </w:rPr>
              <w:t>outputs/slope.tif</w:t>
            </w:r>
            <w:r>
              <w:rPr>
                <w:sz w:val="15"/>
              </w:rPr>
              <w:t>: its statistics do not match any GDAL 3.12 computation of the committed DEM (see B06), so it was produced by a different GDAL version or a different DEM, and has been silently reused ever since.</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Key the cache on a hash of the input DEM plus the GDAL version and the algorithm name, or simply delete the file at the start of the run and always recompute.</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B06</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functions:30</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gdal.DEMProcessing(slope_path, DEM, 'slope', scale = 111120)</w:t>
            </w:r>
            <w:r>
              <w:rPr>
                <w:sz w:val="15"/>
              </w:rPr>
              <w:t xml:space="preserve">. GDAL 3.12's </w:t>
            </w:r>
            <w:r>
              <w:rPr>
                <w:rFonts w:ascii="Consolas" w:hAnsi="Consolas"/>
                <w:sz w:val="14"/>
              </w:rPr>
              <w:t>gdaldem</w:t>
            </w:r>
            <w:r>
              <w:rPr>
                <w:sz w:val="15"/>
              </w:rPr>
              <w:t xml:space="preserve"> has no </w:t>
            </w:r>
            <w:r>
              <w:rPr>
                <w:rFonts w:ascii="Consolas" w:hAnsi="Consolas"/>
                <w:sz w:val="14"/>
              </w:rPr>
              <w:t>-scale</w:t>
            </w:r>
            <w:r>
              <w:rPr>
                <w:sz w:val="15"/>
              </w:rPr>
              <w:t xml:space="preserve"> option — verified directly: </w:t>
            </w:r>
            <w:r>
              <w:rPr>
                <w:rFonts w:ascii="Consolas" w:hAnsi="Consolas"/>
                <w:sz w:val="14"/>
              </w:rPr>
              <w:t>gdaldem slope ... -scale 111120</w:t>
            </w:r>
            <w:r>
              <w:rPr>
                <w:sz w:val="15"/>
              </w:rPr>
              <w:t xml:space="preserve"> fails with “Unknown argument: -scale”. The valid option is </w:t>
            </w:r>
            <w:r>
              <w:rPr>
                <w:rFonts w:ascii="Consolas" w:hAnsi="Consolas"/>
                <w:sz w:val="14"/>
              </w:rPr>
              <w:t>-s</w:t>
            </w:r>
            <w:r>
              <w:rPr>
                <w:sz w:val="15"/>
              </w:rPr>
              <w:t>, which is the vertical Z factor; passing 111 120 to that would flatten every cell to ≈90 degrees.</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committed </w:t>
            </w:r>
            <w:r>
              <w:rPr>
                <w:rFonts w:ascii="Consolas" w:hAnsi="Consolas"/>
                <w:sz w:val="14"/>
              </w:rPr>
              <w:t>outputs/slope.tif</w:t>
            </w:r>
            <w:r>
              <w:rPr>
                <w:sz w:val="15"/>
              </w:rPr>
              <w:t xml:space="preserve"> is </w:t>
            </w:r>
            <w:r>
              <w:rPr>
                <w:b/>
                <w:sz w:val="15"/>
              </w:rPr>
              <w:t>not reproducible</w:t>
            </w:r>
            <w:r>
              <w:rPr>
                <w:sz w:val="15"/>
              </w:rPr>
              <w:t xml:space="preserve">. Measured against GDAL 3.12 on the committed DEM: default rise/run gives mean 3.536 / max 27.534; </w:t>
            </w:r>
            <w:r>
              <w:rPr>
                <w:rFonts w:ascii="Consolas" w:hAnsi="Consolas"/>
                <w:sz w:val="14"/>
              </w:rPr>
              <w:t>-p</w:t>
            </w:r>
            <w:r>
              <w:rPr>
                <w:sz w:val="15"/>
              </w:rPr>
              <w:t xml:space="preserve"> (degrees) gives mean 6.201 / max 52.132. The committed raster is mean 3.198 / max 25.825, correlating 0.9973 with rise/run at a ratio of 0.938 ± 0.043. So the 15 threshold is being applied to a raster in an undocumented unit that no current tool can regenerate.</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Replace with an explicit, unit-labelled call — e.g. </w:t>
            </w:r>
            <w:r>
              <w:rPr>
                <w:rFonts w:ascii="Consolas" w:hAnsi="Consolas"/>
                <w:sz w:val="14"/>
              </w:rPr>
              <w:t>gdaldem slope -p -alg Horn</w:t>
            </w:r>
            <w:r>
              <w:rPr>
                <w:sz w:val="15"/>
              </w:rPr>
              <w:t xml:space="preserve"> — and record the GDAL version, the algorithm and the unit in the run manifest (§11.2).</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B07</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tests:98, 121–138</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driver writes its mutable working state into the read-only </w:t>
            </w:r>
            <w:r>
              <w:rPr>
                <w:rFonts w:ascii="Consolas" w:hAnsi="Consolas"/>
                <w:sz w:val="14"/>
              </w:rPr>
              <w:t>inputs/</w:t>
            </w:r>
            <w:r>
              <w:rPr>
                <w:sz w:val="15"/>
              </w:rPr>
              <w:t xml:space="preserve"> directory: </w:t>
            </w:r>
            <w:r>
              <w:rPr>
                <w:rFonts w:ascii="Consolas" w:hAnsi="Consolas"/>
                <w:sz w:val="14"/>
              </w:rPr>
              <w:t>source_out_copy = 'inputs/updated_points.shp'</w:t>
            </w:r>
            <w:r>
              <w:rPr>
                <w:sz w:val="15"/>
              </w:rPr>
              <w: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script is </w:t>
            </w:r>
            <w:r>
              <w:rPr>
                <w:b/>
                <w:sz w:val="15"/>
              </w:rPr>
              <w:t>not idempotent</w:t>
            </w:r>
            <w:r>
              <w:rPr>
                <w:sz w:val="15"/>
              </w:rPr>
              <w:t xml:space="preserve">. Run it twice and the second run starts from an already-depleted pool. It also corrupts a tracked input file as a side effect, and </w:t>
            </w:r>
            <w:r>
              <w:rPr>
                <w:rFonts w:ascii="Consolas" w:hAnsi="Consolas"/>
                <w:sz w:val="14"/>
              </w:rPr>
              <w:t>git status</w:t>
            </w:r>
            <w:r>
              <w:rPr>
                <w:sz w:val="15"/>
              </w:rPr>
              <w:t xml:space="preserve"> will show modifications to </w:t>
            </w:r>
            <w:r>
              <w:rPr>
                <w:rFonts w:ascii="Consolas" w:hAnsi="Consolas"/>
                <w:sz w:val="14"/>
              </w:rPr>
              <w:t>inputs/</w:t>
            </w:r>
            <w:r>
              <w:rPr>
                <w:sz w:val="15"/>
              </w:rPr>
              <w:t xml:space="preserve"> after every run.</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Put working state in </w:t>
            </w:r>
            <w:r>
              <w:rPr>
                <w:rFonts w:ascii="Consolas" w:hAnsi="Consolas"/>
                <w:sz w:val="14"/>
              </w:rPr>
              <w:t>work/</w:t>
            </w:r>
            <w:r>
              <w:rPr>
                <w:sz w:val="15"/>
              </w:rPr>
              <w:t xml:space="preserve"> (created per run, deleted or archived at the end). Treat </w:t>
            </w:r>
            <w:r>
              <w:rPr>
                <w:rFonts w:ascii="Consolas" w:hAnsi="Consolas"/>
                <w:sz w:val="14"/>
              </w:rPr>
              <w:t>inputs/</w:t>
            </w:r>
            <w:r>
              <w:rPr>
                <w:sz w:val="15"/>
              </w:rPr>
              <w:t xml:space="preserve"> as strictly read-only and open every input in read-only mode.</w:t>
            </w:r>
          </w:p>
        </w:tc>
      </w:tr>
    </w:tbl>
    <w:p>
      <w:pPr>
        <w:spacing w:after="80" w:before="0"/>
      </w:pPr>
    </w:p>
    <w:p>
      <w:pPr>
        <w:pStyle w:val="Heading2"/>
      </w:pPr>
      <w:r>
        <w:t>2.3   HIGH</w:t>
      </w:r>
    </w:p>
    <w:tbl>
      <w:tblPr>
        <w:tblW w:type="auto" w:w="0"/>
        <w:jc w:val="center"/>
        <w:tblLayout w:type="fixed"/>
        <w:tblLook w:firstColumn="1" w:firstRow="1" w:lastColumn="0" w:lastRow="0" w:noHBand="0" w:noVBand="1" w:val="04A0"/>
        <w:tblLayout w:type="fixed"/>
        <w:tblW w:w="9752" w:type="dxa"/>
      </w:tblPr>
      <w:tblGrid>
        <w:gridCol w:w="624"/>
        <w:gridCol w:w="1474"/>
        <w:gridCol w:w="2835"/>
        <w:gridCol w:w="2835"/>
        <w:gridCol w:w="1984"/>
      </w:tblGrid>
      <w:tr>
        <w:trPr>
          <w:tblHeader w:val="true"/>
        </w:trPr>
        <w:tc>
          <w:tcPr>
            <w:tcW w:type="dxa" w:w="62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ID</w:t>
            </w:r>
          </w:p>
        </w:tc>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Location</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Defect</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Effect / evidence</w:t>
            </w:r>
          </w:p>
        </w:tc>
        <w:tc>
          <w:tcPr>
            <w:tcW w:type="dxa" w:w="198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Fix</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B08</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functions:1067, 1143</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inner loop runs </w:t>
            </w:r>
            <w:r>
              <w:rPr>
                <w:rFonts w:ascii="Consolas" w:hAnsi="Consolas"/>
                <w:sz w:val="14"/>
              </w:rPr>
              <w:t>for k in range(0, int(numpoints_window))</w:t>
            </w:r>
            <w:r>
              <w:rPr>
                <w:sz w:val="15"/>
              </w:rPr>
              <w:t xml:space="preserve"> and indexes </w:t>
            </w:r>
            <w:r>
              <w:rPr>
                <w:rFonts w:ascii="Consolas" w:hAnsi="Consolas"/>
                <w:sz w:val="14"/>
              </w:rPr>
              <w:t>gridvaluesX[k]</w:t>
            </w:r>
            <w:r>
              <w:rPr>
                <w:sz w:val="15"/>
              </w:rPr>
              <w:t xml:space="preserve"> / </w:t>
            </w:r>
            <w:r>
              <w:rPr>
                <w:rFonts w:ascii="Consolas" w:hAnsi="Consolas"/>
                <w:sz w:val="14"/>
              </w:rPr>
              <w:t>coord_to_pixel(ds, gridvaluesY, gridvaluesX, k)</w:t>
            </w:r>
            <w:r>
              <w:rPr>
                <w:sz w:val="15"/>
              </w:rPr>
              <w:t xml:space="preserve">. </w:t>
            </w:r>
            <w:r>
              <w:rPr>
                <w:rFonts w:ascii="Consolas" w:hAnsi="Consolas"/>
                <w:sz w:val="14"/>
              </w:rPr>
              <w:t>numpoints_window</w:t>
            </w:r>
            <w:r>
              <w:rPr>
                <w:sz w:val="15"/>
              </w:rPr>
              <w:t xml:space="preserve"> is a fixed driver constant (11), but the actual number of points in a window is whatever </w:t>
            </w:r>
            <w:r>
              <w:rPr>
                <w:rFonts w:ascii="Consolas" w:hAnsi="Consolas"/>
                <w:sz w:val="14"/>
              </w:rPr>
              <w:t>get_current_window()</w:t>
            </w:r>
            <w:r>
              <w:rPr>
                <w:sz w:val="15"/>
              </w:rPr>
              <w:t xml:space="preserve"> returned.</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If a window contains fewer than 11 points, </w:t>
            </w:r>
            <w:r>
              <w:rPr>
                <w:rFonts w:ascii="Consolas" w:hAnsi="Consolas"/>
                <w:sz w:val="14"/>
              </w:rPr>
              <w:t>IndexError</w:t>
            </w:r>
            <w:r>
              <w:rPr>
                <w:sz w:val="15"/>
              </w:rPr>
              <w:t xml:space="preserve"> → swallowed by the bare </w:t>
            </w:r>
            <w:r>
              <w:rPr>
                <w:rFonts w:ascii="Consolas" w:hAnsi="Consolas"/>
                <w:sz w:val="14"/>
              </w:rPr>
              <w:t>except</w:t>
            </w:r>
            <w:r>
              <w:rPr>
                <w:sz w:val="15"/>
              </w:rPr>
              <w:t xml:space="preserve"> at 1217 → </w:t>
            </w:r>
            <w:r>
              <w:rPr>
                <w:b/>
                <w:sz w:val="15"/>
              </w:rPr>
              <w:t>the remaining points in that window are silently skipped with no output file at all</w:t>
            </w:r>
            <w:r>
              <w:rPr>
                <w:sz w:val="15"/>
              </w:rPr>
              <w:t>.</w:t>
              <w:br/>
              <w:t>Evidence: 220 outputs exist for 222 origin points; the indices 155 and 184 are missing. The last window contains 1 point, so the bound is wrong for it too.</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for k in range(len(gridvaluesX))</w:t>
            </w:r>
            <w:r>
              <w:rPr>
                <w:sz w:val="15"/>
              </w:rPr>
              <w:t xml:space="preserve">. Better still, have </w:t>
            </w:r>
            <w:r>
              <w:rPr>
                <w:rFonts w:ascii="Consolas" w:hAnsi="Consolas"/>
                <w:sz w:val="14"/>
              </w:rPr>
              <w:t>get_current_window()</w:t>
            </w:r>
            <w:r>
              <w:rPr>
                <w:sz w:val="15"/>
              </w:rPr>
              <w:t xml:space="preserve"> return an array and pass its own length.</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B09</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functions:1217–1218; tests:138</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Three bare </w:t>
            </w:r>
            <w:r>
              <w:rPr>
                <w:rFonts w:ascii="Consolas" w:hAnsi="Consolas"/>
                <w:sz w:val="14"/>
              </w:rPr>
              <w:t>except: pass</w:t>
            </w:r>
            <w:r>
              <w:rPr>
                <w:sz w:val="15"/>
              </w:rPr>
              <w:t xml:space="preserve"> blocks (functions:122, functions:1217, tests:138) swallow every exception, including </w:t>
            </w:r>
            <w:r>
              <w:rPr>
                <w:rFonts w:ascii="Consolas" w:hAnsi="Consolas"/>
                <w:sz w:val="14"/>
              </w:rPr>
              <w:t>KeyboardInterrupt</w:t>
            </w:r>
            <w:r>
              <w:rPr>
                <w:sz w:val="15"/>
              </w:rPr>
              <w:t xml:space="preserve"> and </w:t>
            </w:r>
            <w:r>
              <w:rPr>
                <w:rFonts w:ascii="Consolas" w:hAnsi="Consolas"/>
                <w:sz w:val="14"/>
              </w:rPr>
              <w:t>SystemExit</w:t>
            </w:r>
            <w:r>
              <w:rPr>
                <w:sz w:val="15"/>
              </w:rPr>
              <w:t>.</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Converts a crash into silence. A failed origin point produces no shapefile, no log line and no failure record — but the driver still removes it from the source pool at tests:131–134, so it </w:t>
            </w:r>
            <w:r>
              <w:rPr>
                <w:b/>
                <w:sz w:val="15"/>
              </w:rPr>
              <w:t>vanishes from the product entirely</w:t>
            </w:r>
            <w:r>
              <w:rPr>
                <w:sz w:val="15"/>
              </w:rPr>
              <w:t>. Ctrl-C does not stop the run cleanly.</w:t>
              <w:br/>
              <w:t>This is the single largest obstacle to unattended operation (§9.3).</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except Exception as exc:</w:t>
            </w:r>
            <w:r>
              <w:rPr>
                <w:sz w:val="15"/>
              </w:rPr>
              <w:t xml:space="preserve"> and </w:t>
            </w:r>
            <w:r>
              <w:rPr>
                <w:rFonts w:ascii="Consolas" w:hAnsi="Consolas"/>
                <w:sz w:val="14"/>
              </w:rPr>
              <w:t>logger.exception(...)</w:t>
            </w:r>
            <w:r>
              <w:rPr>
                <w:sz w:val="15"/>
              </w:rPr>
              <w:t xml:space="preserve"> with the window index, the origin index, the origin coordinates and the traceback. Record a per-origin status in the manifest and fail the run at the end if the failure rate exceeds a threshold.</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B10</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functions:1166, 1171–1173</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x = sys.maxsize</w:t>
            </w:r>
            <w:r>
              <w:rPr>
                <w:sz w:val="15"/>
              </w:rPr>
              <w:t xml:space="preserve"> is used as a floating-point infinity, and the loop at 1168 compares every cumulative cost against it. </w:t>
            </w:r>
            <w:r>
              <w:rPr>
                <w:rFonts w:ascii="Consolas" w:hAnsi="Consolas"/>
                <w:sz w:val="14"/>
              </w:rPr>
              <w:t>sys</w:t>
            </w:r>
            <w:r>
              <w:rPr>
                <w:sz w:val="15"/>
              </w:rPr>
              <w:t xml:space="preserve"> is imported solely for this.</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It works for finite costs, but </w:t>
            </w:r>
            <w:r>
              <w:rPr>
                <w:rFonts w:ascii="Consolas" w:hAnsi="Consolas"/>
                <w:sz w:val="14"/>
              </w:rPr>
              <w:t>sys.maxsize</w:t>
            </w:r>
            <w:r>
              <w:rPr>
                <w:sz w:val="15"/>
              </w:rPr>
              <w:t xml:space="preserve"> is an int sentinel in a float comparison, and it is one of the reasons </w:t>
            </w:r>
            <w:r>
              <w:rPr>
                <w:rFonts w:ascii="Consolas" w:hAnsi="Consolas"/>
                <w:sz w:val="14"/>
              </w:rPr>
              <w:t>sys</w:t>
            </w:r>
            <w:r>
              <w:rPr>
                <w:sz w:val="15"/>
              </w:rPr>
              <w:t xml:space="preserve"> is imported at all. More importantly, the loop at 1168 iterates over </w:t>
            </w:r>
            <w:r>
              <w:rPr>
                <w:b/>
                <w:sz w:val="15"/>
              </w:rPr>
              <w:t>all 2 750 candidate road cells and never checks for a finite cost</w:t>
            </w:r>
            <w:r>
              <w:rPr>
                <w:sz w:val="15"/>
              </w:rPr>
              <w:t xml:space="preserve">, so if none is reachable </w:t>
            </w:r>
            <w:r>
              <w:rPr>
                <w:rFonts w:ascii="Consolas" w:hAnsi="Consolas"/>
                <w:sz w:val="14"/>
              </w:rPr>
              <w:t>i_val</w:t>
            </w:r>
            <w:r>
              <w:rPr>
                <w:sz w:val="15"/>
              </w:rPr>
              <w:t xml:space="preserve"> stays 0 and </w:t>
            </w:r>
            <w:r>
              <w:rPr>
                <w:rFonts w:ascii="Consolas" w:hAnsi="Consolas"/>
                <w:sz w:val="14"/>
              </w:rPr>
              <w:t>traceback()</w:t>
            </w:r>
            <w:r>
              <w:rPr>
                <w:sz w:val="15"/>
              </w:rPr>
              <w:t xml:space="preserve"> is called on an unreachable cell.</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x = np.inf</w:t>
            </w:r>
            <w:r>
              <w:rPr>
                <w:sz w:val="15"/>
              </w:rPr>
              <w:t xml:space="preserve"> and skip non-finite costs; then handle the all-infinite case explicitly by emitting a </w:t>
            </w:r>
            <w:r>
              <w:rPr>
                <w:rFonts w:ascii="Consolas" w:hAnsi="Consolas"/>
                <w:sz w:val="14"/>
              </w:rPr>
              <w:t>no_path</w:t>
            </w:r>
            <w:r>
              <w:rPr>
                <w:sz w:val="15"/>
              </w:rPr>
              <w:t xml:space="preserve"> status instead of a degenerate geometry.</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B11</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functions:294</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array2shp()</w:t>
            </w:r>
            <w:r>
              <w:rPr>
                <w:sz w:val="15"/>
              </w:rPr>
              <w:t xml:space="preserve"> uses </w:t>
            </w:r>
            <w:r>
              <w:rPr>
                <w:rFonts w:ascii="Consolas" w:hAnsi="Consolas"/>
                <w:sz w:val="14"/>
              </w:rPr>
              <w:t>if value &gt;= 0:</w:t>
            </w:r>
            <w:r>
              <w:rPr>
                <w:sz w:val="15"/>
              </w:rPr>
              <w:t xml:space="preserve"> as its validity test.</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It works only because the NoData sentinel happens to be negative. It will silently include genuine 0-valued cells, and it will invert completely if the sentinel sign is ever changed — for example if someone switches to </w:t>
            </w:r>
            <w:r>
              <w:rPr>
                <w:rFonts w:ascii="Consolas" w:hAnsi="Consolas"/>
                <w:sz w:val="14"/>
              </w:rPr>
              <w:t>np.nan</w:t>
            </w:r>
            <w:r>
              <w:rPr>
                <w:sz w:val="15"/>
              </w:rPr>
              <w:t xml:space="preserve"> or a large positive sentinel.</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Pass the </w:t>
            </w:r>
            <w:r>
              <w:rPr>
                <w:rFonts w:ascii="Consolas" w:hAnsi="Consolas"/>
                <w:sz w:val="14"/>
              </w:rPr>
              <w:t>na</w:t>
            </w:r>
            <w:r>
              <w:rPr>
                <w:sz w:val="15"/>
              </w:rPr>
              <w:t xml:space="preserve"> value in and test </w:t>
            </w:r>
            <w:r>
              <w:rPr>
                <w:rFonts w:ascii="Consolas" w:hAnsi="Consolas"/>
                <w:sz w:val="14"/>
              </w:rPr>
              <w:t>value != na</w:t>
            </w:r>
            <w:r>
              <w:rPr>
                <w:sz w:val="15"/>
              </w:rPr>
              <w:t>. This is used to build the road-cell index, so an error here adds thousands of phantom destinations.</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B12</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functions:733</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extent_to_shape()</w:t>
            </w:r>
            <w:r>
              <w:rPr>
                <w:sz w:val="15"/>
              </w:rPr>
              <w:t xml:space="preserve"> builds its ring with a sign error on the closing point: </w:t>
            </w:r>
            <w:r>
              <w:rPr>
                <w:rFonts w:ascii="Consolas" w:hAnsi="Consolas"/>
                <w:sz w:val="14"/>
              </w:rPr>
              <w:t>ring.AddPoint(extent[0]-buffer, extent[2]+buffer)</w:t>
            </w:r>
            <w:r>
              <w:rPr>
                <w:sz w:val="15"/>
              </w:rPr>
              <w:t xml:space="preserve"> where </w:t>
            </w:r>
            <w:r>
              <w:rPr>
                <w:rFonts w:ascii="Consolas" w:hAnsi="Consolas"/>
                <w:sz w:val="14"/>
              </w:rPr>
              <w:t>+buffer</w:t>
            </w:r>
            <w:r>
              <w:rPr>
                <w:sz w:val="15"/>
              </w:rPr>
              <w:t xml:space="preserve"> should be </w:t>
            </w:r>
            <w:r>
              <w:rPr>
                <w:rFonts w:ascii="Consolas" w:hAnsi="Consolas"/>
                <w:sz w:val="14"/>
              </w:rPr>
              <w:t>-buffer</w:t>
            </w:r>
            <w:r>
              <w:rPr>
                <w:sz w:val="15"/>
              </w:rPr>
              <w: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buffer is applied on three of the four sides and </w:t>
            </w:r>
            <w:r>
              <w:rPr>
                <w:b/>
                <w:sz w:val="15"/>
              </w:rPr>
              <w:t>inverted on the fourth</w:t>
            </w:r>
            <w:r>
              <w:rPr>
                <w:sz w:val="15"/>
              </w:rPr>
              <w:t>. OGR auto-closes the ring so no error is raised.</w:t>
              <w:br/>
              <w:t xml:space="preserve">Verified against the committed </w:t>
            </w:r>
            <w:r>
              <w:rPr>
                <w:rFonts w:ascii="Consolas" w:hAnsi="Consolas"/>
                <w:sz w:val="14"/>
              </w:rPr>
              <w:t>temp/extent.shp</w:t>
            </w:r>
            <w:r>
              <w:rPr>
                <w:sz w:val="15"/>
              </w:rPr>
              <w:t xml:space="preserve">: the ring's southern edge sits at −28.43823, which is exactly (combined min latitude + 0.01), not (min latitude − 0.01). The window is therefore about </w:t>
            </w:r>
            <w:r>
              <w:rPr>
                <w:b/>
                <w:sz w:val="15"/>
              </w:rPr>
              <w:t>1.1 km short on its southern side</w:t>
            </w:r>
            <w:r>
              <w:rPr>
                <w:sz w:val="15"/>
              </w:rPr>
              <w:t xml:space="preserve"> and over-long on the other three.</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Fix the sign. Then, better, stop hand-building rings: use the layer's extent, buffer it in a projected CRS, and write it with </w:t>
            </w:r>
            <w:r>
              <w:rPr>
                <w:rFonts w:ascii="Consolas" w:hAnsi="Consolas"/>
                <w:sz w:val="14"/>
              </w:rPr>
              <w:t>gpd.GeoDataFrame.from_wkt</w:t>
            </w:r>
            <w:r>
              <w:rPr>
                <w:sz w:val="15"/>
              </w:rPr>
              <w:t xml:space="preserve"> / </w:t>
            </w:r>
            <w:r>
              <w:rPr>
                <w:rFonts w:ascii="Consolas" w:hAnsi="Consolas"/>
                <w:sz w:val="14"/>
              </w:rPr>
              <w:t>shapely.box</w:t>
            </w:r>
            <w:r>
              <w:rPr>
                <w:sz w:val="15"/>
              </w:rPr>
              <w:t>.</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B13</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functions:1044, 698–733</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window buffer is </w:t>
            </w:r>
            <w:r>
              <w:rPr>
                <w:rFonts w:ascii="Consolas" w:hAnsi="Consolas"/>
                <w:sz w:val="14"/>
              </w:rPr>
              <w:t>0.01</w:t>
            </w:r>
            <w:r>
              <w:rPr>
                <w:sz w:val="15"/>
              </w:rPr>
              <w:t xml:space="preserve"> </w:t>
            </w:r>
            <w:r>
              <w:rPr>
                <w:b/>
                <w:sz w:val="15"/>
              </w:rPr>
              <w:t>degrees</w:t>
            </w:r>
            <w:r>
              <w:rPr>
                <w:sz w:val="15"/>
              </w:rPr>
              <w:t>, described in a comment as “1km buffer”. Degrees are not a distance: 0.01 degree of latitude is 1.106 km and 0.01 degree of longitude at −28.4 degrees is 0.978 km.</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buffer is the model's only protection against window edge effects (§3.7), and it is not the value the author intended. It is also latitude-dependent, so a national run would use a different effective buffer in the far north and far south.</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Express the buffer in metres in a projected CRS (</w:t>
            </w:r>
            <w:r>
              <w:rPr>
                <w:rFonts w:ascii="Consolas" w:hAnsi="Consolas"/>
                <w:sz w:val="14"/>
              </w:rPr>
              <w:t>window_buffer_m</w:t>
            </w:r>
            <w:r>
              <w:rPr>
                <w:sz w:val="15"/>
              </w:rPr>
              <w:t>, default 1 000).</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B14</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functions:1058</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point_to_buffer(shapein2, shapeout2, "temp", 0.002)</w:t>
            </w:r>
            <w:r>
              <w:rPr>
                <w:sz w:val="15"/>
              </w:rPr>
              <w:t xml:space="preserve"> — a 0.002 degree buffer, roughly 20 m, used to remove processed origin points from the pool.</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20 m is a real and undocumented tolerance: it determines whether neighbouring 1 km cells are removed together. Two origin points closer than 20 m would be deleted without being routed.</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Name it (</w:t>
            </w:r>
            <w:r>
              <w:rPr>
                <w:rFonts w:ascii="Consolas" w:hAnsi="Consolas"/>
                <w:sz w:val="14"/>
              </w:rPr>
              <w:t>drain_radius_m</w:t>
            </w:r>
            <w:r>
              <w:rPr>
                <w:sz w:val="15"/>
              </w:rPr>
              <w:t>), document what it is for, and make it configurable.</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B15</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functions:659, 1028</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sklearn.metrics.pairwise.euclidean_distances</w:t>
            </w:r>
            <w:r>
              <w:rPr>
                <w:sz w:val="15"/>
              </w:rPr>
              <w:t xml:space="preserve"> is applied to raw (lon, lat) degree arrays — both in </w:t>
            </w:r>
            <w:r>
              <w:rPr>
                <w:rFonts w:ascii="Consolas" w:hAnsi="Consolas"/>
                <w:sz w:val="14"/>
              </w:rPr>
              <w:t>get_current_window()</w:t>
            </w:r>
            <w:r>
              <w:rPr>
                <w:sz w:val="15"/>
              </w:rPr>
              <w:t xml:space="preserve"> and in </w:t>
            </w:r>
            <w:r>
              <w:rPr>
                <w:rFonts w:ascii="Consolas" w:hAnsi="Consolas"/>
                <w:sz w:val="14"/>
              </w:rPr>
              <w:t>first_run()</w:t>
            </w:r>
            <w:r>
              <w:rPr>
                <w:sz w:val="15"/>
              </w:rPr>
              <w:t>.</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At −28.4 degrees one degree of longitude is 97.8 km and one of latitude 110.6 km, so “nearest n” is computed on an anisotropic metric. The 13 % bias is systematic, not random, and it favours north–south neighbours.</w:t>
              <w:br/>
              <w:t>Note that the file already contains a correct haversine implementation (</w:t>
            </w:r>
            <w:r>
              <w:rPr>
                <w:rFonts w:ascii="Consolas" w:hAnsi="Consolas"/>
                <w:sz w:val="14"/>
              </w:rPr>
              <w:t>distance_in_meters()</w:t>
            </w:r>
            <w:r>
              <w:rPr>
                <w:sz w:val="15"/>
              </w:rPr>
              <w:t>, functions:401) — which is never called.</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Do the selection in the projected analysis CRS. If a geodesic selection is genuinely wanted, project to the local azimuthal-equidistant CRS centred on the window.</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B16</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functions:1221–1239 (called functions:1083)</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degrees_to_meters()</w:t>
            </w:r>
            <w:r>
              <w:rPr>
                <w:sz w:val="15"/>
              </w:rPr>
              <w:t xml:space="preserve"> is dead and wrong. It computes the great-circle distance from (0, 0) to (lat, 0) — always at the equator, using the equatorial radius 6 371.0088 km — then returns a negative value for negative input.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Its only call site assigns the result to </w:t>
            </w:r>
            <w:r>
              <w:rPr>
                <w:rFonts w:ascii="Consolas" w:hAnsi="Consolas"/>
                <w:sz w:val="14"/>
              </w:rPr>
              <w:t>meters</w:t>
            </w:r>
            <w:r>
              <w:rPr>
                <w:sz w:val="15"/>
              </w:rPr>
              <w:t xml:space="preserve"> (functions:1083), which is never used again. It is a trap for the next maintainer: it looks like a unit converter and is neither correct nor used.</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Delete it, along with the unused </w:t>
            </w:r>
            <w:r>
              <w:rPr>
                <w:rFonts w:ascii="Consolas" w:hAnsi="Consolas"/>
                <w:sz w:val="14"/>
              </w:rPr>
              <w:t>meters</w:t>
            </w:r>
            <w:r>
              <w:rPr>
                <w:sz w:val="15"/>
              </w:rPr>
              <w:t xml:space="preserve"> variable. Keep </w:t>
            </w:r>
            <w:r>
              <w:rPr>
                <w:rFonts w:ascii="Consolas" w:hAnsi="Consolas"/>
                <w:sz w:val="14"/>
              </w:rPr>
              <w:t>distance_in_meters()</w:t>
            </w:r>
            <w:r>
              <w:rPr>
                <w:sz w:val="15"/>
              </w:rPr>
              <w:t xml:space="preserve"> and actually use it, or replace both with a proper projected-CRS length.</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B17</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functions:319–398 (called tests:90–91)</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reprojectshape_point(inShp, inshp2, outShp, layername)</w:t>
            </w:r>
            <w:r>
              <w:rPr>
                <w:sz w:val="15"/>
              </w:rPr>
              <w:t xml:space="preserve">: the first argument is the </w:t>
            </w:r>
            <w:r>
              <w:rPr>
                <w:b/>
                <w:sz w:val="15"/>
              </w:rPr>
              <w:t>target</w:t>
            </w:r>
            <w:r>
              <w:rPr>
                <w:sz w:val="15"/>
              </w:rPr>
              <w:t xml:space="preserve"> CRS donor (the layer to reproject *to*), the second is the layer to be reprojected. The docstring documents </w:t>
            </w:r>
            <w:r>
              <w:rPr>
                <w:rFonts w:ascii="Consolas" w:hAnsi="Consolas"/>
                <w:sz w:val="14"/>
              </w:rPr>
              <w:t>inShp2</w:t>
            </w:r>
            <w:r>
              <w:rPr>
                <w:sz w:val="15"/>
              </w:rPr>
              <w:t xml:space="preserve"> as </w:t>
            </w:r>
            <w:r>
              <w:rPr>
                <w:rFonts w:ascii="Consolas" w:hAnsi="Consolas"/>
                <w:sz w:val="14"/>
              </w:rPr>
              <w:t>inShp</w:t>
            </w:r>
            <w:r>
              <w:rPr>
                <w:sz w:val="15"/>
              </w:rPr>
              <w:t xml:space="preserve"> and omits it from the parameter ordering.</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call site reads </w:t>
            </w:r>
            <w:r>
              <w:rPr>
                <w:rFonts w:ascii="Consolas" w:hAnsi="Consolas"/>
                <w:sz w:val="14"/>
              </w:rPr>
              <w:t>reprojectshape_point(NGI_road_path, target_out_50, target_out_50wgs, 'DN')</w:t>
            </w:r>
            <w:r>
              <w:rPr>
                <w:sz w:val="15"/>
              </w:rPr>
              <w:t xml:space="preserve"> — correct, but only by inspection. Transposing the two arguments would silently produce a layer reprojected to the wrong CRS, and the two layers here happen to share a CRS, so the error would not even be visible.</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Rename to </w:t>
            </w:r>
            <w:r>
              <w:rPr>
                <w:rFonts w:ascii="Consolas" w:hAnsi="Consolas"/>
                <w:sz w:val="14"/>
              </w:rPr>
              <w:t>reproject_points(in_path, target_crs_path, out_path, layer_name)</w:t>
            </w:r>
            <w:r>
              <w:rPr>
                <w:sz w:val="15"/>
              </w:rPr>
              <w:t xml:space="preserve"> and assert that the two CRSs actually differ.</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B18</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functions:837–848</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point_to_buffer()</w:t>
            </w:r>
            <w:r>
              <w:rPr>
                <w:sz w:val="15"/>
              </w:rPr>
              <w:t xml:space="preserve"> builds a </w:t>
            </w:r>
            <w:r>
              <w:rPr>
                <w:rFonts w:ascii="Consolas" w:hAnsi="Consolas"/>
                <w:sz w:val="14"/>
              </w:rPr>
              <w:t>CoordinateTransformation</w:t>
            </w:r>
            <w:r>
              <w:rPr>
                <w:sz w:val="15"/>
              </w:rPr>
              <w:t xml:space="preserve"> to EPSG:4326 (lines 837–841) and then never uses it — the </w:t>
            </w:r>
            <w:r>
              <w:rPr>
                <w:rFonts w:ascii="Consolas" w:hAnsi="Consolas"/>
                <w:sz w:val="14"/>
              </w:rPr>
              <w:t>geom.Transform(coordTrans)</w:t>
            </w:r>
            <w:r>
              <w:rPr>
                <w:sz w:val="15"/>
              </w:rPr>
              <w:t xml:space="preserve"> call is commented out at line 863. The output layer is created with the </w:t>
            </w:r>
            <w:r>
              <w:rPr>
                <w:b/>
                <w:sz w:val="15"/>
              </w:rPr>
              <w:t>input</w:t>
            </w:r>
            <w:r>
              <w:rPr>
                <w:sz w:val="15"/>
              </w:rPr>
              <w:t xml:space="preserve"> </w:t>
            </w:r>
            <w:r>
              <w:rPr>
                <w:rFonts w:ascii="Consolas" w:hAnsi="Consolas"/>
                <w:sz w:val="14"/>
              </w:rPr>
              <w:t>srs</w:t>
            </w:r>
            <w:r>
              <w:rPr>
                <w:sz w:val="15"/>
              </w:rPr>
              <w: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function advertises a reprojection it does not perform. It happens to be correct here because the input is already in degrees, but the dead code misleads and would be a live bug the moment the input moved to a projected CRS.</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Delete lines 837–841 and 842, or complete the reprojection. Add a comment stating the unit assumptions (degrees in, degrees out).</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B19</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functions:568</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clip_point()</w:t>
            </w:r>
            <w:r>
              <w:rPr>
                <w:sz w:val="15"/>
              </w:rPr>
              <w:t xml:space="preserve"> writes its clipped result back over its own input: </w:t>
            </w:r>
            <w:r>
              <w:rPr>
                <w:rFonts w:ascii="Consolas" w:hAnsi="Consolas"/>
                <w:sz w:val="14"/>
              </w:rPr>
              <w:t>copy_point_shapefile(outShp, inShp)</w:t>
            </w:r>
            <w:r>
              <w:rPr>
                <w:sz w:val="15"/>
              </w:rPr>
              <w:t xml:space="preserve"> where </w:t>
            </w:r>
            <w:r>
              <w:rPr>
                <w:rFonts w:ascii="Consolas" w:hAnsi="Consolas"/>
                <w:sz w:val="14"/>
              </w:rPr>
              <w:t>outShp</w:t>
            </w:r>
            <w:r>
              <w:rPr>
                <w:sz w:val="15"/>
              </w:rPr>
              <w:t xml:space="preserve"> is the temp file and </w:t>
            </w:r>
            <w:r>
              <w:rPr>
                <w:rFonts w:ascii="Consolas" w:hAnsi="Consolas"/>
                <w:sz w:val="14"/>
              </w:rPr>
              <w:t>inShp</w:t>
            </w:r>
            <w:r>
              <w:rPr>
                <w:sz w:val="15"/>
              </w:rPr>
              <w:t xml:space="preserve"> is the caller's input, then deletes </w:t>
            </w:r>
            <w:r>
              <w:rPr>
                <w:rFonts w:ascii="Consolas" w:hAnsi="Consolas"/>
                <w:sz w:val="14"/>
              </w:rPr>
              <w:t>outShp</w:t>
            </w:r>
            <w:r>
              <w:rPr>
                <w:sz w:val="15"/>
              </w:rPr>
              <w:t>.</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clip_point(source_out_1000wgs, ROI, temp)</w:t>
            </w:r>
            <w:r>
              <w:rPr>
                <w:sz w:val="15"/>
              </w:rPr>
              <w:t xml:space="preserve"> at tests:94 therefore </w:t>
            </w:r>
            <w:r>
              <w:rPr>
                <w:b/>
                <w:sz w:val="15"/>
              </w:rPr>
              <w:t>destructively overwrites</w:t>
            </w:r>
            <w:r>
              <w:rPr>
                <w:sz w:val="15"/>
              </w:rPr>
              <w:t xml:space="preserve"> </w:t>
            </w:r>
            <w:r>
              <w:rPr>
                <w:rFonts w:ascii="Consolas" w:hAnsi="Consolas"/>
                <w:sz w:val="14"/>
              </w:rPr>
              <w:t>outputs/1000m_source_wgs84.shp</w:t>
            </w:r>
            <w:r>
              <w:rPr>
                <w:sz w:val="15"/>
              </w:rPr>
              <w:t xml:space="preserve"> in place. It is recoverable only because </w:t>
            </w:r>
            <w:r>
              <w:rPr>
                <w:rFonts w:ascii="Consolas" w:hAnsi="Consolas"/>
                <w:sz w:val="14"/>
              </w:rPr>
              <w:t>reprojectshape_point()</w:t>
            </w:r>
            <w:r>
              <w:rPr>
                <w:sz w:val="15"/>
              </w:rPr>
              <w:t xml:space="preserve"> regenerates that file on the next run. The same pattern is applied to the road target layer at tests:95.</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Return a new layer; do not touch the input. And rename the parameters — the current names make </w:t>
            </w:r>
            <w:r>
              <w:rPr>
                <w:rFonts w:ascii="Consolas" w:hAnsi="Consolas"/>
                <w:sz w:val="14"/>
              </w:rPr>
              <w:t>copy_point_shapefile(outShp, inShp)</w:t>
            </w:r>
            <w:r>
              <w:rPr>
                <w:sz w:val="15"/>
              </w:rPr>
              <w:t xml:space="preserve"> read backwards.</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B20</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functions:563, 611</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inLayer.Intersection(inLayer2, outLayer)</w:t>
            </w:r>
            <w:r>
              <w:rPr>
                <w:sz w:val="15"/>
              </w:rPr>
              <w:t xml:space="preserve"> uses the legacy OGR geometry Intersection operator.</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It is deprecated in favour of the GEOS-backed boolean operations, and it silently returns an empty geometry rather than raising when there is no intersection — so an empty clip result propagates as an empty layer and only fails later, at </w:t>
            </w:r>
            <w:r>
              <w:rPr>
                <w:rFonts w:ascii="Consolas" w:hAnsi="Consolas"/>
                <w:sz w:val="14"/>
              </w:rPr>
              <w:t>to_file</w:t>
            </w:r>
            <w:r>
              <w:rPr>
                <w:sz w:val="15"/>
              </w:rPr>
              <w:t xml:space="preserve">, inside a bare </w:t>
            </w:r>
            <w:r>
              <w:rPr>
                <w:rFonts w:ascii="Consolas" w:hAnsi="Consolas"/>
                <w:sz w:val="14"/>
              </w:rPr>
              <w:t>except</w:t>
            </w:r>
            <w:r>
              <w:rPr>
                <w:sz w:val="15"/>
              </w:rPr>
              <w:t>.</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Use </w:t>
            </w:r>
            <w:r>
              <w:rPr>
                <w:rFonts w:ascii="Consolas" w:hAnsi="Consolas"/>
                <w:sz w:val="14"/>
              </w:rPr>
              <w:t>gpd.sjoin(..., predicate='within')</w:t>
            </w:r>
            <w:r>
              <w:rPr>
                <w:sz w:val="15"/>
              </w:rPr>
              <w:t xml:space="preserve"> or </w:t>
            </w:r>
            <w:r>
              <w:rPr>
                <w:rFonts w:ascii="Consolas" w:hAnsi="Consolas"/>
                <w:sz w:val="14"/>
              </w:rPr>
              <w:t>gpd.clip()</w:t>
            </w:r>
            <w:r>
              <w:rPr>
                <w:sz w:val="15"/>
              </w:rPr>
              <w:t>, and assert a non-empty result.</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B21</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functions:797–804</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crop_raster_to_shape()</w:t>
            </w:r>
            <w:r>
              <w:rPr>
                <w:sz w:val="15"/>
              </w:rPr>
              <w:t xml:space="preserve"> computes </w:t>
            </w:r>
            <w:r>
              <w:rPr>
                <w:rFonts w:ascii="Consolas" w:hAnsi="Consolas"/>
                <w:sz w:val="14"/>
              </w:rPr>
              <w:t>transform = osr.CoordinateTransformation(targetprj, sourceprj)</w:t>
            </w:r>
            <w:r>
              <w:rPr>
                <w:sz w:val="15"/>
              </w:rPr>
              <w:t xml:space="preserve"> at line 802 and never uses it; </w:t>
            </w:r>
            <w:r>
              <w:rPr>
                <w:rFonts w:ascii="Consolas" w:hAnsi="Consolas"/>
                <w:sz w:val="14"/>
              </w:rPr>
              <w:t>x_res</w:t>
            </w:r>
            <w:r>
              <w:rPr>
                <w:sz w:val="15"/>
              </w:rPr>
              <w:t xml:space="preserve">, </w:t>
            </w:r>
            <w:r>
              <w:rPr>
                <w:rFonts w:ascii="Consolas" w:hAnsi="Consolas"/>
                <w:sz w:val="14"/>
              </w:rPr>
              <w:t>y_res</w:t>
            </w:r>
            <w:r>
              <w:rPr>
                <w:sz w:val="15"/>
              </w:rPr>
              <w:t xml:space="preserve"> and </w:t>
            </w:r>
            <w:r>
              <w:rPr>
                <w:rFonts w:ascii="Consolas" w:hAnsi="Consolas"/>
                <w:sz w:val="14"/>
              </w:rPr>
              <w:t>minXl/maxXl/minYl/maxYl</w:t>
            </w:r>
            <w:r>
              <w:rPr>
                <w:sz w:val="15"/>
              </w:rPr>
              <w:t xml:space="preserve"> are also dead.</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Dead code that implies a reprojection step that does not happen. </w:t>
            </w:r>
            <w:r>
              <w:rPr>
                <w:rFonts w:ascii="Consolas" w:hAnsi="Consolas"/>
                <w:sz w:val="14"/>
              </w:rPr>
              <w:t>gdal.Warp</w:t>
            </w:r>
            <w:r>
              <w:rPr>
                <w:sz w:val="15"/>
              </w:rPr>
              <w:t xml:space="preserve"> does handle the CRS difference itself, so the outcome is correct, but the code is misleading.</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Delete the dead locals, or use the transform to validate that the cutline and the raster really do share a CRS before warping.</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B22</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functions:104, 119–1223</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set_obstacles()</w:t>
            </w:r>
            <w:r>
              <w:rPr>
                <w:sz w:val="15"/>
              </w:rPr>
              <w:t xml:space="preserve"> writes </w:t>
            </w:r>
            <w:r>
              <w:rPr>
                <w:rFonts w:ascii="Consolas" w:hAnsi="Consolas"/>
                <w:sz w:val="14"/>
              </w:rPr>
              <w:t>outputs/obs_&lt;n&gt;.tif</w:t>
            </w:r>
            <w:r>
              <w:rPr>
                <w:sz w:val="15"/>
              </w:rPr>
              <w:t xml:space="preserve"> for every obstacle layer, reads it back, then deletes it, all inside a </w:t>
            </w:r>
            <w:r>
              <w:rPr>
                <w:rFonts w:ascii="Consolas" w:hAnsi="Consolas"/>
                <w:sz w:val="14"/>
              </w:rPr>
              <w:t>try: ... except: pass</w:t>
            </w:r>
            <w:r>
              <w:rPr>
                <w:sz w:val="15"/>
              </w:rPr>
              <w: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Pure I/O waste (a full raster create + read + delete per obstacle layer) and a second hard-coded path (</w:t>
            </w:r>
            <w:r>
              <w:rPr>
                <w:rFonts w:ascii="Consolas" w:hAnsi="Consolas"/>
                <w:sz w:val="14"/>
              </w:rPr>
              <w:t>outputs/</w:t>
            </w:r>
            <w:r>
              <w:rPr>
                <w:sz w:val="15"/>
              </w:rPr>
              <w:t xml:space="preserve">). The </w:t>
            </w:r>
            <w:r>
              <w:rPr>
                <w:rFonts w:ascii="Consolas" w:hAnsi="Consolas"/>
                <w:sz w:val="14"/>
              </w:rPr>
              <w:t>try/except: pass</w:t>
            </w:r>
            <w:r>
              <w:rPr>
                <w:sz w:val="15"/>
              </w:rPr>
              <w:t xml:space="preserve"> also silently hides any failure to delete, so stale files accumulate.</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Rasterise into an in-memory </w:t>
            </w:r>
            <w:r>
              <w:rPr>
                <w:rFonts w:ascii="Consolas" w:hAnsi="Consolas"/>
                <w:sz w:val="14"/>
              </w:rPr>
              <w:t>MEM</w:t>
            </w:r>
            <w:r>
              <w:rPr>
                <w:sz w:val="15"/>
              </w:rPr>
              <w:t xml:space="preserve"> dataset and return the array. No file is created at all.</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B23</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functions:113–1116 (and 1121–1124, 1138–1140)</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gdal.RasterizeLayer(target_ds, [1], mb_l, burn_values=[0])</w:t>
            </w:r>
            <w:r>
              <w:rPr>
                <w:sz w:val="15"/>
              </w:rPr>
              <w:t xml:space="preserve"> burns 0 onto the features, and the code then tests </w:t>
            </w:r>
            <w:r>
              <w:rPr>
                <w:rFonts w:ascii="Consolas" w:hAnsi="Consolas"/>
                <w:sz w:val="14"/>
              </w:rPr>
              <w:t>obss == 0</w:t>
            </w:r>
            <w:r>
              <w:rPr>
                <w:sz w:val="15"/>
              </w:rPr>
              <w:t xml:space="preserve"> to find them. This is only correct because GDAL initialises the destination band to the band's </w:t>
            </w:r>
            <w:r>
              <w:rPr>
                <w:b/>
                <w:sz w:val="15"/>
              </w:rPr>
              <w:t>NoData value</w:t>
            </w:r>
            <w:r>
              <w:rPr>
                <w:sz w:val="15"/>
              </w:rPr>
              <w:t>, which the code set on the previous line.</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A load-bearing, undocumented dependency. If </w:t>
            </w:r>
            <w:r>
              <w:rPr>
                <w:rFonts w:ascii="Consolas" w:hAnsi="Consolas"/>
                <w:sz w:val="14"/>
              </w:rPr>
              <w:t>SetNoDataValue</w:t>
            </w:r>
            <w:r>
              <w:rPr>
                <w:sz w:val="15"/>
              </w:rPr>
              <w:t xml:space="preserve"> were removed, or if GDAL changed its initialisation, every cell would be 0 and the </w:t>
            </w:r>
            <w:r>
              <w:rPr>
                <w:b/>
                <w:sz w:val="15"/>
              </w:rPr>
              <w:t>entire cost surface would be masked out</w:t>
            </w:r>
            <w:r>
              <w:rPr>
                <w:sz w:val="15"/>
              </w:rPr>
              <w:t xml:space="preserve"> — silently, because </w:t>
            </w:r>
            <w:r>
              <w:rPr>
                <w:rFonts w:ascii="Consolas" w:hAnsi="Consolas"/>
                <w:sz w:val="14"/>
              </w:rPr>
              <w:t>set_obstacles()</w:t>
            </w:r>
            <w:r>
              <w:rPr>
                <w:sz w:val="15"/>
              </w:rPr>
              <w:t xml:space="preserve"> has no return-value or shape check.</w:t>
              <w:br/>
              <w:t xml:space="preserve">Verified that GDAL 3.12 does behave this way: the committed </w:t>
            </w:r>
            <w:r>
              <w:rPr>
                <w:rFonts w:ascii="Consolas" w:hAnsi="Consolas"/>
                <w:sz w:val="14"/>
              </w:rPr>
              <w:t>outputs/road_50m_target.tif</w:t>
            </w:r>
            <w:r>
              <w:rPr>
                <w:sz w:val="15"/>
              </w:rPr>
              <w:t xml:space="preserve"> has 1.913 % valid cells (1 684 of 88 044) all at 0, and 98.087 % at NoData.</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Do not rely on it. Initialise the array yourself: burn with an explicit </w:t>
            </w:r>
            <w:r>
              <w:rPr>
                <w:rFonts w:ascii="Consolas" w:hAnsi="Consolas"/>
                <w:sz w:val="14"/>
              </w:rPr>
              <w:t>init_values=[nodata]</w:t>
            </w:r>
            <w:r>
              <w:rPr>
                <w:sz w:val="15"/>
              </w:rPr>
              <w:t xml:space="preserve">, or better, use </w:t>
            </w:r>
            <w:r>
              <w:rPr>
                <w:rFonts w:ascii="Consolas" w:hAnsi="Consolas"/>
                <w:sz w:val="14"/>
              </w:rPr>
              <w:t>gdal.RasterizeLayer</w:t>
            </w:r>
            <w:r>
              <w:rPr>
                <w:sz w:val="15"/>
              </w:rPr>
              <w:t xml:space="preserve"> with a positive burn value and invert the test. Add an assertion that the number of burned cells is plausible.</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B24</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functions:158–162</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BSU_template()</w:t>
            </w:r>
            <w:r>
              <w:rPr>
                <w:sz w:val="15"/>
              </w:rPr>
              <w:t xml:space="preserve"> takes two resolution arguments, </w:t>
            </w:r>
            <w:r>
              <w:rPr>
                <w:rFonts w:ascii="Consolas" w:hAnsi="Consolas"/>
                <w:sz w:val="14"/>
              </w:rPr>
              <w:t>res</w:t>
            </w:r>
            <w:r>
              <w:rPr>
                <w:sz w:val="15"/>
              </w:rPr>
              <w:t xml:space="preserve"> and </w:t>
            </w:r>
            <w:r>
              <w:rPr>
                <w:rFonts w:ascii="Consolas" w:hAnsi="Consolas"/>
                <w:sz w:val="14"/>
              </w:rPr>
              <w:t>res2</w:t>
            </w:r>
            <w:r>
              <w:rPr>
                <w:sz w:val="15"/>
              </w:rPr>
              <w:t xml:space="preserve">, uses </w:t>
            </w:r>
            <w:r>
              <w:rPr>
                <w:rFonts w:ascii="Consolas" w:hAnsi="Consolas"/>
                <w:sz w:val="14"/>
              </w:rPr>
              <w:t>res</w:t>
            </w:r>
            <w:r>
              <w:rPr>
                <w:sz w:val="15"/>
              </w:rPr>
              <w:t xml:space="preserve"> for the </w:t>
            </w:r>
            <w:r>
              <w:rPr>
                <w:rFonts w:ascii="Consolas" w:hAnsi="Consolas"/>
                <w:sz w:val="14"/>
              </w:rPr>
              <w:t>gdal.Translate</w:t>
            </w:r>
            <w:r>
              <w:rPr>
                <w:sz w:val="15"/>
              </w:rPr>
              <w:t xml:space="preserve"> size and </w:t>
            </w:r>
            <w:r>
              <w:rPr>
                <w:rFonts w:ascii="Consolas" w:hAnsi="Consolas"/>
                <w:sz w:val="14"/>
              </w:rPr>
              <w:t>res2</w:t>
            </w:r>
            <w:r>
              <w:rPr>
                <w:sz w:val="15"/>
              </w:rPr>
              <w:t xml:space="preserve"> for the geotransform, and then tiles the data array with </w:t>
            </w:r>
            <w:r>
              <w:rPr>
                <w:rFonts w:ascii="Consolas" w:hAnsi="Consolas"/>
                <w:sz w:val="14"/>
              </w:rPr>
              <w:t>ceil(y_res/res)/2 × ceil(x_res/res)/2</w:t>
            </w:r>
            <w:r>
              <w:rPr>
                <w:sz w:val="15"/>
              </w:rPr>
              <w: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tile is one row shorter than the raster it is written into. Computed from the committed input: </w:t>
            </w:r>
            <w:r>
              <w:rPr>
                <w:rFonts w:ascii="Consolas" w:hAnsi="Consolas"/>
                <w:sz w:val="14"/>
              </w:rPr>
              <w:t>Translate</w:t>
            </w:r>
            <w:r>
              <w:rPr>
                <w:sz w:val="15"/>
              </w:rPr>
              <w:t xml:space="preserve"> creates 276 × 319, the tile is 318 × 276, so </w:t>
            </w:r>
            <w:r>
              <w:rPr>
                <w:rFonts w:ascii="Consolas" w:hAnsi="Consolas"/>
                <w:sz w:val="14"/>
              </w:rPr>
              <w:t>WriteArray</w:t>
            </w:r>
            <w:r>
              <w:rPr>
                <w:sz w:val="15"/>
              </w:rPr>
              <w:t xml:space="preserve"> leaves the last row untouched (whatever GDAL zero-filled it with). The off-by-one is masked only because the template's pixel *values* are never used — only its geotransform, size and projection. The same class of latent bug would be fatal if the template were ever read as data.</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Compute width and height once and use them for both the raster and the array. Consider dropping the checkerboard entirely — it is never read.</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B25</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functions:1191–1200</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output layer is created with </w:t>
            </w:r>
            <w:r>
              <w:rPr>
                <w:b/>
                <w:sz w:val="15"/>
              </w:rPr>
              <w:t>no spatial reference</w:t>
            </w:r>
            <w:r>
              <w:rPr>
                <w:sz w:val="15"/>
              </w:rPr>
              <w:t xml:space="preserve">: </w:t>
            </w:r>
            <w:r>
              <w:rPr>
                <w:rFonts w:ascii="Consolas" w:hAnsi="Consolas"/>
                <w:sz w:val="14"/>
              </w:rPr>
              <w:t>ds2.CreateLayer('path', geom_type=ogr.wkbLineString)</w:t>
            </w:r>
            <w:r>
              <w:rPr>
                <w:sz w:val="15"/>
              </w:rPr>
              <w:t xml:space="preserve">. The CRS is written separately by hand to a </w:t>
            </w:r>
            <w:r>
              <w:rPr>
                <w:rFonts w:ascii="Consolas" w:hAnsi="Consolas"/>
                <w:sz w:val="14"/>
              </w:rPr>
              <w:t>.prj</w:t>
            </w:r>
            <w:r>
              <w:rPr>
                <w:sz w:val="15"/>
              </w:rPr>
              <w:t xml:space="preserve"> sidecar (lines 1193–1198), after </w:t>
            </w:r>
            <w:r>
              <w:rPr>
                <w:rFonts w:ascii="Consolas" w:hAnsi="Consolas"/>
                <w:sz w:val="14"/>
              </w:rPr>
              <w:t>srs.MorphToESRI()</w:t>
            </w:r>
            <w:r>
              <w:rPr>
                <w:sz w:val="15"/>
              </w:rPr>
              <w:t>.</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Tools that read the CRS from the DBF/SHP header rather than the </w:t>
            </w:r>
            <w:r>
              <w:rPr>
                <w:rFonts w:ascii="Consolas" w:hAnsi="Consolas"/>
                <w:sz w:val="14"/>
              </w:rPr>
              <w:t>.prj</w:t>
            </w:r>
            <w:r>
              <w:rPr>
                <w:sz w:val="15"/>
              </w:rPr>
              <w:t xml:space="preserve"> sidecar will see an undefined CRS. </w:t>
            </w:r>
            <w:r>
              <w:rPr>
                <w:rFonts w:ascii="Consolas" w:hAnsi="Consolas"/>
                <w:sz w:val="14"/>
              </w:rPr>
              <w:t>MorphToESRI()</w:t>
            </w:r>
            <w:r>
              <w:rPr>
                <w:sz w:val="15"/>
              </w:rPr>
              <w:t>/</w:t>
            </w:r>
            <w:r>
              <w:rPr>
                <w:rFonts w:ascii="Consolas" w:hAnsi="Consolas"/>
                <w:sz w:val="14"/>
              </w:rPr>
              <w:t>MorphFromESRI()</w:t>
            </w:r>
            <w:r>
              <w:rPr>
                <w:sz w:val="15"/>
              </w:rPr>
              <w:t xml:space="preserve"> are deprecated in GDAL 3 in favour of </w:t>
            </w:r>
            <w:r>
              <w:rPr>
                <w:rFonts w:ascii="Consolas" w:hAnsi="Consolas"/>
                <w:sz w:val="14"/>
              </w:rPr>
              <w:t>OSRExportToWkt(srs, options=['FORMAT=WKT1_ESRI'])</w:t>
            </w:r>
            <w:r>
              <w:rPr>
                <w:sz w:val="15"/>
              </w:rPr>
              <w:t>.</w:t>
              <w:br/>
              <w:t xml:space="preserve">Separately, </w:t>
            </w:r>
            <w:r>
              <w:rPr>
                <w:rFonts w:ascii="Consolas" w:hAnsi="Consolas"/>
                <w:sz w:val="14"/>
              </w:rPr>
              <w:t>field_testfield.SetWidth(50)</w:t>
            </w:r>
            <w:r>
              <w:rPr>
                <w:sz w:val="15"/>
              </w:rPr>
              <w:t xml:space="preserve"> on an </w:t>
            </w:r>
            <w:r>
              <w:rPr>
                <w:rFonts w:ascii="Consolas" w:hAnsi="Consolas"/>
                <w:sz w:val="14"/>
              </w:rPr>
              <w:t>OFTReal</w:t>
            </w:r>
            <w:r>
              <w:rPr>
                <w:sz w:val="15"/>
              </w:rPr>
              <w:t xml:space="preserve"> shapefile field is silently clamped to the 20 bytes the format allows (line 1206–1207).</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Pass the SRS to </w:t>
            </w:r>
            <w:r>
              <w:rPr>
                <w:rFonts w:ascii="Consolas" w:hAnsi="Consolas"/>
                <w:sz w:val="14"/>
              </w:rPr>
              <w:t>CreateLayer()</w:t>
            </w:r>
            <w:r>
              <w:rPr>
                <w:sz w:val="15"/>
              </w:rPr>
              <w:t xml:space="preserve">. Let the driver write the </w:t>
            </w:r>
            <w:r>
              <w:rPr>
                <w:rFonts w:ascii="Consolas" w:hAnsi="Consolas"/>
                <w:sz w:val="14"/>
              </w:rPr>
              <w:t>.prj</w:t>
            </w:r>
            <w:r>
              <w:rPr>
                <w:sz w:val="15"/>
              </w:rPr>
              <w:t xml:space="preserve"> — that is what it is for. Move to GeoPackage, where the CRS is stored properly and there is no 20-byte field limit.</w:t>
            </w:r>
          </w:p>
        </w:tc>
      </w:tr>
    </w:tbl>
    <w:p>
      <w:pPr>
        <w:spacing w:after="80" w:before="0"/>
      </w:pPr>
    </w:p>
    <w:p>
      <w:pPr>
        <w:pStyle w:val="Heading2"/>
      </w:pPr>
      <w:r>
        <w:t>2.4   MEDIUM and LOW</w:t>
      </w:r>
    </w:p>
    <w:tbl>
      <w:tblPr>
        <w:tblW w:type="auto" w:w="0"/>
        <w:jc w:val="center"/>
        <w:tblLayout w:type="fixed"/>
        <w:tblLook w:firstColumn="1" w:firstRow="1" w:lastColumn="0" w:lastRow="0" w:noHBand="0" w:noVBand="1" w:val="04A0"/>
        <w:tblLayout w:type="fixed"/>
        <w:tblW w:w="9752" w:type="dxa"/>
      </w:tblPr>
      <w:tblGrid>
        <w:gridCol w:w="624"/>
        <w:gridCol w:w="1474"/>
        <w:gridCol w:w="2835"/>
        <w:gridCol w:w="2835"/>
        <w:gridCol w:w="1984"/>
      </w:tblGrid>
      <w:tr>
        <w:trPr>
          <w:tblHeader w:val="true"/>
        </w:trPr>
        <w:tc>
          <w:tcPr>
            <w:tcW w:type="dxa" w:w="62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ID</w:t>
            </w:r>
          </w:p>
        </w:tc>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Location</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Defect</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Effect / evidence</w:t>
            </w:r>
          </w:p>
        </w:tc>
        <w:tc>
          <w:tcPr>
            <w:tcW w:type="dxa" w:w="198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Fix</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B26</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functions:1052, 1055–1056</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first_run()</w:t>
            </w:r>
            <w:r>
              <w:rPr>
                <w:sz w:val="15"/>
              </w:rPr>
              <w:t xml:space="preserve"> writes </w:t>
            </w:r>
            <w:r>
              <w:rPr>
                <w:rFonts w:ascii="Consolas" w:hAnsi="Consolas"/>
                <w:sz w:val="14"/>
              </w:rPr>
              <w:t>clipped.to_file(shapeout + str(J) + ".shp")</w:t>
            </w:r>
            <w:r>
              <w:rPr>
                <w:sz w:val="15"/>
              </w:rPr>
              <w:t xml:space="preserve"> and crops the same cost surface to the same shape three times (</w:t>
            </w:r>
            <w:r>
              <w:rPr>
                <w:rFonts w:ascii="Consolas" w:hAnsi="Consolas"/>
                <w:sz w:val="14"/>
              </w:rPr>
              <w:t>rasterout</w:t>
            </w:r>
            <w:r>
              <w:rPr>
                <w:sz w:val="15"/>
              </w:rPr>
              <w:t xml:space="preserve">, </w:t>
            </w:r>
            <w:r>
              <w:rPr>
                <w:rFonts w:ascii="Consolas" w:hAnsi="Consolas"/>
                <w:sz w:val="14"/>
              </w:rPr>
              <w:t>rasterout2</w:t>
            </w:r>
            <w:r>
              <w:rPr>
                <w:sz w:val="15"/>
              </w:rPr>
              <w:t xml:space="preserve">, </w:t>
            </w:r>
            <w:r>
              <w:rPr>
                <w:rFonts w:ascii="Consolas" w:hAnsi="Consolas"/>
                <w:sz w:val="14"/>
              </w:rPr>
              <w:t>rasterout+str(J)+".tif"</w:t>
            </w:r>
            <w:r>
              <w:rPr>
                <w:sz w:val="15"/>
              </w:rPr>
              <w: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Creates 24 orphan shapefile sets (</w:t>
            </w:r>
            <w:r>
              <w:rPr>
                <w:rFonts w:ascii="Consolas" w:hAnsi="Consolas"/>
                <w:sz w:val="14"/>
              </w:rPr>
              <w:t>temp/extent.shp0…shp23</w:t>
            </w:r>
            <w:r>
              <w:rPr>
                <w:sz w:val="15"/>
              </w:rPr>
              <w:t>, none of them read) and 24 orphan rasters (</w:t>
            </w:r>
            <w:r>
              <w:rPr>
                <w:rFonts w:ascii="Consolas" w:hAnsi="Consolas"/>
                <w:sz w:val="14"/>
              </w:rPr>
              <w:t>temp/cost_clip.tif0.tif … tif23.tif</w:t>
            </w:r>
            <w:r>
              <w:rPr>
                <w:sz w:val="15"/>
              </w:rPr>
              <w:t xml:space="preserve">, 385 KB each, about 9.2 MB) per run. </w:t>
            </w:r>
            <w:r>
              <w:rPr>
                <w:rFonts w:ascii="Consolas" w:hAnsi="Consolas"/>
                <w:sz w:val="14"/>
              </w:rPr>
              <w:t>rasterout</w:t>
            </w:r>
            <w:r>
              <w:rPr>
                <w:sz w:val="15"/>
              </w:rPr>
              <w:t xml:space="preserve"> and </w:t>
            </w:r>
            <w:r>
              <w:rPr>
                <w:rFonts w:ascii="Consolas" w:hAnsi="Consolas"/>
                <w:sz w:val="14"/>
              </w:rPr>
              <w:t>rasterout2</w:t>
            </w:r>
            <w:r>
              <w:rPr>
                <w:sz w:val="15"/>
              </w:rPr>
              <w:t xml:space="preserve"> are byte-identical copies; </w:t>
            </w:r>
            <w:r>
              <w:rPr>
                <w:rFonts w:ascii="Consolas" w:hAnsi="Consolas"/>
                <w:sz w:val="14"/>
              </w:rPr>
              <w:t>rasterout2</w:t>
            </w:r>
            <w:r>
              <w:rPr>
                <w:sz w:val="15"/>
              </w:rPr>
              <w:t xml:space="preserve"> is only ever used as a scratch write target (functions:1149–1151) that writes an array back onto itself.</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Crop once. Keep the array in memory — there is no reason to round-trip a NumPy array through a GeoTIFF between two steps in the same function.</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B27</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tests:120</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outer loop is </w:t>
            </w:r>
            <w:r>
              <w:rPr>
                <w:rFonts w:ascii="Consolas" w:hAnsi="Consolas"/>
                <w:sz w:val="14"/>
              </w:rPr>
              <w:t>for i in range(0, 24)</w:t>
            </w:r>
            <w:r>
              <w:rPr>
                <w:sz w:val="15"/>
              </w:rPr>
              <w:t>, a magic number unrelated to the 222 origin points and the window size of 11.</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correct count is ⌃222/11⌅ = 21. The loop over-runs by three, and on those extra iterations it spins printing “reached the end of the run”. Any change to the window size silently changes how much work is attempted.</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while len(remaining) &gt; 0:</w:t>
            </w:r>
            <w:r>
              <w:rPr>
                <w:sz w:val="15"/>
              </w:rPr>
              <w:t xml:space="preserve"> with a hard cap that raises rather than continues.</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B28</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tests:138–139</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same </w:t>
            </w:r>
            <w:r>
              <w:rPr>
                <w:rFonts w:ascii="Consolas" w:hAnsi="Consolas"/>
                <w:sz w:val="14"/>
              </w:rPr>
              <w:t>except</w:t>
            </w:r>
            <w:r>
              <w:rPr>
                <w:sz w:val="15"/>
              </w:rPr>
              <w:t xml:space="preserve"> prints “reached the end of the run” for </w:t>
            </w:r>
            <w:r>
              <w:rPr>
                <w:b/>
                <w:sz w:val="15"/>
              </w:rPr>
              <w:t>every</w:t>
            </w:r>
            <w:r>
              <w:rPr>
                <w:sz w:val="15"/>
              </w:rPr>
              <w:t xml:space="preserve"> exception, including </w:t>
            </w:r>
            <w:r>
              <w:rPr>
                <w:rFonts w:ascii="Consolas" w:hAnsi="Consolas"/>
                <w:sz w:val="14"/>
              </w:rPr>
              <w:t>NameError</w:t>
            </w:r>
            <w:r>
              <w:rPr>
                <w:sz w:val="15"/>
              </w:rPr>
              <w:t xml:space="preserve">, </w:t>
            </w:r>
            <w:r>
              <w:rPr>
                <w:rFonts w:ascii="Consolas" w:hAnsi="Consolas"/>
                <w:sz w:val="14"/>
              </w:rPr>
              <w:t>IndexError</w:t>
            </w:r>
            <w:r>
              <w:rPr>
                <w:sz w:val="15"/>
              </w:rPr>
              <w:t xml:space="preserve"> and </w:t>
            </w:r>
            <w:r>
              <w:rPr>
                <w:rFonts w:ascii="Consolas" w:hAnsi="Consolas"/>
                <w:sz w:val="14"/>
              </w:rPr>
              <w:t>OSError</w:t>
            </w:r>
            <w:r>
              <w:rPr>
                <w:sz w:val="15"/>
              </w:rPr>
              <w: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 crashed run is indistinguishable from a completed one. In the committed artefacts, this message would have been the only visible symptom of B01.</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except NoPointsRemaining: break</w:t>
            </w:r>
            <w:r>
              <w:rPr>
                <w:sz w:val="15"/>
              </w:rPr>
              <w:t xml:space="preserve"> (a clean termination) versus </w:t>
            </w:r>
            <w:r>
              <w:rPr>
                <w:rFonts w:ascii="Consolas" w:hAnsi="Consolas"/>
                <w:sz w:val="14"/>
              </w:rPr>
              <w:t>except Exception: log and re-raise</w:t>
            </w:r>
            <w:r>
              <w:rPr>
                <w:sz w:val="15"/>
              </w:rPr>
              <w:t xml:space="preserve"> or accumulate a failure count and exit non-zero at the end.</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B29</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tests:130, 145</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start_time = time.time()</w:t>
            </w:r>
            <w:r>
              <w:rPr>
                <w:sz w:val="15"/>
              </w:rPr>
              <w:t xml:space="preserve"> is assigned at line 130, </w:t>
            </w:r>
            <w:r>
              <w:rPr>
                <w:b/>
                <w:sz w:val="15"/>
              </w:rPr>
              <w:t>after</w:t>
            </w:r>
            <w:r>
              <w:rPr>
                <w:sz w:val="15"/>
              </w:rPr>
              <w:t xml:space="preserve"> </w:t>
            </w:r>
            <w:r>
              <w:rPr>
                <w:rFonts w:ascii="Consolas" w:hAnsi="Consolas"/>
                <w:sz w:val="14"/>
              </w:rPr>
              <w:t>first_run()</w:t>
            </w:r>
            <w:r>
              <w:rPr>
                <w:sz w:val="15"/>
              </w:rPr>
              <w:t xml:space="preserve"> and </w:t>
            </w:r>
            <w:r>
              <w:rPr>
                <w:rFonts w:ascii="Consolas" w:hAnsi="Consolas"/>
                <w:sz w:val="14"/>
              </w:rPr>
              <w:t>second_run()</w:t>
            </w:r>
            <w:r>
              <w:rPr>
                <w:sz w:val="15"/>
              </w:rPr>
              <w:t xml:space="preserve"> have run, so the print at line 135 measures only the overlay step. The final print at line 145 is labelled “seconds total time” but reuses that same </w:t>
            </w:r>
            <w:r>
              <w:rPr>
                <w:rFonts w:ascii="Consolas" w:hAnsi="Consolas"/>
                <w:sz w:val="14"/>
              </w:rPr>
              <w:t>start_time</w:t>
            </w:r>
            <w:r>
              <w:rPr>
                <w:sz w:val="15"/>
              </w:rPr>
              <w:t>.</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Neither printed number means what its label says. The reported runtime is off by roughly the cost of the whole model.</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One </w:t>
            </w:r>
            <w:r>
              <w:rPr>
                <w:rFonts w:ascii="Consolas" w:hAnsi="Consolas"/>
                <w:sz w:val="14"/>
              </w:rPr>
              <w:t>t0 = time.perf_counter()</w:t>
            </w:r>
            <w:r>
              <w:rPr>
                <w:sz w:val="15"/>
              </w:rPr>
              <w:t xml:space="preserve"> at the top, and per-stage timers that accumulate. Log the totals once, at the end.</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B30</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functions:1048–1052</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gpd.clip()</w:t>
            </w:r>
            <w:r>
              <w:rPr>
                <w:sz w:val="15"/>
              </w:rPr>
              <w:t xml:space="preserve"> can return an </w:t>
            </w:r>
            <w:r>
              <w:rPr>
                <w:b/>
                <w:sz w:val="15"/>
              </w:rPr>
              <w:t>empty</w:t>
            </w:r>
            <w:r>
              <w:rPr>
                <w:sz w:val="15"/>
              </w:rPr>
              <w:t xml:space="preserve"> GeoDataFrame when the window does not intersect the ROI, and </w:t>
            </w:r>
            <w:r>
              <w:rPr>
                <w:rFonts w:ascii="Consolas" w:hAnsi="Consolas"/>
                <w:sz w:val="14"/>
              </w:rPr>
              <w:t>clipped.to_file()</w:t>
            </w:r>
            <w:r>
              <w:rPr>
                <w:sz w:val="15"/>
              </w:rPr>
              <w:t xml:space="preserve"> then raises.</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Swallowed by the bare </w:t>
            </w:r>
            <w:r>
              <w:rPr>
                <w:rFonts w:ascii="Consolas" w:hAnsi="Consolas"/>
                <w:sz w:val="14"/>
              </w:rPr>
              <w:t>except</w:t>
            </w:r>
            <w:r>
              <w:rPr>
                <w:sz w:val="15"/>
              </w:rPr>
              <w:t xml:space="preserve"> at tests:138, so the window is skipped with no record. Also, </w:t>
            </w:r>
            <w:r>
              <w:rPr>
                <w:rFonts w:ascii="Consolas" w:hAnsi="Consolas"/>
                <w:sz w:val="14"/>
              </w:rPr>
              <w:t>gpd.clip()</w:t>
            </w:r>
            <w:r>
              <w:rPr>
                <w:sz w:val="15"/>
              </w:rPr>
              <w:t xml:space="preserve"> requires both layers in the same CRS with no check; if a future ROI arrives in a different projection, the clip silently returns garbage or raises an unhelpful error.</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Assert </w:t>
            </w:r>
            <w:r>
              <w:rPr>
                <w:rFonts w:ascii="Consolas" w:hAnsi="Consolas"/>
                <w:sz w:val="14"/>
              </w:rPr>
              <w:t>len(clipped) &gt; 0</w:t>
            </w:r>
            <w:r>
              <w:rPr>
                <w:sz w:val="15"/>
              </w:rPr>
              <w:t>, assert the CRSs match, and log the skip.</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B31</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tests:131–134</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gpd.GeoDataFrame.from_file</w:t>
            </w:r>
            <w:r>
              <w:rPr>
                <w:sz w:val="15"/>
              </w:rPr>
              <w:t xml:space="preserve"> is a legacy alias; </w:t>
            </w:r>
            <w:r>
              <w:rPr>
                <w:rFonts w:ascii="Consolas" w:hAnsi="Consolas"/>
                <w:sz w:val="14"/>
              </w:rPr>
              <w:t>gpd.overlay(..., how='difference')</w:t>
            </w:r>
            <w:r>
              <w:rPr>
                <w:sz w:val="15"/>
              </w:rPr>
              <w:t xml:space="preserve"> with point-minus-polygon semantics relies on undocumented behaviour.</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GeoDataFrame.from_file</w:t>
            </w:r>
            <w:r>
              <w:rPr>
                <w:sz w:val="15"/>
              </w:rPr>
              <w:t xml:space="preserve"> still exists but the documented API is </w:t>
            </w:r>
            <w:r>
              <w:rPr>
                <w:rFonts w:ascii="Consolas" w:hAnsi="Consolas"/>
                <w:sz w:val="14"/>
              </w:rPr>
              <w:t>geopandas.read_file</w:t>
            </w:r>
            <w:r>
              <w:rPr>
                <w:sz w:val="15"/>
              </w:rPr>
              <w:t xml:space="preserve">; it is listed among the long-standing deprecations cleaned up in the 1.x line. </w:t>
            </w:r>
            <w:r>
              <w:rPr>
                <w:rFonts w:ascii="Consolas" w:hAnsi="Consolas"/>
                <w:sz w:val="14"/>
              </w:rPr>
              <w:t>gpd.overlay</w:t>
            </w:r>
            <w:r>
              <w:rPr>
                <w:sz w:val="15"/>
              </w:rPr>
              <w:t xml:space="preserve"> with an empty result cannot be written to a shapefile at all.</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gpd.read_file()</w:t>
            </w:r>
            <w:r>
              <w:rPr>
                <w:sz w:val="15"/>
              </w:rPr>
              <w:t xml:space="preserve"> and </w:t>
            </w:r>
            <w:r>
              <w:rPr>
                <w:rFonts w:ascii="Consolas" w:hAnsi="Consolas"/>
                <w:sz w:val="14"/>
              </w:rPr>
              <w:t>gpd.read_file(..., mask=roi)</w:t>
            </w:r>
            <w:r>
              <w:rPr>
                <w:sz w:val="15"/>
              </w:rPr>
              <w:t xml:space="preserve"> (a spatial filter replaces the overlay entirely, and is faster).</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B32</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functions:39, 53–56, 89–95, 1110, 1159, 1161</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Rogue global side effect at import time: </w:t>
            </w:r>
            <w:r>
              <w:rPr>
                <w:rFonts w:ascii="Consolas" w:hAnsi="Consolas"/>
                <w:sz w:val="14"/>
              </w:rPr>
              <w:t>gdal.SetConfigOption("GDAL_DATA", "gdal-data/")</w:t>
            </w:r>
            <w:r>
              <w:rPr>
                <w:sz w:val="15"/>
              </w:rPr>
              <w:t xml:space="preserve"> at functions:18 and tests:19.</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Process-wide, and </w:t>
            </w:r>
            <w:r>
              <w:rPr>
                <w:b/>
                <w:sz w:val="15"/>
              </w:rPr>
              <w:t>relative to the current working directory</w:t>
            </w:r>
            <w:r>
              <w:rPr>
                <w:sz w:val="15"/>
              </w:rPr>
              <w:t xml:space="preserve">. Run the script from anywhere other than the repository root and the PROJ lookup tables will not be found — which for a South-African dataset means exactly the datum and ellipsoid lookups that must not fail. The committed </w:t>
            </w:r>
            <w:r>
              <w:rPr>
                <w:rFonts w:ascii="Consolas" w:hAnsi="Consolas"/>
                <w:sz w:val="14"/>
              </w:rPr>
              <w:t>gdal-data/</w:t>
            </w:r>
            <w:r>
              <w:rPr>
                <w:sz w:val="15"/>
              </w:rPr>
              <w:t xml:space="preserve"> directory is a PROJ 4.x artefact and is actively misleading.</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Delete the committed </w:t>
            </w:r>
            <w:r>
              <w:rPr>
                <w:rFonts w:ascii="Consolas" w:hAnsi="Consolas"/>
                <w:sz w:val="14"/>
              </w:rPr>
              <w:t>gdal-data/</w:t>
            </w:r>
            <w:r>
              <w:rPr>
                <w:sz w:val="15"/>
              </w:rPr>
              <w:t xml:space="preserve">, remove both </w:t>
            </w:r>
            <w:r>
              <w:rPr>
                <w:rFonts w:ascii="Consolas" w:hAnsi="Consolas"/>
                <w:sz w:val="14"/>
              </w:rPr>
              <w:t>SetConfigOption</w:t>
            </w:r>
            <w:r>
              <w:rPr>
                <w:sz w:val="15"/>
              </w:rPr>
              <w:t xml:space="preserve"> calls, and rely on the GDAL install's own PROJ database.</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B33</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functions:1155, 1159–1161</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roadlatitude</w:t>
            </w:r>
            <w:r>
              <w:rPr>
                <w:sz w:val="15"/>
              </w:rPr>
              <w:t xml:space="preserve">, </w:t>
            </w:r>
            <w:r>
              <w:rPr>
                <w:rFonts w:ascii="Consolas" w:hAnsi="Consolas"/>
                <w:sz w:val="14"/>
              </w:rPr>
              <w:t>roadlongitude</w:t>
            </w:r>
            <w:r>
              <w:rPr>
                <w:sz w:val="15"/>
              </w:rPr>
              <w:t xml:space="preserve">, </w:t>
            </w:r>
            <w:r>
              <w:rPr>
                <w:rFonts w:ascii="Consolas" w:hAnsi="Consolas"/>
                <w:sz w:val="14"/>
              </w:rPr>
              <w:t>roadvalues</w:t>
            </w:r>
            <w:r>
              <w:rPr>
                <w:sz w:val="15"/>
              </w:rPr>
              <w:t xml:space="preserve">, </w:t>
            </w:r>
            <w:r>
              <w:rPr>
                <w:rFonts w:ascii="Consolas" w:hAnsi="Consolas"/>
                <w:sz w:val="14"/>
              </w:rPr>
              <w:t>roadvaluesX</w:t>
            </w:r>
            <w:r>
              <w:rPr>
                <w:sz w:val="15"/>
              </w:rPr>
              <w:t xml:space="preserve">, </w:t>
            </w:r>
            <w:r>
              <w:rPr>
                <w:rFonts w:ascii="Consolas" w:hAnsi="Consolas"/>
                <w:sz w:val="14"/>
              </w:rPr>
              <w:t>roadvaluesY</w:t>
            </w:r>
            <w:r>
              <w:rPr>
                <w:sz w:val="15"/>
              </w:rPr>
              <w:t xml:space="preserve"> are assigned from </w:t>
            </w:r>
            <w:r>
              <w:rPr>
                <w:rFonts w:ascii="Consolas" w:hAnsi="Consolas"/>
                <w:sz w:val="14"/>
              </w:rPr>
              <w:t>array2shp()</w:t>
            </w:r>
            <w:r>
              <w:rPr>
                <w:sz w:val="15"/>
              </w:rPr>
              <w:t xml:space="preserve"> and only </w:t>
            </w:r>
            <w:r>
              <w:rPr>
                <w:rFonts w:ascii="Consolas" w:hAnsi="Consolas"/>
                <w:sz w:val="14"/>
              </w:rPr>
              <w:t>road_coords</w:t>
            </w:r>
            <w:r>
              <w:rPr>
                <w:sz w:val="15"/>
              </w:rPr>
              <w:t xml:space="preserve"> is used. </w:t>
            </w:r>
            <w:r>
              <w:rPr>
                <w:rFonts w:ascii="Consolas" w:hAnsi="Consolas"/>
                <w:sz w:val="14"/>
              </w:rPr>
              <w:t>paths</w:t>
            </w:r>
            <w:r>
              <w:rPr>
                <w:sz w:val="15"/>
              </w:rPr>
              <w:t xml:space="preserve">, </w:t>
            </w:r>
            <w:r>
              <w:rPr>
                <w:rFonts w:ascii="Consolas" w:hAnsi="Consolas"/>
                <w:sz w:val="14"/>
              </w:rPr>
              <w:t>optimal_route</w:t>
            </w:r>
            <w:r>
              <w:rPr>
                <w:sz w:val="15"/>
              </w:rPr>
              <w:t xml:space="preserve">, </w:t>
            </w:r>
            <w:r>
              <w:rPr>
                <w:rFonts w:ascii="Consolas" w:hAnsi="Consolas"/>
                <w:sz w:val="14"/>
              </w:rPr>
              <w:t>maxx</w:t>
            </w:r>
            <w:r>
              <w:rPr>
                <w:sz w:val="15"/>
              </w:rPr>
              <w:t xml:space="preserve">, </w:t>
            </w:r>
            <w:r>
              <w:rPr>
                <w:rFonts w:ascii="Consolas" w:hAnsi="Consolas"/>
                <w:sz w:val="14"/>
              </w:rPr>
              <w:t>i_val</w:t>
            </w:r>
            <w:r>
              <w:rPr>
                <w:sz w:val="15"/>
              </w:rPr>
              <w:t xml:space="preserve">, </w:t>
            </w:r>
            <w:r>
              <w:rPr>
                <w:rFonts w:ascii="Consolas" w:hAnsi="Consolas"/>
                <w:sz w:val="14"/>
              </w:rPr>
              <w:t>gridlatitude</w:t>
            </w:r>
            <w:r>
              <w:rPr>
                <w:sz w:val="15"/>
              </w:rPr>
              <w:t xml:space="preserve">, </w:t>
            </w:r>
            <w:r>
              <w:rPr>
                <w:rFonts w:ascii="Consolas" w:hAnsi="Consolas"/>
                <w:sz w:val="14"/>
              </w:rPr>
              <w:t>gridlongitude</w:t>
            </w:r>
            <w:r>
              <w:rPr>
                <w:sz w:val="15"/>
              </w:rPr>
              <w:t xml:space="preserve">, </w:t>
            </w:r>
            <w:r>
              <w:rPr>
                <w:rFonts w:ascii="Consolas" w:hAnsi="Consolas"/>
                <w:sz w:val="14"/>
              </w:rPr>
              <w:t>gridvalues</w:t>
            </w:r>
            <w:r>
              <w:rPr>
                <w:sz w:val="15"/>
              </w:rPr>
              <w:t xml:space="preserve"> are similarly dead.</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Roughly 30 dead local variables across the two files (full inventory in §2.5). They make the routing function much harder to read than it needs to be, and hide which value is actually the answer.</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Delete them; keep </w:t>
            </w:r>
            <w:r>
              <w:rPr>
                <w:rFonts w:ascii="Consolas" w:hAnsi="Consolas"/>
                <w:sz w:val="14"/>
              </w:rPr>
              <w:t>road_coords</w:t>
            </w:r>
            <w:r>
              <w:rPr>
                <w:sz w:val="15"/>
              </w:rPr>
              <w:t xml:space="preserve"> and rename it </w:t>
            </w:r>
            <w:r>
              <w:rPr>
                <w:rFonts w:ascii="Consolas" w:hAnsi="Consolas"/>
                <w:sz w:val="14"/>
              </w:rPr>
              <w:t>road_pixels</w:t>
            </w:r>
            <w:r>
              <w:rPr>
                <w:sz w:val="15"/>
              </w:rPr>
              <w:t>.</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B34</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functions:1186–1189</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output index is </w:t>
            </w:r>
            <w:r>
              <w:rPr>
                <w:rFonts w:ascii="Consolas" w:hAnsi="Consolas"/>
                <w:sz w:val="14"/>
              </w:rPr>
              <w:t>str(int(k + n))</w:t>
            </w:r>
            <w:r>
              <w:rPr>
                <w:sz w:val="15"/>
              </w:rPr>
              <w:t xml:space="preserve"> where </w:t>
            </w:r>
            <w:r>
              <w:rPr>
                <w:rFonts w:ascii="Consolas" w:hAnsi="Consolas"/>
                <w:sz w:val="14"/>
              </w:rPr>
              <w:t>n</w:t>
            </w:r>
            <w:r>
              <w:rPr>
                <w:sz w:val="15"/>
              </w:rPr>
              <w:t xml:space="preserve"> is a per-window counter incremented by the window size regardless of how many paths were actually written.</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If any point in a window fails, its index is simply skipped and there is no record of the gap. Combined with B09, a failed point is invisible in the product: there is no 155 and no 184 in the output, and nothing says why.</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Carry a stable </w:t>
            </w:r>
            <w:r>
              <w:rPr>
                <w:rFonts w:ascii="Consolas" w:hAnsi="Consolas"/>
                <w:sz w:val="14"/>
              </w:rPr>
              <w:t>origin_id</w:t>
            </w:r>
            <w:r>
              <w:rPr>
                <w:sz w:val="15"/>
              </w:rPr>
              <w:t xml:space="preserve"> from the source layer all the way to the output, and record a status per id. A counter is not an identifier.</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B35</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functions:1166</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import sys</w:t>
            </w:r>
            <w:r>
              <w:rPr>
                <w:sz w:val="15"/>
              </w:rPr>
              <w:t xml:space="preserve"> exists only for </w:t>
            </w:r>
            <w:r>
              <w:rPr>
                <w:rFonts w:ascii="Consolas" w:hAnsi="Consolas"/>
                <w:sz w:val="14"/>
              </w:rPr>
              <w:t>sys.maxsize</w:t>
            </w:r>
            <w:r>
              <w:rPr>
                <w:sz w:val="15"/>
              </w:rPr>
              <w:t xml:space="preserve"> (see B10).</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Trivial, but it is the only reason </w:t>
            </w:r>
            <w:r>
              <w:rPr>
                <w:rFonts w:ascii="Consolas" w:hAnsi="Consolas"/>
                <w:sz w:val="14"/>
              </w:rPr>
              <w:t>sys</w:t>
            </w:r>
            <w:r>
              <w:rPr>
                <w:sz w:val="15"/>
              </w:rPr>
              <w:t xml:space="preserve"> is imported in either file.</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Use </w:t>
            </w:r>
            <w:r>
              <w:rPr>
                <w:rFonts w:ascii="Consolas" w:hAnsi="Consolas"/>
                <w:sz w:val="14"/>
              </w:rPr>
              <w:t>numpy.inf</w:t>
            </w:r>
            <w:r>
              <w:rPr>
                <w:sz w:val="15"/>
              </w:rPr>
              <w:t xml:space="preserve"> and remove the import.</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B36</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functions:1129–1130</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path = ""</w:t>
            </w:r>
            <w:r>
              <w:rPr>
                <w:sz w:val="15"/>
              </w:rPr>
              <w:t xml:space="preserve"> and </w:t>
            </w:r>
            <w:r>
              <w:rPr>
                <w:rFonts w:ascii="Consolas" w:hAnsi="Consolas"/>
                <w:sz w:val="14"/>
              </w:rPr>
              <w:t>source = source_centoids_in</w:t>
            </w:r>
            <w:r>
              <w:rPr>
                <w:sz w:val="15"/>
              </w:rPr>
              <w:t xml:space="preserve"> are assigned and never used.</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Dead assignments inside the routing hot loop.</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Delete.</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B37</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functions:401, 473, 574, 1257, 1221</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Five functions are never called: </w:t>
            </w:r>
            <w:r>
              <w:rPr>
                <w:rFonts w:ascii="Consolas" w:hAnsi="Consolas"/>
                <w:sz w:val="14"/>
              </w:rPr>
              <w:t>distance_in_meters()</w:t>
            </w:r>
            <w:r>
              <w:rPr>
                <w:sz w:val="15"/>
              </w:rPr>
              <w:t xml:space="preserve">, </w:t>
            </w:r>
            <w:r>
              <w:rPr>
                <w:rFonts w:ascii="Consolas" w:hAnsi="Consolas"/>
                <w:sz w:val="14"/>
              </w:rPr>
              <w:t>copy_polygon_shapefile()</w:t>
            </w:r>
            <w:r>
              <w:rPr>
                <w:sz w:val="15"/>
              </w:rPr>
              <w:t xml:space="preserve">, </w:t>
            </w:r>
            <w:r>
              <w:rPr>
                <w:rFonts w:ascii="Consolas" w:hAnsi="Consolas"/>
                <w:sz w:val="14"/>
              </w:rPr>
              <w:t>clip_poly()</w:t>
            </w:r>
            <w:r>
              <w:rPr>
                <w:sz w:val="15"/>
              </w:rPr>
              <w:t xml:space="preserve">, </w:t>
            </w:r>
            <w:r>
              <w:rPr>
                <w:rFonts w:ascii="Consolas" w:hAnsi="Consolas"/>
                <w:sz w:val="14"/>
              </w:rPr>
              <w:t>coord_to_pixel2()</w:t>
            </w:r>
            <w:r>
              <w:rPr>
                <w:sz w:val="15"/>
              </w:rPr>
              <w:t xml:space="preserve">, </w:t>
            </w:r>
            <w:r>
              <w:rPr>
                <w:rFonts w:ascii="Consolas" w:hAnsi="Consolas"/>
                <w:sz w:val="14"/>
              </w:rPr>
              <w:t>degrees_to_meters()</w:t>
            </w:r>
            <w:r>
              <w:rPr>
                <w:sz w:val="15"/>
              </w:rPr>
              <w:t>.</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About 240 lines, 19 % of the file. Two of them (</w:t>
            </w:r>
            <w:r>
              <w:rPr>
                <w:rFonts w:ascii="Consolas" w:hAnsi="Consolas"/>
                <w:sz w:val="14"/>
              </w:rPr>
              <w:t>distance_in_meters</w:t>
            </w:r>
            <w:r>
              <w:rPr>
                <w:sz w:val="15"/>
              </w:rPr>
              <w:t xml:space="preserve">, </w:t>
            </w:r>
            <w:r>
              <w:rPr>
                <w:rFonts w:ascii="Consolas" w:hAnsi="Consolas"/>
                <w:sz w:val="14"/>
              </w:rPr>
              <w:t>degrees_to_meters</w:t>
            </w:r>
            <w:r>
              <w:rPr>
                <w:sz w:val="15"/>
              </w:rPr>
              <w:t>) look like they should be the distance functions and one of them is wrong — a genuine trap.</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Delete all five, or move </w:t>
            </w:r>
            <w:r>
              <w:rPr>
                <w:rFonts w:ascii="Consolas" w:hAnsi="Consolas"/>
                <w:sz w:val="14"/>
              </w:rPr>
              <w:t>distance_in_meters()</w:t>
            </w:r>
            <w:r>
              <w:rPr>
                <w:sz w:val="15"/>
              </w:rPr>
              <w:t xml:space="preserve"> into </w:t>
            </w:r>
            <w:r>
              <w:rPr>
                <w:rFonts w:ascii="Consolas" w:hAnsi="Consolas"/>
                <w:sz w:val="14"/>
              </w:rPr>
              <w:t>crs.py</w:t>
            </w:r>
            <w:r>
              <w:rPr>
                <w:sz w:val="15"/>
              </w:rPr>
              <w:t xml:space="preserve"> and use it.</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B38</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 7, 11–12</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Unused imports in the library: </w:t>
            </w:r>
            <w:r>
              <w:rPr>
                <w:rFonts w:ascii="Consolas" w:hAnsi="Consolas"/>
                <w:sz w:val="14"/>
              </w:rPr>
              <w:t>gdal_array</w:t>
            </w:r>
            <w:r>
              <w:rPr>
                <w:sz w:val="15"/>
              </w:rPr>
              <w:t xml:space="preserve">, </w:t>
            </w:r>
            <w:r>
              <w:rPr>
                <w:rFonts w:ascii="Consolas" w:hAnsi="Consolas"/>
                <w:sz w:val="14"/>
              </w:rPr>
              <w:t>from os import path</w:t>
            </w:r>
            <w:r>
              <w:rPr>
                <w:sz w:val="15"/>
              </w:rPr>
              <w:t xml:space="preserve">. In the driver: </w:t>
            </w:r>
            <w:r>
              <w:rPr>
                <w:rFonts w:ascii="Consolas" w:hAnsi="Consolas"/>
                <w:sz w:val="14"/>
              </w:rPr>
              <w:t>MCP_Geometric</w:t>
            </w:r>
            <w:r>
              <w:rPr>
                <w:sz w:val="15"/>
              </w:rPr>
              <w:t xml:space="preserve"> and </w:t>
            </w:r>
            <w:r>
              <w:rPr>
                <w:rFonts w:ascii="Consolas" w:hAnsi="Consolas"/>
                <w:sz w:val="14"/>
              </w:rPr>
              <w:t>gdal_array</w:t>
            </w:r>
            <w:r>
              <w:rPr>
                <w:sz w:val="15"/>
              </w:rPr>
              <w:t xml:space="preserve"> are imported but never used.</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Cosmetic, but </w:t>
            </w:r>
            <w:r>
              <w:rPr>
                <w:rFonts w:ascii="Consolas" w:hAnsi="Consolas"/>
                <w:sz w:val="14"/>
              </w:rPr>
              <w:t>gdal_array</w:t>
            </w:r>
            <w:r>
              <w:rPr>
                <w:sz w:val="15"/>
              </w:rPr>
              <w:t xml:space="preserve"> in particular signals an intention (windowed/blocked array reads) that was never implemented — relevant to the memory problem in §11.1.</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Remove; add a linter so it cannot recur.</w:t>
            </w:r>
          </w:p>
        </w:tc>
      </w:tr>
      <w:tr>
        <w:tc>
          <w:tcPr>
            <w:tcW w:type="dxa" w:w="62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B39</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tests:33, 34, 101, 104–111</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Temp and output paths are scattered across three directories with inconsistent names: </w:t>
            </w:r>
            <w:r>
              <w:rPr>
                <w:rFonts w:ascii="Consolas" w:hAnsi="Consolas"/>
                <w:sz w:val="14"/>
              </w:rPr>
              <w:t>temp='outputs/temp.shp'</w:t>
            </w:r>
            <w:r>
              <w:rPr>
                <w:sz w:val="15"/>
              </w:rPr>
              <w:t xml:space="preserve">, </w:t>
            </w:r>
            <w:r>
              <w:rPr>
                <w:rFonts w:ascii="Consolas" w:hAnsi="Consolas"/>
                <w:sz w:val="14"/>
              </w:rPr>
              <w:t>shapeout_temp='outputs/window.shp'</w:t>
            </w:r>
            <w:r>
              <w:rPr>
                <w:sz w:val="15"/>
              </w:rPr>
              <w:t xml:space="preserve">, everything else in </w:t>
            </w:r>
            <w:r>
              <w:rPr>
                <w:rFonts w:ascii="Consolas" w:hAnsi="Consolas"/>
                <w:sz w:val="14"/>
              </w:rPr>
              <w:t>temp/</w:t>
            </w:r>
            <w:r>
              <w:rPr>
                <w:sz w:val="15"/>
              </w:rPr>
              <w:t>.</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temp</w:t>
            </w:r>
            <w:r>
              <w:rPr>
                <w:sz w:val="15"/>
              </w:rPr>
              <w:t xml:space="preserve"> (a shapefile) lives in </w:t>
            </w:r>
            <w:r>
              <w:rPr>
                <w:rFonts w:ascii="Consolas" w:hAnsi="Consolas"/>
                <w:sz w:val="14"/>
              </w:rPr>
              <w:t>outputs/</w:t>
            </w:r>
            <w:r>
              <w:rPr>
                <w:sz w:val="15"/>
              </w:rPr>
              <w:t xml:space="preserve">, which makes </w:t>
            </w:r>
            <w:r>
              <w:rPr>
                <w:rFonts w:ascii="Consolas" w:hAnsi="Consolas"/>
                <w:sz w:val="14"/>
              </w:rPr>
              <w:t>outputs/</w:t>
            </w:r>
            <w:r>
              <w:rPr>
                <w:sz w:val="15"/>
              </w:rPr>
              <w:t xml:space="preserve"> impossible to delete and regenerate cleanly.</w:t>
            </w:r>
          </w:p>
        </w:tc>
        <w:tc>
          <w:tcPr>
            <w:tcW w:type="dxa" w:w="198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Two directories with unambiguous roles: </w:t>
            </w:r>
            <w:r>
              <w:rPr>
                <w:rFonts w:ascii="Consolas" w:hAnsi="Consolas"/>
                <w:sz w:val="14"/>
              </w:rPr>
              <w:t>work/</w:t>
            </w:r>
            <w:r>
              <w:rPr>
                <w:sz w:val="15"/>
              </w:rPr>
              <w:t xml:space="preserve"> and </w:t>
            </w:r>
            <w:r>
              <w:rPr>
                <w:rFonts w:ascii="Consolas" w:hAnsi="Consolas"/>
                <w:sz w:val="14"/>
              </w:rPr>
              <w:t>out/</w:t>
            </w:r>
            <w:r>
              <w:rPr>
                <w:sz w:val="15"/>
              </w:rPr>
              <w:t>, both created per run.</w:t>
            </w:r>
          </w:p>
        </w:tc>
      </w:tr>
      <w:tr>
        <w:tc>
          <w:tcPr>
            <w:tcW w:type="dxa" w:w="62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B40</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output_paths/</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880 files (220 × 4) in one flat directory, no manifest, no run identifier, and the filename index is unrelated to the source point.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There is no way to answer “which origin cell produced virtual road 00000_137?” — which is the first question anyone will ask of this product.</w:t>
            </w:r>
          </w:p>
        </w:tc>
        <w:tc>
          <w:tcPr>
            <w:tcW w:type="dxa" w:w="198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One GeoPackage with </w:t>
            </w:r>
            <w:r>
              <w:rPr>
                <w:rFonts w:ascii="Consolas" w:hAnsi="Consolas"/>
                <w:sz w:val="14"/>
              </w:rPr>
              <w:t>origin_id</w:t>
            </w:r>
            <w:r>
              <w:rPr>
                <w:sz w:val="15"/>
              </w:rPr>
              <w:t xml:space="preserve"> as a key, plus </w:t>
            </w:r>
            <w:r>
              <w:rPr>
                <w:rFonts w:ascii="Consolas" w:hAnsi="Consolas"/>
                <w:sz w:val="14"/>
              </w:rPr>
              <w:t>run_manifest.json</w:t>
            </w:r>
            <w:r>
              <w:rPr>
                <w:sz w:val="15"/>
              </w:rPr>
              <w:t xml:space="preserve"> and a flat CSV summary. See §10.4.</w:t>
            </w:r>
          </w:p>
        </w:tc>
      </w:tr>
    </w:tbl>
    <w:p>
      <w:pPr>
        <w:spacing w:after="80" w:before="0"/>
      </w:pPr>
    </w:p>
    <w:p>
      <w:pPr>
        <w:pStyle w:val="Heading2"/>
      </w:pPr>
      <w:r>
        <w:t>2.5   Dead-code inventory</w:t>
      </w:r>
    </w:p>
    <w:p>
      <w:pPr>
        <w:spacing w:after="100" w:before="0"/>
      </w:pPr>
      <w:r>
        <w:rPr>
          <w:b w:val="0"/>
          <w:i w:val="0"/>
          <w:color w:val="1B1F23"/>
          <w:sz w:val="20"/>
        </w:rPr>
        <w:t>For completeness, the following are unreachable, unused, or superseded. This is the list to delete in a single mechanical pass with no behavioural risk.</w:t>
      </w:r>
    </w:p>
    <w:tbl>
      <w:tblPr>
        <w:tblW w:type="auto" w:w="0"/>
        <w:jc w:val="center"/>
        <w:tblLayout w:type="fixed"/>
        <w:tblLook w:firstColumn="1" w:firstRow="1" w:lastColumn="0" w:lastRow="0" w:noHBand="0" w:noVBand="1" w:val="04A0"/>
        <w:tblLayout w:type="fixed"/>
        <w:tblW w:w="9752" w:type="dxa"/>
      </w:tblPr>
      <w:tblGrid>
        <w:gridCol w:w="2381"/>
        <w:gridCol w:w="1701"/>
        <w:gridCol w:w="5669"/>
      </w:tblGrid>
      <w:tr>
        <w:trPr>
          <w:tblHeader w:val="true"/>
        </w:trPr>
        <w:tc>
          <w:tcPr>
            <w:tcW w:type="dxa" w:w="238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Item</w:t>
            </w:r>
          </w:p>
        </w:tc>
        <w:tc>
          <w:tcPr>
            <w:tcW w:type="dxa" w:w="170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Location</w:t>
            </w:r>
          </w:p>
        </w:tc>
        <w:tc>
          <w:tcPr>
            <w:tcW w:type="dxa" w:w="566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Type</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distance_in_meters()</w:t>
            </w:r>
          </w:p>
        </w:tc>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functions:401–416</w:t>
            </w:r>
          </w:p>
        </w:tc>
        <w:tc>
          <w:tcPr>
            <w:tcW w:type="dxa" w:w="56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Never called — and it is the only correct geodesic routine in the file</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degrees_to_meters()</w:t>
            </w:r>
          </w:p>
        </w:tc>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functions:1221–1239</w:t>
            </w:r>
          </w:p>
        </w:tc>
        <w:tc>
          <w:tcPr>
            <w:tcW w:type="dxa" w:w="56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Called once into an unused variable; and wrong</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coord_to_pixel2()</w:t>
            </w:r>
          </w:p>
        </w:tc>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functions:1257–1271</w:t>
            </w:r>
          </w:p>
        </w:tc>
        <w:tc>
          <w:tcPr>
            <w:tcW w:type="dxa" w:w="56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Never called (superseded by </w:t>
            </w:r>
            <w:r>
              <w:rPr>
                <w:rFonts w:ascii="Consolas" w:hAnsi="Consolas"/>
                <w:sz w:val="15"/>
              </w:rPr>
              <w:t>coord_to_pixel</w:t>
            </w:r>
            <w:r>
              <w:rPr>
                <w:sz w:val="16"/>
              </w:rPr>
              <w:t>)</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copy_polygon_shapefile()</w:t>
            </w:r>
          </w:p>
        </w:tc>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functions:473–526</w:t>
            </w:r>
          </w:p>
        </w:tc>
        <w:tc>
          <w:tcPr>
            <w:tcW w:type="dxa" w:w="56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Never called</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clip_poly()</w:t>
            </w:r>
          </w:p>
        </w:tc>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functions:574–623</w:t>
            </w:r>
          </w:p>
        </w:tc>
        <w:tc>
          <w:tcPr>
            <w:tcW w:type="dxa" w:w="56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Never called; its entire body is commented out at 617–620</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gdal_array</w:t>
            </w:r>
          </w:p>
        </w:tc>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functions:3, tests:4</w:t>
            </w:r>
          </w:p>
        </w:tc>
        <w:tc>
          <w:tcPr>
            <w:tcW w:type="dxa" w:w="56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Imported, never used</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from os import path</w:t>
            </w:r>
          </w:p>
        </w:tc>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functions:7, tests:8</w:t>
            </w:r>
          </w:p>
        </w:tc>
        <w:tc>
          <w:tcPr>
            <w:tcW w:type="dxa" w:w="56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Imported, never used</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MCP_Geometric</w:t>
            </w:r>
          </w:p>
        </w:tc>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tests:14</w:t>
            </w:r>
          </w:p>
        </w:tc>
        <w:tc>
          <w:tcPr>
            <w:tcW w:type="dxa" w:w="56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Imported, never used (the routing is in the library)</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sys</w:t>
            </w:r>
          </w:p>
        </w:tc>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functions:13, tests:15</w:t>
            </w:r>
          </w:p>
        </w:tc>
        <w:tc>
          <w:tcPr>
            <w:tcW w:type="dxa" w:w="56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Used only for </w:t>
            </w:r>
            <w:r>
              <w:rPr>
                <w:rFonts w:ascii="Consolas" w:hAnsi="Consolas"/>
                <w:sz w:val="15"/>
              </w:rPr>
              <w:t>sys.maxsize</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~30 local variables</w:t>
            </w:r>
          </w:p>
        </w:tc>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see §2 B33</w:t>
            </w:r>
          </w:p>
        </w:tc>
        <w:tc>
          <w:tcPr>
            <w:tcW w:type="dxa" w:w="56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x_min</w:t>
            </w:r>
            <w:r>
              <w:rPr>
                <w:sz w:val="16"/>
              </w:rPr>
              <w:t xml:space="preserve">, </w:t>
            </w:r>
            <w:r>
              <w:rPr>
                <w:rFonts w:ascii="Consolas" w:hAnsi="Consolas"/>
                <w:sz w:val="15"/>
              </w:rPr>
              <w:t>x_max</w:t>
            </w:r>
            <w:r>
              <w:rPr>
                <w:sz w:val="16"/>
              </w:rPr>
              <w:t xml:space="preserve">, </w:t>
            </w:r>
            <w:r>
              <w:rPr>
                <w:rFonts w:ascii="Consolas" w:hAnsi="Consolas"/>
                <w:sz w:val="15"/>
              </w:rPr>
              <w:t>y_min</w:t>
            </w:r>
            <w:r>
              <w:rPr>
                <w:sz w:val="16"/>
              </w:rPr>
              <w:t xml:space="preserve">, </w:t>
            </w:r>
            <w:r>
              <w:rPr>
                <w:rFonts w:ascii="Consolas" w:hAnsi="Consolas"/>
                <w:sz w:val="15"/>
              </w:rPr>
              <w:t>pixel_width</w:t>
            </w:r>
            <w:r>
              <w:rPr>
                <w:sz w:val="16"/>
              </w:rPr>
              <w:t xml:space="preserve">, </w:t>
            </w:r>
            <w:r>
              <w:rPr>
                <w:rFonts w:ascii="Consolas" w:hAnsi="Consolas"/>
                <w:sz w:val="15"/>
              </w:rPr>
              <w:t>targetprj</w:t>
            </w:r>
            <w:r>
              <w:rPr>
                <w:sz w:val="16"/>
              </w:rPr>
              <w:t xml:space="preserve">, </w:t>
            </w:r>
            <w:r>
              <w:rPr>
                <w:rFonts w:ascii="Consolas" w:hAnsi="Consolas"/>
                <w:sz w:val="15"/>
              </w:rPr>
              <w:t>shpDriver</w:t>
            </w:r>
            <w:r>
              <w:rPr>
                <w:sz w:val="16"/>
              </w:rPr>
              <w:t xml:space="preserve">, </w:t>
            </w:r>
            <w:r>
              <w:rPr>
                <w:rFonts w:ascii="Consolas" w:hAnsi="Consolas"/>
                <w:sz w:val="15"/>
              </w:rPr>
              <w:t>featureCount</w:t>
            </w:r>
            <w:r>
              <w:rPr>
                <w:sz w:val="16"/>
              </w:rPr>
              <w:t xml:space="preserve">, </w:t>
            </w:r>
            <w:r>
              <w:rPr>
                <w:rFonts w:ascii="Consolas" w:hAnsi="Consolas"/>
                <w:sz w:val="15"/>
              </w:rPr>
              <w:t>field_ids</w:t>
            </w:r>
            <w:r>
              <w:rPr>
                <w:sz w:val="16"/>
              </w:rPr>
              <w:t xml:space="preserve">, </w:t>
            </w:r>
            <w:r>
              <w:rPr>
                <w:rFonts w:ascii="Consolas" w:hAnsi="Consolas"/>
                <w:sz w:val="15"/>
              </w:rPr>
              <w:t>row_count</w:t>
            </w:r>
            <w:r>
              <w:rPr>
                <w:sz w:val="16"/>
              </w:rPr>
              <w:t xml:space="preserve">, </w:t>
            </w:r>
            <w:r>
              <w:rPr>
                <w:rFonts w:ascii="Consolas" w:hAnsi="Consolas"/>
                <w:sz w:val="15"/>
              </w:rPr>
              <w:t>gridvalues</w:t>
            </w:r>
            <w:r>
              <w:rPr>
                <w:sz w:val="16"/>
              </w:rPr>
              <w:t xml:space="preserve">, </w:t>
            </w:r>
            <w:r>
              <w:rPr>
                <w:rFonts w:ascii="Consolas" w:hAnsi="Consolas"/>
                <w:sz w:val="15"/>
              </w:rPr>
              <w:t>meters</w:t>
            </w:r>
            <w:r>
              <w:rPr>
                <w:sz w:val="16"/>
              </w:rPr>
              <w:t xml:space="preserve">, </w:t>
            </w:r>
            <w:r>
              <w:rPr>
                <w:rFonts w:ascii="Consolas" w:hAnsi="Consolas"/>
                <w:sz w:val="15"/>
              </w:rPr>
              <w:t>costs2</w:t>
            </w:r>
            <w:r>
              <w:rPr>
                <w:sz w:val="16"/>
              </w:rPr>
              <w:t xml:space="preserve">, </w:t>
            </w:r>
            <w:r>
              <w:rPr>
                <w:rFonts w:ascii="Consolas" w:hAnsi="Consolas"/>
                <w:sz w:val="15"/>
              </w:rPr>
              <w:t>costsa</w:t>
            </w:r>
            <w:r>
              <w:rPr>
                <w:sz w:val="16"/>
              </w:rPr>
              <w:t xml:space="preserve">, </w:t>
            </w:r>
            <w:r>
              <w:rPr>
                <w:rFonts w:ascii="Consolas" w:hAnsi="Consolas"/>
                <w:sz w:val="15"/>
              </w:rPr>
              <w:t>paths</w:t>
            </w:r>
            <w:r>
              <w:rPr>
                <w:sz w:val="16"/>
              </w:rPr>
              <w:t xml:space="preserve">, </w:t>
            </w:r>
            <w:r>
              <w:rPr>
                <w:rFonts w:ascii="Consolas" w:hAnsi="Consolas"/>
                <w:sz w:val="15"/>
              </w:rPr>
              <w:t>optimal_route</w:t>
            </w:r>
            <w:r>
              <w:rPr>
                <w:sz w:val="16"/>
              </w:rPr>
              <w:t xml:space="preserve">, </w:t>
            </w:r>
            <w:r>
              <w:rPr>
                <w:rFonts w:ascii="Consolas" w:hAnsi="Consolas"/>
                <w:sz w:val="15"/>
              </w:rPr>
              <w:t>maxx</w:t>
            </w:r>
            <w:r>
              <w:rPr>
                <w:sz w:val="16"/>
              </w:rPr>
              <w:t xml:space="preserve">, </w:t>
            </w:r>
            <w:r>
              <w:rPr>
                <w:rFonts w:ascii="Consolas" w:hAnsi="Consolas"/>
                <w:sz w:val="15"/>
              </w:rPr>
              <w:t>i_val</w:t>
            </w:r>
            <w:r>
              <w:rPr>
                <w:sz w:val="16"/>
              </w:rPr>
              <w:t xml:space="preserve">, </w:t>
            </w:r>
            <w:r>
              <w:rPr>
                <w:rFonts w:ascii="Consolas" w:hAnsi="Consolas"/>
                <w:sz w:val="15"/>
              </w:rPr>
              <w:t>path</w:t>
            </w:r>
            <w:r>
              <w:rPr>
                <w:sz w:val="16"/>
              </w:rPr>
              <w:t xml:space="preserve">, </w:t>
            </w:r>
            <w:r>
              <w:rPr>
                <w:rFonts w:ascii="Consolas" w:hAnsi="Consolas"/>
                <w:sz w:val="15"/>
              </w:rPr>
              <w:t>source</w:t>
            </w:r>
            <w:r>
              <w:rPr>
                <w:sz w:val="16"/>
              </w:rPr>
              <w:t xml:space="preserve">, </w:t>
            </w:r>
            <w:r>
              <w:rPr>
                <w:rFonts w:ascii="Consolas" w:hAnsi="Consolas"/>
                <w:sz w:val="15"/>
              </w:rPr>
              <w:t>roadlatitude</w:t>
            </w:r>
            <w:r>
              <w:rPr>
                <w:sz w:val="16"/>
              </w:rPr>
              <w:t xml:space="preserve">, </w:t>
            </w:r>
            <w:r>
              <w:rPr>
                <w:rFonts w:ascii="Consolas" w:hAnsi="Consolas"/>
                <w:sz w:val="15"/>
              </w:rPr>
              <w:t>roadlongitude</w:t>
            </w:r>
            <w:r>
              <w:rPr>
                <w:sz w:val="16"/>
              </w:rPr>
              <w:t xml:space="preserve">, </w:t>
            </w:r>
            <w:r>
              <w:rPr>
                <w:rFonts w:ascii="Consolas" w:hAnsi="Consolas"/>
                <w:sz w:val="15"/>
              </w:rPr>
              <w:t>roadvalues</w:t>
            </w:r>
            <w:r>
              <w:rPr>
                <w:sz w:val="16"/>
              </w:rPr>
              <w:t xml:space="preserve">, </w:t>
            </w:r>
            <w:r>
              <w:rPr>
                <w:rFonts w:ascii="Consolas" w:hAnsi="Consolas"/>
                <w:sz w:val="15"/>
              </w:rPr>
              <w:t>roadvaluesX</w:t>
            </w:r>
            <w:r>
              <w:rPr>
                <w:sz w:val="16"/>
              </w:rPr>
              <w:t xml:space="preserve">, </w:t>
            </w:r>
            <w:r>
              <w:rPr>
                <w:rFonts w:ascii="Consolas" w:hAnsi="Consolas"/>
                <w:sz w:val="15"/>
              </w:rPr>
              <w:t>roadvaluesY</w:t>
            </w:r>
            <w:r>
              <w:rPr>
                <w:sz w:val="16"/>
              </w:rPr>
              <w:t xml:space="preserve">, </w:t>
            </w:r>
            <w:r>
              <w:rPr>
                <w:rFonts w:ascii="Consolas" w:hAnsi="Consolas"/>
                <w:sz w:val="15"/>
              </w:rPr>
              <w:t>gridlatitude</w:t>
            </w:r>
            <w:r>
              <w:rPr>
                <w:sz w:val="16"/>
              </w:rPr>
              <w:t xml:space="preserve">, </w:t>
            </w:r>
            <w:r>
              <w:rPr>
                <w:rFonts w:ascii="Consolas" w:hAnsi="Consolas"/>
                <w:sz w:val="15"/>
              </w:rPr>
              <w:t>gridlongitude</w:t>
            </w:r>
            <w:r>
              <w:rPr>
                <w:sz w:val="16"/>
              </w:rPr>
              <w:t xml:space="preserve">, </w:t>
            </w:r>
            <w:r>
              <w:rPr>
                <w:rFonts w:ascii="Consolas" w:hAnsi="Consolas"/>
                <w:sz w:val="15"/>
              </w:rPr>
              <w:t>gridvaluesX</w:t>
            </w:r>
            <w:r>
              <w:rPr>
                <w:sz w:val="16"/>
              </w:rPr>
              <w:t xml:space="preserve">, </w:t>
            </w:r>
            <w:r>
              <w:rPr>
                <w:rFonts w:ascii="Consolas" w:hAnsi="Consolas"/>
                <w:sz w:val="15"/>
              </w:rPr>
              <w:t>gridvaluesY</w:t>
            </w:r>
            <w:r>
              <w:rPr>
                <w:sz w:val="16"/>
              </w:rPr>
              <w:t xml:space="preserve">, </w:t>
            </w:r>
            <w:r>
              <w:rPr>
                <w:rFonts w:ascii="Consolas" w:hAnsi="Consolas"/>
                <w:sz w:val="15"/>
              </w:rPr>
              <w:t>x_skew</w:t>
            </w:r>
            <w:r>
              <w:rPr>
                <w:sz w:val="16"/>
              </w:rPr>
              <w:t xml:space="preserve">, </w:t>
            </w:r>
            <w:r>
              <w:rPr>
                <w:rFonts w:ascii="Consolas" w:hAnsi="Consolas"/>
                <w:sz w:val="15"/>
              </w:rPr>
              <w:t>y_skew</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~25 commented-out code blocks</w:t>
            </w:r>
          </w:p>
        </w:tc>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see §1.5</w:t>
            </w:r>
          </w:p>
        </w:tc>
        <w:tc>
          <w:tcPr>
            <w:tcW w:type="dxa" w:w="56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Traceability remnants</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gdal-data/</w:t>
            </w:r>
          </w:p>
        </w:tc>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repository root</w:t>
            </w:r>
          </w:p>
        </w:tc>
        <w:tc>
          <w:tcPr>
            <w:tcW w:type="dxa" w:w="56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PROJ 4.x lookup tables, superseded and misleading</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outputs/RSA_BSU_1000m.tif</w:t>
            </w:r>
          </w:p>
        </w:tc>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14 × 17 raster</w:t>
            </w:r>
          </w:p>
        </w:tc>
        <w:tc>
          <w:tcPr>
            <w:tcW w:type="dxa" w:w="56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Orphan — no code path reads it</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outputs/1000m_source.shp</w:t>
            </w:r>
          </w:p>
        </w:tc>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238 points, Albers</w:t>
            </w:r>
          </w:p>
        </w:tc>
        <w:tc>
          <w:tcPr>
            <w:tcW w:type="dxa" w:w="56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Read</w:t>
            </w:r>
            <w:r>
              <w:rPr>
                <w:sz w:val="16"/>
              </w:rPr>
              <w:t xml:space="preserve"> at tests:91 but </w:t>
            </w:r>
            <w:r>
              <w:rPr>
                <w:b/>
                <w:sz w:val="16"/>
              </w:rPr>
              <w:t>never produced</w:t>
            </w:r>
            <w:r>
              <w:rPr>
                <w:sz w:val="16"/>
              </w:rPr>
              <w:t xml:space="preserve"> by the current script — see §10.1</w:t>
            </w:r>
          </w:p>
        </w:tc>
      </w:tr>
    </w:tbl>
    <w:p>
      <w:pPr>
        <w:spacing w:after="80" w:before="0"/>
      </w:pPr>
    </w:p>
    <w:p>
      <w:pPr>
        <w:pStyle w:val="Heading2"/>
      </w:pPr>
      <w:r>
        <w:t>2.6   The uncomfortable conclusion about the committed outputs</w:t>
      </w:r>
    </w:p>
    <w:tbl>
      <w:tblPr>
        <w:tblW w:type="auto" w:w="0"/>
        <w:jc w:val="center"/>
        <w:tblLook w:firstColumn="1" w:firstRow="1" w:lastColumn="0" w:lastRow="0" w:noHBand="0" w:noVBand="1" w:val="04A0"/>
      </w:tblPr>
      <w:tblGrid>
        <w:gridCol w:w="9752"/>
      </w:tblGrid>
      <w:tr>
        <w:tc>
          <w:tcPr>
            <w:tcW w:type="dxa" w:w="9752"/>
            <w:shd w:val="clear" w:color="auto" w:fill="FBEDED"/>
            <w:tcBorders>
              <w:top w:val="single" w:sz="6" w:color="D8D8D8"/>
              <w:left w:val="single" w:sz="6" w:color="D8D8D8"/>
              <w:bottom w:val="single" w:sz="6" w:color="D8D8D8"/>
              <w:right w:val="single" w:sz="6" w:color="D8D8D8"/>
            </w:tcBorders>
            <w:tcMar>
              <w:top w:w="90" w:type="dxa"/>
              <w:start w:w="130" w:type="dxa"/>
              <w:bottom w:w="90" w:type="dxa"/>
              <w:end w:w="130" w:type="dxa"/>
            </w:tcMar>
          </w:tcPr>
          <w:p>
            <w:pPr>
              <w:spacing w:after="40"/>
            </w:pPr>
            <w:r/>
            <w:r>
              <w:rPr>
                <w:b/>
                <w:color w:val="A32020"/>
                <w:sz w:val="19"/>
              </w:rPr>
              <w:t>The committed artefacts were not produced by the committed code</w:t>
            </w:r>
          </w:p>
          <w:p>
            <w:pPr>
              <w:spacing w:after="40"/>
            </w:pPr>
            <w:r>
              <w:rPr>
                <w:b w:val="0"/>
                <w:i w:val="0"/>
                <w:color w:val="1B1F23"/>
                <w:sz w:val="18"/>
              </w:rPr>
              <w:t>Three independent pieces of evidence say so:</w:t>
            </w:r>
          </w:p>
          <w:p>
            <w:pPr>
              <w:spacing w:after="40"/>
            </w:pPr>
            <w:r>
              <w:rPr>
                <w:b w:val="0"/>
                <w:i w:val="0"/>
                <w:color w:val="1B1F23"/>
                <w:sz w:val="18"/>
              </w:rPr>
              <w:t xml:space="preserve">•  </w:t>
            </w:r>
            <w:r>
              <w:rPr>
                <w:rFonts w:ascii="Consolas" w:hAnsi="Consolas"/>
                <w:color w:val="1F5582"/>
                <w:sz w:val="17"/>
              </w:rPr>
              <w:t>inputs/updated_points.*</w:t>
            </w:r>
            <w:r>
              <w:rPr>
                <w:b w:val="0"/>
                <w:i w:val="0"/>
                <w:color w:val="1B1F23"/>
                <w:sz w:val="18"/>
              </w:rPr>
              <w:t xml:space="preserve"> is byte-identical to </w:t>
            </w:r>
            <w:r>
              <w:rPr>
                <w:rFonts w:ascii="Consolas" w:hAnsi="Consolas"/>
                <w:color w:val="1F5582"/>
                <w:sz w:val="17"/>
              </w:rPr>
              <w:t>outputs/1000m_source_wgs84.*</w:t>
            </w:r>
            <w:r>
              <w:rPr>
                <w:b w:val="0"/>
                <w:i w:val="0"/>
                <w:color w:val="1B1F23"/>
                <w:sz w:val="18"/>
              </w:rPr>
              <w:t xml:space="preserve"> (MD5), so the source-depletion step at tests:131–134 never ran — consistent with B01 aborting before it.</w:t>
            </w:r>
          </w:p>
          <w:p>
            <w:pPr>
              <w:spacing w:after="40"/>
            </w:pPr>
            <w:r>
              <w:rPr>
                <w:b w:val="0"/>
                <w:i w:val="0"/>
                <w:color w:val="1B1F23"/>
                <w:sz w:val="18"/>
              </w:rPr>
              <w:t xml:space="preserve">•  Every </w:t>
            </w:r>
            <w:r>
              <w:rPr>
                <w:rFonts w:ascii="Consolas" w:hAnsi="Consolas"/>
                <w:color w:val="1F5582"/>
                <w:sz w:val="17"/>
              </w:rPr>
              <w:t>output_paths/*.dbf</w:t>
            </w:r>
            <w:r>
              <w:rPr>
                <w:b w:val="0"/>
                <w:i w:val="0"/>
                <w:color w:val="1B1F23"/>
                <w:sz w:val="18"/>
              </w:rPr>
              <w:t xml:space="preserve"> carries </w:t>
            </w:r>
            <w:r>
              <w:rPr>
                <w:rFonts w:ascii="Consolas" w:hAnsi="Consolas"/>
                <w:color w:val="1F5582"/>
                <w:sz w:val="17"/>
              </w:rPr>
              <w:t>DBF_DATE_LAST_UPDATE = 2021-04-19</w:t>
            </w:r>
            <w:r>
              <w:rPr>
                <w:b w:val="0"/>
                <w:i w:val="0"/>
                <w:color w:val="1B1F23"/>
                <w:sz w:val="18"/>
              </w:rPr>
              <w:t xml:space="preserve"> and every </w:t>
            </w:r>
            <w:r>
              <w:rPr>
                <w:rFonts w:ascii="Consolas" w:hAnsi="Consolas"/>
                <w:color w:val="1F5582"/>
                <w:sz w:val="17"/>
              </w:rPr>
              <w:t>dist_m</w:t>
            </w:r>
            <w:r>
              <w:rPr>
                <w:b w:val="0"/>
                <w:i w:val="0"/>
                <w:color w:val="1B1F23"/>
                <w:sz w:val="18"/>
              </w:rPr>
              <w:t xml:space="preserve"> is 0, so the outputs predate any fix of B02 (there has never been one).</w:t>
            </w:r>
          </w:p>
          <w:p>
            <w:pPr>
              <w:spacing w:after="40"/>
            </w:pPr>
            <w:r>
              <w:rPr>
                <w:b w:val="0"/>
                <w:i w:val="0"/>
                <w:color w:val="1B1F23"/>
                <w:sz w:val="18"/>
              </w:rPr>
              <w:t xml:space="preserve">•  Re-running the routing step from scratch on the committed data reproduces </w:t>
            </w:r>
            <w:r>
              <w:rPr>
                <w:rFonts w:ascii="Consolas" w:hAnsi="Consolas"/>
                <w:color w:val="1F5582"/>
                <w:sz w:val="17"/>
              </w:rPr>
              <w:t>output_paths/00000_0.shp</w:t>
            </w:r>
            <w:r>
              <w:rPr>
                <w:b w:val="0"/>
                <w:i w:val="0"/>
                <w:color w:val="1B1F23"/>
                <w:sz w:val="18"/>
              </w:rPr>
              <w:t xml:space="preserve"> with the </w:t>
            </w:r>
            <w:r>
              <w:rPr>
                <w:b/>
                <w:color w:val="1B1F23"/>
                <w:sz w:val="18"/>
              </w:rPr>
              <w:t>same 186 vertices and an identical first vertex to 13 significant figures</w:t>
            </w:r>
            <w:r>
              <w:rPr>
                <w:b w:val="0"/>
                <w:i w:val="0"/>
                <w:color w:val="1B1F23"/>
                <w:sz w:val="18"/>
              </w:rPr>
              <w:t xml:space="preserve"> — but the tail differs by up to 3 pixels, and the source </w:t>
            </w:r>
            <w:r>
              <w:rPr>
                <w:rFonts w:ascii="Consolas" w:hAnsi="Consolas"/>
                <w:color w:val="1F5582"/>
                <w:sz w:val="17"/>
              </w:rPr>
              <w:t>temp/temp_target.shp</w:t>
            </w:r>
            <w:r>
              <w:rPr>
                <w:b w:val="0"/>
                <w:i w:val="0"/>
                <w:color w:val="1B1F23"/>
                <w:sz w:val="18"/>
              </w:rPr>
              <w:t xml:space="preserve"> in the repository is from the *last* iteration while output 00000_0 is from the *first*. The algorithm was faithfully understood and reproduced; the input data has drifted.</w:t>
            </w:r>
          </w:p>
          <w:p>
            <w:pPr>
              <w:spacing w:after="0"/>
            </w:pPr>
            <w:r>
              <w:rPr>
                <w:b w:val="0"/>
                <w:i w:val="0"/>
                <w:color w:val="1B1F23"/>
                <w:sz w:val="18"/>
              </w:rPr>
              <w:t>The practical reading: the algorithm logic is sound, the data pipeline is not reproducible, and nobody has been able to run the script to completion recently enough to notice.</w:t>
            </w:r>
          </w:p>
        </w:tc>
      </w:tr>
    </w:tbl>
    <w:p>
      <w:pPr>
        <w:spacing w:after="80" w:before="0"/>
      </w:pPr>
    </w:p>
    <w:p>
      <w:pPr>
        <w:pStyle w:val="Heading1"/>
        <w:pBdr>
          <w:bottom w:val="single" w:sz="8" w:space="4" w:color="1F5582"/>
        </w:pBdr>
      </w:pPr>
      <w:r>
        <w:t>3   Limitations of the physics and the equations</w:t>
      </w:r>
    </w:p>
    <w:p>
      <w:pPr>
        <w:pStyle w:val="Heading2"/>
      </w:pPr>
      <w:r>
        <w:t>3.1   What the model actually computes</w:t>
      </w:r>
    </w:p>
    <w:p>
      <w:pPr>
        <w:spacing w:after="100" w:before="0"/>
      </w:pPr>
      <w:r>
        <w:rPr>
          <w:b w:val="0"/>
          <w:i w:val="0"/>
          <w:color w:val="1B1F23"/>
          <w:sz w:val="20"/>
        </w:rPr>
        <w:t xml:space="preserve">This matters more than anything else in the document, so it is stated first and precisely. </w:t>
      </w:r>
      <w:r>
        <w:rPr>
          <w:rFonts w:ascii="Consolas" w:hAnsi="Consolas"/>
          <w:color w:val="1F5582"/>
          <w:sz w:val="19"/>
        </w:rPr>
        <w:t>skimage.graph.MCP_Geometric</w:t>
      </w:r>
      <w:r>
        <w:rPr>
          <w:b w:val="0"/>
          <w:i w:val="0"/>
          <w:color w:val="1B1F23"/>
          <w:sz w:val="20"/>
        </w:rPr>
        <w:t xml:space="preserve"> is a Dijkstra implementation on an 8-connected pixel lattice. For a step from node </w:t>
      </w:r>
      <w:r>
        <w:rPr>
          <w:rFonts w:ascii="Consolas" w:hAnsi="Consolas"/>
          <w:color w:val="1F5582"/>
          <w:sz w:val="19"/>
        </w:rPr>
        <w:t>u</w:t>
      </w:r>
      <w:r>
        <w:rPr>
          <w:b w:val="0"/>
          <w:i w:val="0"/>
          <w:color w:val="1B1F23"/>
          <w:sz w:val="20"/>
        </w:rPr>
        <w:t xml:space="preserve"> to an adjacent node </w:t>
      </w:r>
      <w:r>
        <w:rPr>
          <w:rFonts w:ascii="Consolas" w:hAnsi="Consolas"/>
          <w:color w:val="1F5582"/>
          <w:sz w:val="19"/>
        </w:rPr>
        <w:t>v</w:t>
      </w:r>
      <w:r>
        <w:rPr>
          <w:b w:val="0"/>
          <w:i w:val="0"/>
          <w:color w:val="1B1F23"/>
          <w:sz w:val="20"/>
        </w:rPr>
        <w:t xml:space="preserve"> it assigns the edge cost</w:t>
      </w:r>
    </w:p>
    <w:p>
      <w:pPr>
        <w:spacing w:after="0" w:before="0" w:line="240" w:lineRule="auto"/>
        <w:ind w:left="227"/>
      </w:pPr>
      <w:r>
        <w:rPr>
          <w:rFonts w:ascii="Consolas" w:hAnsi="Consolas"/>
          <w:color w:val="1B1F23"/>
          <w:sz w:val="17"/>
        </w:rPr>
        <w:t>c(u, v)  =  ½ · ( C(u) + C(v) ) · d(u, v)      with</w:t>
      </w:r>
    </w:p>
    <w:p>
      <w:pPr>
        <w:spacing w:after="0" w:before="0" w:line="240" w:lineRule="auto"/>
        <w:ind w:left="227"/>
      </w:pPr>
      <w:r>
        <w:rPr>
          <w:rFonts w:ascii="Consolas" w:hAnsi="Consolas"/>
          <w:color w:val="1B1F23"/>
          <w:sz w:val="17"/>
        </w:rPr>
        <w:t>C  =  the cost raster (here: slope, thresholded)</w:t>
      </w:r>
    </w:p>
    <w:p>
      <w:pPr>
        <w:spacing w:after="0" w:before="0" w:line="240" w:lineRule="auto"/>
        <w:ind w:left="227"/>
      </w:pPr>
      <w:r>
        <w:rPr>
          <w:rFonts w:ascii="Consolas" w:hAnsi="Consolas"/>
          <w:color w:val="1B1F23"/>
          <w:sz w:val="17"/>
        </w:rPr>
        <w:t>d  =  1 for an orthogonal step, √2 for a diagonal step,  in UNITS OF PIXELS</w:t>
      </w:r>
    </w:p>
    <w:p>
      <w:pPr>
        <w:spacing w:after="40" w:before="0"/>
      </w:pPr>
    </w:p>
    <w:p>
      <w:pPr>
        <w:spacing w:after="100" w:before="0"/>
      </w:pPr>
      <w:r>
        <w:rPr>
          <w:b w:val="0"/>
          <w:i w:val="0"/>
          <w:color w:val="1B1F23"/>
          <w:sz w:val="20"/>
        </w:rPr>
        <w:t>Summing along a route telescopes into a path integral:</w:t>
      </w:r>
    </w:p>
    <w:p>
      <w:pPr>
        <w:spacing w:after="0" w:before="0" w:line="240" w:lineRule="auto"/>
        <w:ind w:left="227"/>
      </w:pPr>
      <w:r>
        <w:rPr>
          <w:rFonts w:ascii="Consolas" w:hAnsi="Consolas"/>
          <w:color w:val="1B1F23"/>
          <w:sz w:val="17"/>
        </w:rPr>
        <w:t>path cost  =  Σ ½(C_i + C_{i+1})·d_i   ≈   ∫ C(s) ds   =   ∫ slope · (length) ds</w:t>
      </w:r>
    </w:p>
    <w:p>
      <w:pPr>
        <w:spacing w:after="40" w:before="0"/>
      </w:pPr>
    </w:p>
    <w:p>
      <w:pPr>
        <w:spacing w:after="100" w:before="0"/>
      </w:pPr>
      <w:r>
        <w:rPr>
          <w:b w:val="0"/>
          <w:i w:val="0"/>
          <w:color w:val="1B1F23"/>
          <w:sz w:val="20"/>
        </w:rPr>
        <w:t xml:space="preserve">So the objective the model minimises is </w:t>
      </w:r>
      <w:r>
        <w:rPr>
          <w:b/>
          <w:color w:val="1B1F23"/>
          <w:sz w:val="20"/>
        </w:rPr>
        <w:t>the integral of slope along the route</w:t>
      </w:r>
      <w:r>
        <w:rPr>
          <w:b w:val="0"/>
          <w:i w:val="0"/>
          <w:color w:val="1B1F23"/>
          <w:sz w:val="20"/>
        </w:rPr>
        <w:t xml:space="preserve"> — which, because slope is in degrees and small, is close to the </w:t>
      </w:r>
      <w:r>
        <w:rPr>
          <w:b/>
          <w:color w:val="1B1F23"/>
          <w:sz w:val="20"/>
        </w:rPr>
        <w:t>total absolute elevation gain</w:t>
      </w:r>
      <w:r>
        <w:rPr>
          <w:b w:val="0"/>
          <w:i w:val="0"/>
          <w:color w:val="1B1F23"/>
          <w:sz w:val="20"/>
        </w:rPr>
        <w:t>, i.e. total climb. It is not distance, not time, not fuel, and not traction. Measured on the committed output 00000_0: cumulative cost 223.92 over a true path length of 6 505 m, i.e. an implied mean gradient of 0.0344.</w:t>
      </w:r>
    </w:p>
    <w:p>
      <w:pPr>
        <w:spacing w:after="100" w:before="0"/>
      </w:pPr>
      <w:r>
        <w:rPr>
          <w:b w:val="0"/>
          <w:i w:val="0"/>
          <w:color w:val="1B1F23"/>
          <w:sz w:val="20"/>
        </w:rPr>
        <w:t xml:space="preserve">Three consequences follow immediately and are worth stating as limitations in their own right. Because slope is the only term, the absolute value of the 15 degree threshold is irrelevant to the routing — only the shape of </w:t>
      </w:r>
      <w:r>
        <w:rPr>
          <w:rFonts w:ascii="Consolas" w:hAnsi="Consolas"/>
          <w:color w:val="1F5582"/>
          <w:sz w:val="19"/>
        </w:rPr>
        <w:t>C</w:t>
      </w:r>
      <w:r>
        <w:rPr>
          <w:b w:val="0"/>
          <w:i w:val="0"/>
          <w:color w:val="1B1F23"/>
          <w:sz w:val="20"/>
        </w:rPr>
        <w:t xml:space="preserve"> matters, so “15 degrees” is a pass/fail cut-off rather than a calibrated parameter. A route of 40 km that saves 20 m of climb will always beat a 3 km climb, which is not a defensible notion of a “best” road. And the result is scale-dependent in a subtle way: the cost is slope × pixels, so halving the DEM resolution halves every cost, and only relative costs are meaningful.</w:t>
      </w:r>
    </w:p>
    <w:p>
      <w:pPr>
        <w:spacing w:before="120" w:after="40"/>
        <w:jc w:val="center"/>
      </w:pPr>
      <w:r>
        <w:drawing>
          <wp:inline xmlns:a="http://schemas.openxmlformats.org/drawingml/2006/main" xmlns:pic="http://schemas.openxmlformats.org/drawingml/2006/picture">
            <wp:extent cx="6192000" cy="3429415"/>
            <wp:docPr id="2" name="Picture 2"/>
            <wp:cNvGraphicFramePr>
              <a:graphicFrameLocks noChangeAspect="1"/>
            </wp:cNvGraphicFramePr>
            <a:graphic>
              <a:graphicData uri="http://schemas.openxmlformats.org/drawingml/2006/picture">
                <pic:pic>
                  <pic:nvPicPr>
                    <pic:cNvPr id="0" name="fig4_cost.png"/>
                    <pic:cNvPicPr/>
                  </pic:nvPicPr>
                  <pic:blipFill>
                    <a:blip r:embed="rId11"/>
                    <a:stretch>
                      <a:fillRect/>
                    </a:stretch>
                  </pic:blipFill>
                  <pic:spPr>
                    <a:xfrm>
                      <a:off x="0" y="0"/>
                      <a:ext cx="6192000" cy="3429415"/>
                    </a:xfrm>
                    <a:prstGeom prst="rect"/>
                  </pic:spPr>
                </pic:pic>
              </a:graphicData>
            </a:graphic>
          </wp:inline>
        </w:drawing>
      </w:r>
    </w:p>
    <w:p>
      <w:pPr>
        <w:spacing w:after="200"/>
        <w:jc w:val="center"/>
      </w:pPr>
      <w:r>
        <w:rPr>
          <w:i/>
          <w:color w:val="5F6A75"/>
          <w:sz w:val="17"/>
        </w:rPr>
        <w:t>Figure 2 — The cost-surface construction chain, the two points at which its units and its barrier semantics go wrong, and the objective the router actually minimises.</w:t>
      </w:r>
    </w:p>
    <w:p>
      <w:pPr>
        <w:pStyle w:val="Heading2"/>
      </w:pPr>
      <w:r>
        <w:t>3.2   The terrain representation and its derivative</w:t>
      </w:r>
    </w:p>
    <w:tbl>
      <w:tblPr>
        <w:tblW w:type="auto" w:w="0"/>
        <w:jc w:val="center"/>
        <w:tblLayout w:type="fixed"/>
        <w:tblLook w:firstColumn="1" w:firstRow="1" w:lastColumn="0" w:lastRow="0" w:noHBand="0" w:noVBand="1" w:val="04A0"/>
        <w:tblLayout w:type="fixed"/>
        <w:tblW w:w="9752" w:type="dxa"/>
      </w:tblPr>
      <w:tblGrid>
        <w:gridCol w:w="1474"/>
        <w:gridCol w:w="3402"/>
        <w:gridCol w:w="4876"/>
      </w:tblGrid>
      <w:tr>
        <w:trPr>
          <w:tblHeader w:val="true"/>
        </w:trPr>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Aspect</w:t>
            </w:r>
          </w:p>
        </w:tc>
        <w:tc>
          <w:tcPr>
            <w:tcW w:type="dxa" w:w="340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What is used</w:t>
            </w:r>
          </w:p>
        </w:tc>
        <w:tc>
          <w:tcPr>
            <w:tcW w:type="dxa" w:w="4876"/>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Limitation</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DEM</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SRTM v3, 1 arc-second (≈ 30 m), EPSG:4326, vertical datum EGM96 geoid.</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SRTM v3 vertical error is 5–9 m RMSE, with characteristic stripe artefacts and isolated spikes. In the Northern Cape / Kalahari portion of the ROI used here (777–977 m, only 200 m of relief over 15 km) the terrain signal is comparable to the noise, so much of the derived slope field is noise. Over the Drakensberg escarpment the same DEM is far better. A single national cost surface therefore has strongly heterogeneous reliability.</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Grid geometry</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Geographic (EPSG:4326), so cells are 30.7 m N–S × 27.2 m E–W at −28.4 degrees — anisotropic by 13 %, and varying continuously with latitude across the country.</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MCP_Geometric is given no </w:t>
            </w:r>
            <w:r>
              <w:rPr>
                <w:rFonts w:ascii="Consolas" w:hAnsi="Consolas"/>
                <w:sz w:val="15"/>
              </w:rPr>
              <w:t>spacing</w:t>
            </w:r>
            <w:r>
              <w:rPr>
                <w:sz w:val="16"/>
              </w:rPr>
              <w:t xml:space="preserve">, so it prices every cell as a unit square. North–south steps are under-priced by 13 % relative to east–west steps, so routes are biased north–south. </w:t>
            </w:r>
            <w:r>
              <w:rPr>
                <w:rFonts w:ascii="Consolas" w:hAnsi="Consolas"/>
                <w:sz w:val="15"/>
              </w:rPr>
              <w:t>gdaldem</w:t>
            </w:r>
            <w:r>
              <w:rPr>
                <w:sz w:val="16"/>
              </w:rPr>
              <w:t xml:space="preserve"> does handle the anisotropy correctly for the slope computation, so the inconsistency is between the slope and the routing.</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Slope algorithm</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GDAL's default Horn third-order finite difference over a 3×3 window.</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Reasonable and standard. But it is a point estimate with no uncertainty attached, and it is computed on unconditioned data: DEM voids, SRTM spikes and striping all become extreme slope and are therefore masked out by the threshold as if they were cliffs. The model cannot tell a cliff from a data error.</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Slope units</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Undocumented (see B06). The committed raster matches neither GDAL rise/run nor GDAL degrees.</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15 degree threshold is applied to a quantity whose unit cannot be stated. This alone makes the cost surface unreproducible.</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Slope threshold</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A hard binary cut: </w:t>
            </w:r>
            <w:r>
              <w:rPr>
                <w:rFonts w:ascii="Consolas" w:hAnsi="Consolas"/>
                <w:sz w:val="15"/>
              </w:rPr>
              <w:t>slope &gt;= 15</w:t>
            </w:r>
            <w:r>
              <w:rPr>
                <w:sz w:val="16"/>
              </w:rPr>
              <w:t xml:space="preserve"> becomes a barrier, everything else is unmodified.</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knife-edge. A 14.99 degree cell is free and a 15.01 degree cell is impassable, so the feasible network is extremely sensitive to the threshold. Two cells of DEM noise can flip a route. There is no graded penalty, so there is no way to express “difficult but possible”.</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Obstacles</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Water polygons rasterised and burned in as NoData (hard barrier).</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river is a wall, not a cost. Real agricultural access crosses the Orange River, the Vaal and the Tugela on bridges, culverts and fords, sometimes for a few hundred thousand rand. The model cannot represent any crossing, and so will route hundreds of kilometres around a crossable river. Conversely a 20 m farm dam is as impassable as the Orange.</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DEM conditioning</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None. No void filling, no despiking, no smoothing, no TPI/roughness term.</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Derivatives of noisy data are noisier. A slope surface derived from unconditioned SRTM over-represents rough ground, and the threshold then deletes it — so the model systematically prefers smooth low-relief ground for reasons that are partly artefactual.</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surface representation</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None. Land cover, soil, vegetation density, texture and trafficability are absent.</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Two cells with the same 5 degree slope may be a compacted gravel farm road and a boulder-strewn slope, and the model treats them identically. In the wetter Highveld and coastal areas this is the dominant determinant of real traversability.</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hydrology or drainage</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None.</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Seasonal rivers, pans and vleis are treated exactly like perennial water, or not at all. In the Northern Cape a seasonal river is dry and passable for most of the year; in KwaZulu-Natal it is not.</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protection or tenure</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None.</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Protected areas, conservation areas, communal grazing and private land are all passable. For a feasibility model this may be intentional, but it should be a documented decision, not an omission — and it matters for the intended biomass-logistics use case.</w:t>
            </w:r>
          </w:p>
        </w:tc>
      </w:tr>
    </w:tbl>
    <w:p>
      <w:pPr>
        <w:spacing w:after="80" w:before="0"/>
      </w:pPr>
    </w:p>
    <w:p>
      <w:pPr>
        <w:pStyle w:val="Heading2"/>
      </w:pPr>
      <w:r>
        <w:t>3.3   Limitations of the routing formulation</w:t>
      </w:r>
    </w:p>
    <w:p>
      <w:pPr>
        <w:pStyle w:val="ListBullet"/>
      </w:pPr>
      <w:r>
        <w:rPr>
          <w:b/>
          <w:sz w:val="20"/>
        </w:rPr>
        <w:t xml:space="preserve">The lattice is 8-connected with unit costs. </w:t>
      </w:r>
      <w:r>
        <w:rPr>
          <w:b w:val="0"/>
          <w:i w:val="0"/>
          <w:color w:val="1B1F23"/>
          <w:sz w:val="20"/>
        </w:rPr>
        <w:t xml:space="preserve">Real roads are anisotropic (a track across a veld is not the same as one along a contour) and prefer existing corridors. </w:t>
      </w:r>
      <w:r>
        <w:rPr>
          <w:rFonts w:ascii="Consolas" w:hAnsi="Consolas"/>
          <w:color w:val="1F5582"/>
          <w:sz w:val="19"/>
        </w:rPr>
        <w:t>MCP_Connect</w:t>
      </w:r>
      <w:r>
        <w:rPr>
          <w:b w:val="0"/>
          <w:i w:val="0"/>
          <w:color w:val="1B1F23"/>
          <w:sz w:val="20"/>
        </w:rPr>
        <w:t xml:space="preserve"> with a custom offset set, or a least-cost path on a vector network with a bearing cost, would be more faithful. A cheap improvement is to add a turning cost: penalise a change in heading, which is what actually limits a tractor-trailer combination.</w:t>
      </w:r>
    </w:p>
    <w:p>
      <w:pPr>
        <w:pStyle w:val="ListBullet"/>
      </w:pPr>
      <w:r>
        <w:rPr>
          <w:b/>
          <w:sz w:val="20"/>
        </w:rPr>
        <w:t xml:space="preserve">The route is a pixel staircase. </w:t>
      </w:r>
      <w:r>
        <w:rPr>
          <w:b w:val="0"/>
          <w:i w:val="0"/>
          <w:color w:val="1B1F23"/>
          <w:sz w:val="20"/>
        </w:rPr>
        <w:t>Output geometry is a 4/8-connected chain of cell centres, 1–320 vertices for 27–9 589 m. It is not a road centreline and should not be presented as one without a generalisation and smoothing step (Douglas–Peucker with a stated tolerance, or Chaikin).</w:t>
      </w:r>
    </w:p>
    <w:p>
      <w:pPr>
        <w:pStyle w:val="ListBullet"/>
      </w:pPr>
      <w:r>
        <w:rPr>
          <w:b/>
          <w:sz w:val="20"/>
        </w:rPr>
        <w:t xml:space="preserve">One Dijkstra per origin point. </w:t>
      </w:r>
      <w:r>
        <w:rPr>
          <w:b w:val="0"/>
          <w:i w:val="0"/>
          <w:color w:val="1B1F23"/>
          <w:sz w:val="20"/>
        </w:rPr>
        <w:t>222 Dijkstras for the example ROI; for a national run with a 1 km grid, roughly 1.1 million origins, each requiring a full Dijkstra over its window. This is the dominant cost and the reason the windowed design exists (§11.1). A multi-target Dijkstra that terminates when the cheapest destination is found, or a reversed Dijkstra from the road network (which answers “which origin points are closest to me?” for all of them at once), would be orders of magnitude faster.</w:t>
      </w:r>
    </w:p>
    <w:p>
      <w:pPr>
        <w:pStyle w:val="ListBullet"/>
      </w:pPr>
      <w:r>
        <w:rPr>
          <w:b/>
          <w:sz w:val="20"/>
        </w:rPr>
        <w:t xml:space="preserve">The destination set is the rasterised road, not the road network. </w:t>
      </w:r>
      <w:r>
        <w:rPr>
          <w:b w:val="0"/>
          <w:i w:val="0"/>
          <w:color w:val="1B1F23"/>
          <w:sz w:val="20"/>
        </w:rPr>
        <w:t>Endpoint selection is “cheapest rasterised road cell within the window”, so the destination is quantised to 50 m and may be a road cell 50 m from the actual carriageway. The 50 m grid is a tunable that trades accuracy for speed and is currently hard-coded to a single value used for all of South Africa.</w:t>
      </w:r>
    </w:p>
    <w:p>
      <w:pPr>
        <w:pStyle w:val="ListBullet"/>
      </w:pPr>
      <w:r>
        <w:rPr>
          <w:b/>
          <w:sz w:val="20"/>
        </w:rPr>
        <w:t xml:space="preserve">No treatment of the existing road as a corridor. </w:t>
      </w:r>
      <w:r>
        <w:rPr>
          <w:b w:val="0"/>
          <w:i w:val="0"/>
          <w:color w:val="1B1F23"/>
          <w:sz w:val="20"/>
        </w:rPr>
        <w:t>Roads are the destinations here, but where two origin cells route to the same road they will often duplicate long shared final legs, because the model has no notion of a shared spine or of marginal cost.</w:t>
      </w:r>
    </w:p>
    <w:p>
      <w:pPr>
        <w:pStyle w:val="ListBullet"/>
      </w:pPr>
      <w:r>
        <w:rPr>
          <w:b/>
          <w:sz w:val="20"/>
        </w:rPr>
        <w:t xml:space="preserve">No uncertainty or confidence is propagated. </w:t>
      </w:r>
      <w:r>
        <w:rPr>
          <w:b w:val="0"/>
          <w:i w:val="0"/>
          <w:color w:val="1B1F23"/>
          <w:sz w:val="20"/>
        </w:rPr>
        <w:t>A route through terrain where the slope field is dominated by DEM noise is returned with exactly the same status as one through a well-defined quartz ridge. Given that the whole basis is a thresholded derivative of a noisy 30 m DEM, this is the largest single gap in the scientific presentation of the product.</w:t>
      </w:r>
    </w:p>
    <w:p>
      <w:pPr>
        <w:pStyle w:val="Heading2"/>
      </w:pPr>
      <w:r>
        <w:t>3.4   Limitations of the endpoint definitions</w:t>
      </w:r>
    </w:p>
    <w:p>
      <w:pPr>
        <w:pStyle w:val="ListBullet"/>
      </w:pPr>
      <w:r>
        <w:rPr>
          <w:b/>
          <w:sz w:val="20"/>
        </w:rPr>
        <w:t xml:space="preserve">Origin points are 1 km BSU cell centroids, snapped to the ROI. </w:t>
      </w:r>
      <w:r>
        <w:rPr>
          <w:b w:val="0"/>
          <w:i w:val="0"/>
          <w:color w:val="1B1F23"/>
          <w:sz w:val="20"/>
        </w:rPr>
        <w:t>The centroid is a point; the cell is 1 km². For an access road, the relevant thing is the distance from anywhere in the cell to the network, which is systematically less than the distance from its centroid. The model therefore over-states access distance on the order of half a cell, non-uniformly, and more so for cells whose road access is at one corner.</w:t>
      </w:r>
    </w:p>
    <w:p>
      <w:pPr>
        <w:pStyle w:val="ListBullet"/>
      </w:pPr>
      <w:r>
        <w:rPr>
          <w:b/>
          <w:sz w:val="20"/>
        </w:rPr>
        <w:t xml:space="preserve">The BSU grid is administrative, not ecological or morphological. </w:t>
      </w:r>
      <w:r>
        <w:rPr>
          <w:b w:val="0"/>
          <w:i w:val="0"/>
          <w:color w:val="1B1F23"/>
          <w:sz w:val="20"/>
        </w:rPr>
        <w:t>1 km cells do not align with veld, drainage or vegetation units, and a cell straddling a ridge and a valley is treated as one homogeneous unit.</w:t>
      </w:r>
    </w:p>
    <w:p>
      <w:pPr>
        <w:pStyle w:val="ListBullet"/>
      </w:pPr>
      <w:r>
        <w:rPr>
          <w:b/>
          <w:sz w:val="20"/>
        </w:rPr>
        <w:t xml:space="preserve">The ROI clip is applied to points, not to cells. </w:t>
      </w:r>
      <w:r>
        <w:rPr>
          <w:b w:val="0"/>
          <w:i w:val="0"/>
          <w:color w:val="1B1F23"/>
          <w:sz w:val="20"/>
        </w:rPr>
        <w:t>222 of 238 points survive (</w:t>
      </w:r>
      <w:r>
        <w:rPr>
          <w:rFonts w:ascii="Consolas" w:hAnsi="Consolas"/>
          <w:color w:val="1F5582"/>
          <w:sz w:val="19"/>
        </w:rPr>
        <w:t>clip_point</w:t>
      </w:r>
      <w:r>
        <w:rPr>
          <w:b w:val="0"/>
          <w:i w:val="0"/>
          <w:color w:val="1B1F23"/>
          <w:sz w:val="20"/>
        </w:rPr>
        <w:t>, tests:94), i.e. the ROI boundary cuts the origin set at cell centroids. Some of the surviving cells are mostly outside the ROI and some excluded cells are mostly inside.</w:t>
      </w:r>
    </w:p>
    <w:p>
      <w:pPr>
        <w:pStyle w:val="ListBullet"/>
      </w:pPr>
      <w:r>
        <w:rPr>
          <w:b w:val="0"/>
          <w:i w:val="0"/>
          <w:color w:val="1B1F23"/>
          <w:sz w:val="20"/>
        </w:rPr>
        <w:t>Destination points are the centroids of rasterised road cells, so the finest achievable endpoint precision is the target raster resolution (50 m here, 100 m for the national product).</w:t>
      </w:r>
    </w:p>
    <w:p>
      <w:pPr>
        <w:pStyle w:val="Heading2"/>
      </w:pPr>
      <w:r>
        <w:t>3.5   Limitations of the variable-window scheme</w:t>
      </w:r>
    </w:p>
    <w:p>
      <w:pPr>
        <w:spacing w:after="100" w:before="0"/>
      </w:pPr>
      <w:r>
        <w:rPr>
          <w:b w:val="0"/>
          <w:i w:val="0"/>
          <w:color w:val="1B1F23"/>
          <w:sz w:val="20"/>
        </w:rPr>
        <w:t>The windowing is the right idea and the edge-effect reasoning is sound, but there are three real issues.</w:t>
      </w:r>
    </w:p>
    <w:p>
      <w:pPr>
        <w:pStyle w:val="ListBullet"/>
      </w:pPr>
      <w:r>
        <w:rPr>
          <w:b/>
          <w:sz w:val="20"/>
        </w:rPr>
        <w:t xml:space="preserve">Edge effects are mitigated, not eliminated, and never measured. </w:t>
      </w:r>
      <w:r>
        <w:rPr>
          <w:b w:val="0"/>
          <w:i w:val="0"/>
          <w:color w:val="1B1F23"/>
          <w:sz w:val="20"/>
        </w:rPr>
        <w:t>A 1 km buffer (nominally 0.01 degrees) around the window is a heuristic. There is no test that re-runs a subset with a much larger window and checks the routes are unchanged. This should be a validation gate (§5.9 gate 3), not an assumption.</w:t>
      </w:r>
    </w:p>
    <w:p>
      <w:pPr>
        <w:pStyle w:val="ListBullet"/>
      </w:pPr>
      <w:r>
        <w:rPr>
          <w:b/>
          <w:sz w:val="20"/>
        </w:rPr>
        <w:t xml:space="preserve">The buffer is not symmetric. </w:t>
      </w:r>
      <w:r>
        <w:rPr>
          <w:b w:val="0"/>
          <w:i w:val="0"/>
          <w:color w:val="1B1F23"/>
          <w:sz w:val="20"/>
        </w:rPr>
        <w:t xml:space="preserve">B12 shows the sign error means the southern edge gets +0.01 and the other three get ±0.01, so the effective buffer ranges from 0 to 2 km depending on the edge. Verified against the committed </w:t>
      </w:r>
      <w:r>
        <w:rPr>
          <w:rFonts w:ascii="Consolas" w:hAnsi="Consolas"/>
          <w:color w:val="1F5582"/>
          <w:sz w:val="19"/>
        </w:rPr>
        <w:t>temp/extent.shp</w:t>
      </w:r>
      <w:r>
        <w:rPr>
          <w:b w:val="0"/>
          <w:i w:val="0"/>
          <w:color w:val="1B1F23"/>
          <w:sz w:val="20"/>
        </w:rPr>
        <w:t>.</w:t>
      </w:r>
    </w:p>
    <w:p>
      <w:pPr>
        <w:pStyle w:val="ListBullet"/>
      </w:pPr>
      <w:r>
        <w:rPr>
          <w:b/>
          <w:sz w:val="20"/>
        </w:rPr>
        <w:t xml:space="preserve">The window is chosen by a spatial nearest-neighbour heuristic, not by a computational budget. </w:t>
      </w:r>
      <w:r>
        <w:rPr>
          <w:b w:val="0"/>
          <w:i w:val="0"/>
          <w:color w:val="1B1F23"/>
          <w:sz w:val="20"/>
        </w:rPr>
        <w:t>For origin points in dense road-adjacent areas the window is small; for isolated points it is large. That is reasonable, but it means the compute cost per origin varies by orders of magnitude and the run time cannot be predicted. A budget-driven window (grow until either a target size or a path is found) would give predictable cost and a natural termination condition.</w:t>
      </w:r>
    </w:p>
    <w:p>
      <w:pPr>
        <w:pStyle w:val="ListBullet"/>
      </w:pPr>
      <w:r>
        <w:rPr>
          <w:b/>
          <w:sz w:val="20"/>
        </w:rPr>
        <w:t xml:space="preserve">Origin points that fall on the window edge are placed on the zero-cost border ring (B04). </w:t>
      </w:r>
      <w:r>
        <w:rPr>
          <w:b w:val="0"/>
          <w:i w:val="0"/>
          <w:color w:val="1B1F23"/>
          <w:sz w:val="20"/>
        </w:rPr>
        <w:t>Verified for origin #0 in the committed example, which maps to row 0. Routes that begin there have a free corridor along the whole window boundary, which will bias the chosen endpoint toward the boundary.</w:t>
      </w:r>
    </w:p>
    <w:p>
      <w:pPr>
        <w:pStyle w:val="Heading2"/>
      </w:pPr>
      <w:r>
        <w:t>3.6   The limitations, ranked by how much they affect the answer</w:t>
      </w:r>
    </w:p>
    <w:tbl>
      <w:tblPr>
        <w:tblW w:type="auto" w:w="0"/>
        <w:jc w:val="center"/>
        <w:tblLayout w:type="fixed"/>
        <w:tblLook w:firstColumn="1" w:firstRow="1" w:lastColumn="0" w:lastRow="0" w:noHBand="0" w:noVBand="1" w:val="04A0"/>
        <w:tblLayout w:type="fixed"/>
        <w:tblW w:w="9752" w:type="dxa"/>
      </w:tblPr>
      <w:tblGrid>
        <w:gridCol w:w="680"/>
        <w:gridCol w:w="3969"/>
        <w:gridCol w:w="3628"/>
        <w:gridCol w:w="1474"/>
      </w:tblGrid>
      <w:tr>
        <w:trPr>
          <w:tblHeader w:val="true"/>
        </w:trPr>
        <w:tc>
          <w:tcPr>
            <w:tcW w:type="dxa" w:w="680"/>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Rank</w:t>
            </w:r>
          </w:p>
        </w:tc>
        <w:tc>
          <w:tcPr>
            <w:tcW w:type="dxa" w:w="396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Limitation</w:t>
            </w:r>
          </w:p>
        </w:tc>
        <w:tc>
          <w:tcPr>
            <w:tcW w:type="dxa" w:w="36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Direction of the error</w:t>
            </w:r>
          </w:p>
        </w:tc>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Fixable by</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distance term — the objective is total climb only</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Systematically over-long routes; wildly over-estimates access distance in gentle country</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§5.3</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2</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Border ring and DEM voids are zero-cost corridors (B04)</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Routes preferentially hug tile seams; catastrophic at national scale</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One-line fix, §2 B04</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3</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Barrier semantics for water — no bridges or fords</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Severe detours around every crossable river</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§5.6</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4</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Hard 15 degree cut on unconditioned SRTM slope</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Knife-edge feasibility; noise-driven spurious impassability</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§5.2 and §5.7</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5</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Geographic-CRS routing, 13 % anisotropic</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Systematic north–south bias; no distance in metres</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§5.1</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6</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land-cover / traction term</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Cannot distinguish farm track from boulder field</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§5.4</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7</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turning cost, so switchbacks are free</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Routes that a real tractor-trailer cannot follow</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§5.5</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8</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Slope unit undocumented and not reproducible (B06)</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headline parameter cannot be stated or defended</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 B06, §11.2</w:t>
            </w:r>
          </w:p>
        </w:tc>
      </w:tr>
      <w:tr>
        <w:tc>
          <w:tcPr>
            <w:tcW w:type="dxa" w:w="68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9</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uncertainty propagation</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Over-confident results in exactly the regions where the DEM is worst</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§5.9 and §10.3</w:t>
            </w:r>
          </w:p>
        </w:tc>
      </w:tr>
      <w:tr>
        <w:tc>
          <w:tcPr>
            <w:tcW w:type="dxa" w:w="68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10</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Centroid-only origin definition</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Systematic over-estimate of access distance, non-uniform</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§5.1 (buffer the cells, not the points)</w:t>
            </w:r>
          </w:p>
        </w:tc>
      </w:tr>
    </w:tbl>
    <w:p>
      <w:pPr>
        <w:spacing w:after="80" w:before="0"/>
      </w:pPr>
    </w:p>
    <w:p>
      <w:r>
        <w:br w:type="page"/>
      </w:r>
    </w:p>
    <w:p>
      <w:pPr>
        <w:pStyle w:val="Heading1"/>
        <w:pBdr>
          <w:bottom w:val="single" w:sz="8" w:space="4" w:color="1F5582"/>
        </w:pBdr>
      </w:pPr>
      <w:r>
        <w:t>4   Variables that need to be parametrised</w:t>
      </w:r>
    </w:p>
    <w:p>
      <w:pPr>
        <w:pStyle w:val="Heading2"/>
      </w:pPr>
      <w:r>
        <w:t>4.1   The complete inventory of hard-coded values</w:t>
      </w:r>
    </w:p>
    <w:p>
      <w:pPr>
        <w:spacing w:after="100" w:before="0"/>
      </w:pPr>
      <w:r>
        <w:rPr>
          <w:b w:val="0"/>
          <w:i w:val="0"/>
          <w:color w:val="1B1F23"/>
          <w:sz w:val="20"/>
        </w:rPr>
        <w:t>Every value below is a literal in the source. None of them is documented, none has a unit, and several have a unit that is different from what the comment claims. The recommended name encodes the unit, which makes unit errors impossible.</w:t>
      </w:r>
    </w:p>
    <w:tbl>
      <w:tblPr>
        <w:tblW w:type="auto" w:w="0"/>
        <w:jc w:val="center"/>
        <w:tblLayout w:type="fixed"/>
        <w:tblLook w:firstColumn="1" w:firstRow="1" w:lastColumn="0" w:lastRow="0" w:noHBand="0" w:noVBand="1" w:val="04A0"/>
        <w:tblLayout w:type="fixed"/>
        <w:tblW w:w="9752" w:type="dxa"/>
      </w:tblPr>
      <w:tblGrid>
        <w:gridCol w:w="1474"/>
        <w:gridCol w:w="1077"/>
        <w:gridCol w:w="1247"/>
        <w:gridCol w:w="2948"/>
        <w:gridCol w:w="3005"/>
      </w:tblGrid>
      <w:tr>
        <w:trPr>
          <w:tblHeader w:val="true"/>
        </w:trPr>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Parameter</w:t>
            </w:r>
          </w:p>
        </w:tc>
        <w:tc>
          <w:tcPr>
            <w:tcW w:type="dxa" w:w="107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Current value</w:t>
            </w:r>
          </w:p>
        </w:tc>
        <w:tc>
          <w:tcPr>
            <w:tcW w:type="dxa" w:w="124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Where</w:t>
            </w:r>
          </w:p>
        </w:tc>
        <w:tc>
          <w:tcPr>
            <w:tcW w:type="dxa" w:w="294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What it actually is</w:t>
            </w:r>
          </w:p>
        </w:tc>
        <w:tc>
          <w:tcPr>
            <w:tcW w:type="dxa" w:w="300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Recommended name and default</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slope_threshold</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15</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tests:47</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Threshold on a raster whose unit is undocumented (B06). The comment cites New Zealand's 10 degree heavy-vehicle limit and assumes a tractor-trailer, which is 15.2 % above it.</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slope_threshold_deg</w:t>
            </w:r>
            <w:r>
              <w:rPr>
                <w:sz w:val="15"/>
              </w:rPr>
              <w:t xml:space="preserve"> = 12.0 (see §6.3)</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na</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−999999</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tests:46, functions:1115, 1131</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NoData sentinel. Used both as a raster NoData value and as a NumPy barrier marker. The value matters: it must be negative for scikit-image to treat it as a barrier.</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nodata</w:t>
            </w:r>
            <w:r>
              <w:rPr>
                <w:sz w:val="15"/>
              </w:rPr>
              <w:t xml:space="preserve"> = −1e9, with an explicit </w:t>
            </w:r>
            <w:r>
              <w:rPr>
                <w:rFonts w:ascii="Consolas" w:hAnsi="Consolas"/>
                <w:sz w:val="14"/>
              </w:rPr>
              <w:t>barrier</w:t>
            </w:r>
            <w:r>
              <w:rPr>
                <w:sz w:val="15"/>
              </w:rPr>
              <w:t xml:space="preserve"> array of dtype bool rather than a magic number</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numpoints_roads</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250</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tests:113</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Candidate destination points selected per origin point, purely to size the window.</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n_candidates_per_origin</w:t>
            </w:r>
            <w:r>
              <w:rPr>
                <w:sz w:val="15"/>
              </w:rPr>
              <w:t xml:space="preserve"> = 250, auto-tuned down to </w:t>
            </w:r>
            <w:r>
              <w:rPr>
                <w:rFonts w:ascii="Consolas" w:hAnsi="Consolas"/>
                <w:sz w:val="14"/>
              </w:rPr>
              <w:t>min(250, n_road_points_in_window)</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numpoints_window2</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11</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tests:115</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Origin points per window. Drives both memory and the risk of the B08 index error.</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n_origins_per_window</w:t>
            </w:r>
            <w:r>
              <w:rPr>
                <w:sz w:val="15"/>
              </w:rPr>
              <w:t xml:space="preserve"> = 11 (or better, computed from a memory budget)</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window buffer</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0.01</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functions:1044</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Degrees</w:t>
            </w:r>
            <w:r>
              <w:rPr>
                <w:sz w:val="15"/>
              </w:rPr>
              <w:t>, commented as “1km buffer”. Inverted on the south side by B12.</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window_buffer_m</w:t>
            </w:r>
            <w:r>
              <w:rPr>
                <w:sz w:val="15"/>
              </w:rPr>
              <w:t xml:space="preserve"> = 1 000, applied in the projected CRS</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drain buffer</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0.002</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functions:1058</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Degrees</w:t>
            </w:r>
            <w:r>
              <w:rPr>
                <w:sz w:val="15"/>
              </w:rPr>
              <w:t xml:space="preserve"> ≈ 20 m. Used to remove processed origins from the pool.</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drain_radius_m</w:t>
            </w:r>
            <w:r>
              <w:rPr>
                <w:sz w:val="15"/>
              </w:rPr>
              <w:t xml:space="preserve"> = 20</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for i in range(0, 24)</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24</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tests:120</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Outer loop count. Should be ⌃(222/11) = 21.</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Remove entirely</w:t>
            </w:r>
            <w:r>
              <w:rPr>
                <w:sz w:val="15"/>
              </w:rPr>
              <w:t xml:space="preserve"> — loop until the pool is empty</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BSU </w:t>
            </w:r>
            <w:r>
              <w:rPr>
                <w:rFonts w:ascii="Consolas" w:hAnsi="Consolas"/>
                <w:sz w:val="14"/>
              </w:rPr>
              <w:t>res</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0.5</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tests:82</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w:t>
            </w:r>
            <w:r>
              <w:rPr>
                <w:rFonts w:ascii="Consolas" w:hAnsi="Consolas"/>
                <w:sz w:val="14"/>
              </w:rPr>
              <w:t>gdal.Translate</w:t>
            </w:r>
            <w:r>
              <w:rPr>
                <w:sz w:val="15"/>
              </w:rPr>
              <w:t xml:space="preserve"> resampling factor. 0.5 means “double the resolution” of the 100 m BSU, giving 50 m.</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target_res_factor</w:t>
            </w:r>
            <w:r>
              <w:rPr>
                <w:sz w:val="15"/>
              </w:rPr>
              <w:t xml:space="preserve"> = 0.5, or just </w:t>
            </w:r>
            <w:r>
              <w:rPr>
                <w:rFonts w:ascii="Consolas" w:hAnsi="Consolas"/>
                <w:sz w:val="14"/>
              </w:rPr>
              <w:t>road_point_res_m</w:t>
            </w:r>
            <w:r>
              <w:rPr>
                <w:sz w:val="15"/>
              </w:rPr>
              <w:t xml:space="preserve"> = 50</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BSU </w:t>
            </w:r>
            <w:r>
              <w:rPr>
                <w:rFonts w:ascii="Consolas" w:hAnsi="Consolas"/>
                <w:sz w:val="14"/>
              </w:rPr>
              <w:t>res2</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50</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tests:82</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geotransform resolution in metres. Redundant with </w:t>
            </w:r>
            <w:r>
              <w:rPr>
                <w:rFonts w:ascii="Consolas" w:hAnsi="Consolas"/>
                <w:sz w:val="14"/>
              </w:rPr>
              <w:t>res</w:t>
            </w:r>
            <w:r>
              <w:rPr>
                <w:sz w:val="15"/>
              </w:rPr>
              <w:t xml:space="preserve"> (B24).</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road_point_res_m</w:t>
            </w:r>
            <w:r>
              <w:rPr>
                <w:sz w:val="15"/>
              </w:rPr>
              <w:t xml:space="preserve"> = 50 — one parameter, not two</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scale</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111120</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functions:30</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Passed to </w:t>
            </w:r>
            <w:r>
              <w:rPr>
                <w:rFonts w:ascii="Consolas" w:hAnsi="Consolas"/>
                <w:sz w:val="14"/>
              </w:rPr>
              <w:t>DEMProcessing</w:t>
            </w:r>
            <w:r>
              <w:rPr>
                <w:sz w:val="15"/>
              </w:rPr>
              <w:t xml:space="preserve"> as if it were a </w:t>
            </w:r>
            <w:r>
              <w:rPr>
                <w:rFonts w:ascii="Consolas" w:hAnsi="Consolas"/>
                <w:sz w:val="14"/>
              </w:rPr>
              <w:t>gdaldem</w:t>
            </w:r>
            <w:r>
              <w:rPr>
                <w:sz w:val="15"/>
              </w:rPr>
              <w:t xml:space="preserve"> option. It is not one (B06).</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dem_vertical_scale</w:t>
            </w:r>
            <w:r>
              <w:rPr>
                <w:sz w:val="15"/>
              </w:rPr>
              <w:t xml:space="preserve"> = 1.0, and use </w:t>
            </w:r>
            <w:r>
              <w:rPr>
                <w:rFonts w:ascii="Consolas" w:hAnsi="Consolas"/>
                <w:sz w:val="14"/>
              </w:rPr>
              <w:t>-p</w:t>
            </w:r>
            <w:r>
              <w:rPr>
                <w:sz w:val="15"/>
              </w:rPr>
              <w:t xml:space="preserve"> so the unit is degrees</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fully_connected</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True</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functions:1157</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8-connectivity. Not exposed, and not recorded in any output.</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connectivity</w:t>
            </w:r>
            <w:r>
              <w:rPr>
                <w:sz w:val="15"/>
              </w:rPr>
              <w:t xml:space="preserve"> = 8, recorded in the manifest</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analysis CRS</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implicit EPSG:4326</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throughout</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Never named. Derived from whichever input happened to be passed first.</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analysis_crs</w:t>
            </w:r>
            <w:r>
              <w:rPr>
                <w:sz w:val="15"/>
              </w:rPr>
              <w:t xml:space="preserve"> = the SANBI Albers Equal Area (see §6.1) — asserted at startup</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routing CRS</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 (the road layer)</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tests:90–91</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Taken from </w:t>
            </w:r>
            <w:r>
              <w:rPr>
                <w:rFonts w:ascii="Consolas" w:hAnsi="Consolas"/>
                <w:sz w:val="14"/>
              </w:rPr>
              <w:t>NGI_road_path</w:t>
            </w:r>
            <w:r>
              <w:rPr>
                <w:sz w:val="15"/>
              </w:rPr>
              <w:t xml:space="preserve"> by </w:t>
            </w:r>
            <w:r>
              <w:rPr>
                <w:rFonts w:ascii="Consolas" w:hAnsi="Consolas"/>
                <w:sz w:val="14"/>
              </w:rPr>
              <w:t>reprojectshape_point</w:t>
            </w:r>
            <w:r>
              <w:rPr>
                <w:sz w:val="15"/>
              </w:rPr>
              <w:t>.</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analysis_crs</w:t>
            </w:r>
            <w:r>
              <w:rPr>
                <w:sz w:val="15"/>
              </w:rPr>
              <w:t xml:space="preserve"> — one CRS for everything</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target point resolution</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50 m (implicit)</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tests:82</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Precision of the road endpoint, and it multiplies the number of Dijkstra destinations.</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road_point_res_m</w:t>
            </w:r>
            <w:r>
              <w:rPr>
                <w:sz w:val="15"/>
              </w:rPr>
              <w:t xml:space="preserve"> = 50 (national) / 100 (coarse)</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obstacle burn value</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0</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functions:114, 216, 1123, 1140</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 burn value of 0 combined with a NoData-initialised destination band (B23).</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obstacle_burn_value</w:t>
            </w:r>
            <w:r>
              <w:rPr>
                <w:sz w:val="15"/>
              </w:rPr>
              <w:t xml:space="preserve"> = 1, with an explicit </w:t>
            </w:r>
            <w:r>
              <w:rPr>
                <w:rFonts w:ascii="Consolas" w:hAnsi="Consolas"/>
                <w:sz w:val="14"/>
              </w:rPr>
              <w:t>init_values</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obstacle output prefix</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functions:104</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Hard-coded relative directory, and the file is deleted immediately afterwards (B22).</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Remove</w:t>
            </w:r>
            <w:r>
              <w:rPr>
                <w:sz w:val="15"/>
              </w:rPr>
              <w:t xml:space="preserve"> — use a </w:t>
            </w:r>
            <w:r>
              <w:rPr>
                <w:rFonts w:ascii="Consolas" w:hAnsi="Consolas"/>
                <w:sz w:val="14"/>
              </w:rPr>
              <w:t>MEM</w:t>
            </w:r>
            <w:r>
              <w:rPr>
                <w:sz w:val="15"/>
              </w:rPr>
              <w:t xml:space="preserve"> dataset</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temp rasters</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"temp/..."</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functions:1114, 1134</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Hard-coded paths inside the library, with </w:t>
            </w:r>
            <w:r>
              <w:rPr>
                <w:rFonts w:ascii="Consolas" w:hAnsi="Consolas"/>
                <w:sz w:val="14"/>
              </w:rPr>
              <w:t>_test</w:t>
            </w:r>
            <w:r>
              <w:rPr>
                <w:sz w:val="15"/>
              </w:rPr>
              <w:t xml:space="preserve"> in the names.</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work_dir</w:t>
            </w:r>
            <w:r>
              <w:rPr>
                <w:sz w:val="15"/>
              </w:rPr>
              <w:t xml:space="preserve"> from the config</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output prefix</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"00000"</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functions:1185–1188</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literal </w:t>
            </w:r>
            <w:r>
              <w:rPr>
                <w:rFonts w:ascii="Consolas" w:hAnsi="Consolas"/>
                <w:sz w:val="14"/>
              </w:rPr>
              <w:t>num="00000"</w:t>
            </w:r>
            <w:r>
              <w:rPr>
                <w:sz w:val="15"/>
              </w:rPr>
              <w:t xml:space="preserve"> is a vestigial attempt at zero-padding; </w:t>
            </w:r>
            <w:r>
              <w:rPr>
                <w:rFonts w:ascii="Consolas" w:hAnsi="Consolas"/>
                <w:sz w:val="14"/>
              </w:rPr>
              <w:t>n</w:t>
            </w:r>
            <w:r>
              <w:rPr>
                <w:sz w:val="15"/>
              </w:rPr>
              <w:t xml:space="preserve"> is then appended.</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A run id and a stable </w:t>
            </w:r>
            <w:r>
              <w:rPr>
                <w:rFonts w:ascii="Consolas" w:hAnsi="Consolas"/>
                <w:sz w:val="14"/>
              </w:rPr>
              <w:t>origin_id</w:t>
            </w:r>
            <w:r>
              <w:rPr>
                <w:sz w:val="15"/>
              </w:rPr>
              <w:t>; drop the padding</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field width</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50</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functions:1207</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OFTReal</w:t>
            </w:r>
            <w:r>
              <w:rPr>
                <w:sz w:val="15"/>
              </w:rPr>
              <w:t xml:space="preserve"> in a shapefile is capped at 20 bytes; 50 is silently clamped (B25).</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Remove</w:t>
            </w:r>
            <w:r>
              <w:rPr>
                <w:sz w:val="15"/>
              </w:rPr>
              <w:t xml:space="preserve"> — move to GeoPackage, or drop the width</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sys.maxsize</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as infinity</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functions:1166</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An int sentinel in a float comparison.</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np.inf</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math.ceil()</w:t>
            </w:r>
            <w:r>
              <w:rPr>
                <w:sz w:val="15"/>
              </w:rPr>
              <w:t xml:space="preserve"> calls</w:t>
            </w:r>
          </w:p>
        </w:tc>
        <w:tc>
          <w:tcPr>
            <w:tcW w:type="dxa" w:w="107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redundant</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functions:665, 669</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math.ceil(len(x1))</w:t>
            </w:r>
            <w:r>
              <w:rPr>
                <w:sz w:val="15"/>
              </w:rPr>
              <w:t xml:space="preserve"> and </w:t>
            </w:r>
            <w:r>
              <w:rPr>
                <w:rFonts w:ascii="Consolas" w:hAnsi="Consolas"/>
                <w:sz w:val="14"/>
              </w:rPr>
              <w:t>math.ceil(numpoints)</w:t>
            </w:r>
            <w:r>
              <w:rPr>
                <w:sz w:val="15"/>
              </w:rPr>
              <w:t xml:space="preserve"> on integers are no-ops.</w:t>
            </w:r>
          </w:p>
        </w:tc>
        <w:tc>
          <w:tcPr>
            <w:tcW w:type="dxa" w:w="300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Remove</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2 036 / 515 / 505</w:t>
            </w:r>
          </w:p>
        </w:tc>
        <w:tc>
          <w:tcPr>
            <w:tcW w:type="dxa" w:w="107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verified in §2 B04</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Not a parameter, but a number worth recording: the number of zero-cost border cells in the example ROI, i.e. 0.78 % of the raster.</w:t>
            </w:r>
          </w:p>
        </w:tc>
        <w:tc>
          <w:tcPr>
            <w:tcW w:type="dxa" w:w="300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Remove the border</w:t>
            </w:r>
            <w:r>
              <w:rPr>
                <w:sz w:val="15"/>
              </w:rPr>
              <w:t xml:space="preserve"> — erode the crop by one cell</w:t>
            </w:r>
          </w:p>
        </w:tc>
      </w:tr>
    </w:tbl>
    <w:p>
      <w:pPr>
        <w:spacing w:after="80" w:before="0"/>
      </w:pPr>
    </w:p>
    <w:p>
      <w:pPr>
        <w:pStyle w:val="Heading2"/>
      </w:pPr>
      <w:r>
        <w:t>4.2   Parameters that do not exist yet but should</w:t>
      </w:r>
    </w:p>
    <w:p>
      <w:pPr>
        <w:spacing w:after="100" w:before="0"/>
      </w:pPr>
      <w:r>
        <w:rPr>
          <w:b w:val="0"/>
          <w:i w:val="0"/>
          <w:color w:val="1B1F23"/>
          <w:sz w:val="20"/>
        </w:rPr>
        <w:t>These are not currently present in any form. Each is required to make the model defensible or to make it usable for anything other than the single Upington example.</w:t>
      </w:r>
    </w:p>
    <w:tbl>
      <w:tblPr>
        <w:tblW w:type="auto" w:w="0"/>
        <w:jc w:val="center"/>
        <w:tblLayout w:type="fixed"/>
        <w:tblLook w:firstColumn="1" w:firstRow="1" w:lastColumn="0" w:lastRow="0" w:noHBand="0" w:noVBand="1" w:val="04A0"/>
        <w:tblLayout w:type="fixed"/>
        <w:tblW w:w="9752" w:type="dxa"/>
      </w:tblPr>
      <w:tblGrid>
        <w:gridCol w:w="2494"/>
        <w:gridCol w:w="4762"/>
        <w:gridCol w:w="2494"/>
      </w:tblGrid>
      <w:tr>
        <w:trPr>
          <w:tblHeader w:val="true"/>
        </w:trPr>
        <w:tc>
          <w:tcPr>
            <w:tcW w:type="dxa" w:w="249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Parameter</w:t>
            </w:r>
          </w:p>
        </w:tc>
        <w:tc>
          <w:tcPr>
            <w:tcW w:type="dxa" w:w="476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Purpose</w:t>
            </w:r>
          </w:p>
        </w:tc>
        <w:tc>
          <w:tcPr>
            <w:tcW w:type="dxa" w:w="249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Sensible default</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cost_model</w:t>
            </w:r>
          </w:p>
        </w:tc>
        <w:tc>
          <w:tcPr>
            <w:tcW w:type="dxa" w:w="476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Which cost function to use (</w:t>
            </w:r>
            <w:r>
              <w:rPr>
                <w:rFonts w:ascii="Consolas" w:hAnsi="Consolas"/>
                <w:sz w:val="15"/>
              </w:rPr>
              <w:t>slope_only</w:t>
            </w:r>
            <w:r>
              <w:rPr>
                <w:sz w:val="16"/>
              </w:rPr>
              <w:t xml:space="preserve"> reproduces the current behaviour; </w:t>
            </w:r>
            <w:r>
              <w:rPr>
                <w:rFonts w:ascii="Consolas" w:hAnsi="Consolas"/>
                <w:sz w:val="15"/>
              </w:rPr>
              <w:t>traversal_time</w:t>
            </w:r>
            <w:r>
              <w:rPr>
                <w:sz w:val="16"/>
              </w:rPr>
              <w:t xml:space="preserve"> is the proposed one). Lets old results be reproduced after the model changes.</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slope_only</w:t>
            </w:r>
            <w:r>
              <w:rPr>
                <w:sz w:val="16"/>
              </w:rPr>
              <w:t xml:space="preserve"> for a re-run, </w:t>
            </w:r>
            <w:r>
              <w:rPr>
                <w:rFonts w:ascii="Consolas" w:hAnsi="Consolas"/>
                <w:sz w:val="15"/>
              </w:rPr>
              <w:t>traversal_time</w:t>
            </w:r>
            <w:r>
              <w:rPr>
                <w:sz w:val="16"/>
              </w:rPr>
              <w:t xml:space="preserve"> going forward</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w_drag</w:t>
            </w:r>
            <w:r>
              <w:rPr>
                <w:sz w:val="16"/>
              </w:rPr>
              <w:t xml:space="preserve">, </w:t>
            </w:r>
            <w:r>
              <w:rPr>
                <w:rFonts w:ascii="Consolas" w:hAnsi="Consolas"/>
                <w:sz w:val="15"/>
              </w:rPr>
              <w:t>w_climb</w:t>
            </w:r>
            <w:r>
              <w:rPr>
                <w:sz w:val="16"/>
              </w:rPr>
              <w:t xml:space="preserve">, </w:t>
            </w:r>
            <w:r>
              <w:rPr>
                <w:rFonts w:ascii="Consolas" w:hAnsi="Consolas"/>
                <w:sz w:val="15"/>
              </w:rPr>
              <w:t>w_steep</w:t>
            </w:r>
            <w:r>
              <w:rPr>
                <w:sz w:val="16"/>
              </w:rPr>
              <w:t xml:space="preserve">, </w:t>
            </w:r>
            <w:r>
              <w:rPr>
                <w:rFonts w:ascii="Consolas" w:hAnsi="Consolas"/>
                <w:sz w:val="15"/>
              </w:rPr>
              <w:t>w_traction</w:t>
            </w:r>
            <w:r>
              <w:rPr>
                <w:sz w:val="16"/>
              </w:rPr>
              <w:t xml:space="preserve">, </w:t>
            </w:r>
            <w:r>
              <w:rPr>
                <w:rFonts w:ascii="Consolas" w:hAnsi="Consolas"/>
                <w:sz w:val="15"/>
              </w:rPr>
              <w:t>w_turn</w:t>
            </w:r>
          </w:p>
        </w:tc>
        <w:tc>
          <w:tcPr>
            <w:tcW w:type="dxa" w:w="476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coefficients of the proposed cost function (§5.8).</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calibrated, not guessed — see §5.9</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theta_soft_deg</w:t>
            </w:r>
            <w:r>
              <w:rPr>
                <w:sz w:val="16"/>
              </w:rPr>
              <w:t xml:space="preserve">, </w:t>
            </w:r>
            <w:r>
              <w:rPr>
                <w:rFonts w:ascii="Consolas" w:hAnsi="Consolas"/>
                <w:sz w:val="15"/>
              </w:rPr>
              <w:t>theta_hard_deg</w:t>
            </w:r>
          </w:p>
        </w:tc>
        <w:tc>
          <w:tcPr>
            <w:tcW w:type="dxa" w:w="476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two slope breakpoints of the graded steepness penalty, replacing the single hard cut.</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8 and 18, by terrain zone — §6.3</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slope_penalty_beta</w:t>
            </w:r>
          </w:p>
        </w:tc>
        <w:tc>
          <w:tcPr>
            <w:tcW w:type="dxa" w:w="476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exponent that makes the steepness penalty super-exponential above </w:t>
            </w:r>
            <w:r>
              <w:rPr>
                <w:rFonts w:ascii="Consolas" w:hAnsi="Consolas"/>
                <w:sz w:val="15"/>
              </w:rPr>
              <w:t>theta_soft</w:t>
            </w:r>
            <w:r>
              <w:rPr>
                <w:sz w:val="16"/>
              </w:rPr>
              <w:t>.</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3 to 5; chosen by the convergence test</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obstacle_penalty</w:t>
            </w:r>
          </w:p>
        </w:tc>
        <w:tc>
          <w:tcPr>
            <w:tcW w:type="dxa" w:w="476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large finite cost for water instead of an absolute barrier, plus a per-crossing bridge or ford cost.</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100× the median cost of a compliant 1 km route</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surface_raster</w:t>
            </w:r>
          </w:p>
        </w:tc>
        <w:tc>
          <w:tcPr>
            <w:tcW w:type="dxa" w:w="476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Path to a land-cover raster used for the traction term (§5.4).</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SA land-cover raster; absence disables the term</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allow_crossings</w:t>
            </w:r>
            <w:r>
              <w:rPr>
                <w:sz w:val="16"/>
              </w:rPr>
              <w:t xml:space="preserve"> / </w:t>
            </w:r>
            <w:r>
              <w:rPr>
                <w:rFonts w:ascii="Consolas" w:hAnsi="Consolas"/>
                <w:sz w:val="15"/>
              </w:rPr>
              <w:t>crossing_cost</w:t>
            </w:r>
          </w:p>
        </w:tc>
        <w:tc>
          <w:tcPr>
            <w:tcW w:type="dxa" w:w="476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Whether river crossings are permitted and what they cost.</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False</w:t>
            </w:r>
            <w:r>
              <w:rPr>
                <w:sz w:val="16"/>
              </w:rPr>
              <w:t xml:space="preserve"> reproduces the current behaviour</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dem_condition</w:t>
            </w:r>
          </w:p>
        </w:tc>
        <w:tc>
          <w:tcPr>
            <w:tcW w:type="dxa" w:w="476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boolean controlling void filling, despiking and smoothing before differentiating.</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True</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min_route_length_m</w:t>
            </w:r>
          </w:p>
        </w:tc>
        <w:tc>
          <w:tcPr>
            <w:tcW w:type="dxa" w:w="476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Routes shorter than this are classified as </w:t>
            </w:r>
            <w:r>
              <w:rPr>
                <w:rFonts w:ascii="Consolas" w:hAnsi="Consolas"/>
                <w:sz w:val="15"/>
              </w:rPr>
              <w:t>already_served</w:t>
            </w:r>
            <w:r>
              <w:rPr>
                <w:sz w:val="16"/>
              </w:rPr>
              <w:t xml:space="preserve"> rather than reported. The committed example has 14 routes under 200 m, the shortest 27 m.</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50 m (half the target resolution)</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confidence_threshold</w:t>
            </w:r>
          </w:p>
        </w:tc>
        <w:tc>
          <w:tcPr>
            <w:tcW w:type="dxa" w:w="476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route-length / cost stability tolerance that a route must meet to be reported as high confidence.</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5 % between the two window sizes</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overwrite</w:t>
            </w:r>
            <w:r>
              <w:rPr>
                <w:sz w:val="16"/>
              </w:rPr>
              <w:t xml:space="preserve"> / </w:t>
            </w:r>
            <w:r>
              <w:rPr>
                <w:rFonts w:ascii="Consolas" w:hAnsi="Consolas"/>
                <w:sz w:val="15"/>
              </w:rPr>
              <w:t>run_id</w:t>
            </w:r>
          </w:p>
        </w:tc>
        <w:tc>
          <w:tcPr>
            <w:tcW w:type="dxa" w:w="476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Whether to overwrite an existing output, and the identifier stamped on every record.</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overwrite = False</w:t>
            </w:r>
            <w:r>
              <w:rPr>
                <w:sz w:val="16"/>
              </w:rPr>
              <w:t xml:space="preserve">, </w:t>
            </w:r>
            <w:r>
              <w:rPr>
                <w:rFonts w:ascii="Consolas" w:hAnsi="Consolas"/>
                <w:sz w:val="15"/>
              </w:rPr>
              <w:t>run_id</w:t>
            </w:r>
            <w:r>
              <w:rPr>
                <w:sz w:val="16"/>
              </w:rPr>
              <w:t xml:space="preserve"> = UTC timestamp</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seed</w:t>
            </w:r>
          </w:p>
        </w:tc>
        <w:tc>
          <w:tcPr>
            <w:tcW w:type="dxa" w:w="476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Only needed if any stochastic step is added (e.g. a randomised tie-break).</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42</w:t>
            </w:r>
          </w:p>
        </w:tc>
      </w:tr>
    </w:tbl>
    <w:p>
      <w:pPr>
        <w:spacing w:after="80" w:before="0"/>
      </w:pPr>
    </w:p>
    <w:p>
      <w:pPr>
        <w:pStyle w:val="Heading2"/>
      </w:pPr>
      <w:r>
        <w:t>4.3   A single configuration object</w:t>
      </w:r>
    </w:p>
    <w:p>
      <w:pPr>
        <w:spacing w:after="0" w:before="0" w:line="240" w:lineRule="auto"/>
        <w:ind w:left="227"/>
      </w:pPr>
      <w:r>
        <w:rPr>
          <w:rFonts w:ascii="Consolas" w:hAnsi="Consolas"/>
          <w:color w:val="1B1F23"/>
          <w:sz w:val="17"/>
        </w:rPr>
        <w:t># configs/upington_example.yaml</w:t>
      </w:r>
    </w:p>
    <w:p>
      <w:pPr>
        <w:spacing w:after="0" w:before="0" w:line="240" w:lineRule="auto"/>
        <w:ind w:left="227"/>
      </w:pPr>
      <w:r>
        <w:rPr>
          <w:rFonts w:ascii="Consolas" w:hAnsi="Consolas"/>
          <w:color w:val="1B1F23"/>
          <w:sz w:val="17"/>
        </w:rPr>
        <w:t>run_id:            null          # generated if null</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crs:</w:t>
      </w:r>
    </w:p>
    <w:p>
      <w:pPr>
        <w:spacing w:after="0" w:before="0" w:line="240" w:lineRule="auto"/>
        <w:ind w:left="227"/>
      </w:pPr>
      <w:r>
        <w:rPr>
          <w:rFonts w:ascii="Consolas" w:hAnsi="Consolas"/>
          <w:color w:val="1B1F23"/>
          <w:sz w:val="17"/>
        </w:rPr>
        <w:t xml:space="preserve">  analysis:         EPSG:2054     # SA Albers Equal Area, or a named .prj path</w:t>
      </w:r>
    </w:p>
    <w:p>
      <w:pPr>
        <w:spacing w:after="0" w:before="0" w:line="240" w:lineRule="auto"/>
        <w:ind w:left="227"/>
      </w:pPr>
      <w:r>
        <w:rPr>
          <w:rFonts w:ascii="Consolas" w:hAnsi="Consolas"/>
          <w:color w:val="1B1F23"/>
          <w:sz w:val="17"/>
        </w:rPr>
        <w:t xml:space="preserve">  input_roads:      EPSG:4326</w:t>
      </w:r>
    </w:p>
    <w:p>
      <w:pPr>
        <w:spacing w:after="0" w:before="0" w:line="240" w:lineRule="auto"/>
        <w:ind w:left="227"/>
      </w:pPr>
      <w:r>
        <w:rPr>
          <w:rFonts w:ascii="Consolas" w:hAnsi="Consolas"/>
          <w:color w:val="1B1F23"/>
          <w:sz w:val="17"/>
        </w:rPr>
        <w:t xml:space="preserve">  output:           EPSG:4326</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paths:</w:t>
      </w:r>
    </w:p>
    <w:p>
      <w:pPr>
        <w:spacing w:after="0" w:before="0" w:line="240" w:lineRule="auto"/>
        <w:ind w:left="227"/>
      </w:pPr>
      <w:r>
        <w:rPr>
          <w:rFonts w:ascii="Consolas" w:hAnsi="Consolas"/>
          <w:color w:val="1B1F23"/>
          <w:sz w:val="17"/>
        </w:rPr>
        <w:t xml:space="preserve">  dem:              inputs/SRTM_clip.tif</w:t>
      </w:r>
    </w:p>
    <w:p>
      <w:pPr>
        <w:spacing w:after="0" w:before="0" w:line="240" w:lineRule="auto"/>
        <w:ind w:left="227"/>
      </w:pPr>
      <w:r>
        <w:rPr>
          <w:rFonts w:ascii="Consolas" w:hAnsi="Consolas"/>
          <w:color w:val="1B1F23"/>
          <w:sz w:val="17"/>
        </w:rPr>
        <w:t xml:space="preserve">  bsu:              inputs/BSU_100m_clip.tif</w:t>
      </w:r>
    </w:p>
    <w:p>
      <w:pPr>
        <w:spacing w:after="0" w:before="0" w:line="240" w:lineRule="auto"/>
        <w:ind w:left="227"/>
      </w:pPr>
      <w:r>
        <w:rPr>
          <w:rFonts w:ascii="Consolas" w:hAnsi="Consolas"/>
          <w:color w:val="1B1F23"/>
          <w:sz w:val="17"/>
        </w:rPr>
        <w:t xml:space="preserve">  roads:            inputs/roads/NGI_2019_road_clip.shp</w:t>
      </w:r>
    </w:p>
    <w:p>
      <w:pPr>
        <w:spacing w:after="0" w:before="0" w:line="240" w:lineRule="auto"/>
        <w:ind w:left="227"/>
      </w:pPr>
      <w:r>
        <w:rPr>
          <w:rFonts w:ascii="Consolas" w:hAnsi="Consolas"/>
          <w:color w:val="1B1F23"/>
          <w:sz w:val="17"/>
        </w:rPr>
        <w:t xml:space="preserve">  obstacles:        inputs/obstacles/</w:t>
      </w:r>
    </w:p>
    <w:p>
      <w:pPr>
        <w:spacing w:after="0" w:before="0" w:line="240" w:lineRule="auto"/>
        <w:ind w:left="227"/>
      </w:pPr>
      <w:r>
        <w:rPr>
          <w:rFonts w:ascii="Consolas" w:hAnsi="Consolas"/>
          <w:color w:val="1B1F23"/>
          <w:sz w:val="17"/>
        </w:rPr>
        <w:t xml:space="preserve">  roi:              inputs/ROI.shp</w:t>
      </w:r>
    </w:p>
    <w:p>
      <w:pPr>
        <w:spacing w:after="0" w:before="0" w:line="240" w:lineRule="auto"/>
        <w:ind w:left="227"/>
      </w:pPr>
      <w:r>
        <w:rPr>
          <w:rFonts w:ascii="Consolas" w:hAnsi="Consolas"/>
          <w:color w:val="1B1F23"/>
          <w:sz w:val="17"/>
        </w:rPr>
        <w:t xml:space="preserve">  work_dir:         work/</w:t>
      </w:r>
    </w:p>
    <w:p>
      <w:pPr>
        <w:spacing w:after="0" w:before="0" w:line="240" w:lineRule="auto"/>
        <w:ind w:left="227"/>
      </w:pPr>
      <w:r>
        <w:rPr>
          <w:rFonts w:ascii="Consolas" w:hAnsi="Consolas"/>
          <w:color w:val="1B1F23"/>
          <w:sz w:val="17"/>
        </w:rPr>
        <w:t xml:space="preserve">  out_dir:          out/</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grid:</w:t>
      </w:r>
    </w:p>
    <w:p>
      <w:pPr>
        <w:spacing w:after="0" w:before="0" w:line="240" w:lineRule="auto"/>
        <w:ind w:left="227"/>
      </w:pPr>
      <w:r>
        <w:rPr>
          <w:rFonts w:ascii="Consolas" w:hAnsi="Consolas"/>
          <w:color w:val="1B1F23"/>
          <w:sz w:val="17"/>
        </w:rPr>
        <w:t xml:space="preserve">  origin_resolution_m:   1000      # the BSU aggregate that defines origin points</w:t>
      </w:r>
    </w:p>
    <w:p>
      <w:pPr>
        <w:spacing w:after="0" w:before="0" w:line="240" w:lineRule="auto"/>
        <w:ind w:left="227"/>
      </w:pPr>
      <w:r>
        <w:rPr>
          <w:rFonts w:ascii="Consolas" w:hAnsi="Consolas"/>
          <w:color w:val="1B1F23"/>
          <w:sz w:val="17"/>
        </w:rPr>
        <w:t xml:space="preserve">  road_point_res_m:      50</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cost:</w:t>
      </w:r>
    </w:p>
    <w:p>
      <w:pPr>
        <w:spacing w:after="0" w:before="0" w:line="240" w:lineRule="auto"/>
        <w:ind w:left="227"/>
      </w:pPr>
      <w:r>
        <w:rPr>
          <w:rFonts w:ascii="Consolas" w:hAnsi="Consolas"/>
          <w:color w:val="1B1F23"/>
          <w:sz w:val="17"/>
        </w:rPr>
        <w:t xml:space="preserve">  model:            slope_only</w:t>
      </w:r>
    </w:p>
    <w:p>
      <w:pPr>
        <w:spacing w:after="0" w:before="0" w:line="240" w:lineRule="auto"/>
        <w:ind w:left="227"/>
      </w:pPr>
      <w:r>
        <w:rPr>
          <w:rFonts w:ascii="Consolas" w:hAnsi="Consolas"/>
          <w:color w:val="1B1F23"/>
          <w:sz w:val="17"/>
        </w:rPr>
        <w:t xml:space="preserve">  slope_threshold_deg:   12.0</w:t>
      </w:r>
    </w:p>
    <w:p>
      <w:pPr>
        <w:spacing w:after="0" w:before="0" w:line="240" w:lineRule="auto"/>
        <w:ind w:left="227"/>
      </w:pPr>
      <w:r>
        <w:rPr>
          <w:rFonts w:ascii="Consolas" w:hAnsi="Consolas"/>
          <w:color w:val="1B1F23"/>
          <w:sz w:val="17"/>
        </w:rPr>
        <w:t xml:space="preserve">  dem_condition:    true</w:t>
      </w:r>
    </w:p>
    <w:p>
      <w:pPr>
        <w:spacing w:after="0" w:before="0" w:line="240" w:lineRule="auto"/>
        <w:ind w:left="227"/>
      </w:pPr>
      <w:r>
        <w:rPr>
          <w:rFonts w:ascii="Consolas" w:hAnsi="Consolas"/>
          <w:color w:val="1B1F23"/>
          <w:sz w:val="17"/>
        </w:rPr>
        <w:t xml:space="preserve">  obstacle_penalty: 1.0e6</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window:</w:t>
      </w:r>
    </w:p>
    <w:p>
      <w:pPr>
        <w:spacing w:after="0" w:before="0" w:line="240" w:lineRule="auto"/>
        <w:ind w:left="227"/>
      </w:pPr>
      <w:r>
        <w:rPr>
          <w:rFonts w:ascii="Consolas" w:hAnsi="Consolas"/>
          <w:color w:val="1B1F23"/>
          <w:sz w:val="17"/>
        </w:rPr>
        <w:t xml:space="preserve">  n_origins:        11</w:t>
      </w:r>
    </w:p>
    <w:p>
      <w:pPr>
        <w:spacing w:after="0" w:before="0" w:line="240" w:lineRule="auto"/>
        <w:ind w:left="227"/>
      </w:pPr>
      <w:r>
        <w:rPr>
          <w:rFonts w:ascii="Consolas" w:hAnsi="Consolas"/>
          <w:color w:val="1B1F23"/>
          <w:sz w:val="17"/>
        </w:rPr>
        <w:t xml:space="preserve">  buffer_m:         1000</w:t>
      </w:r>
    </w:p>
    <w:p>
      <w:pPr>
        <w:spacing w:after="0" w:before="0" w:line="240" w:lineRule="auto"/>
        <w:ind w:left="227"/>
      </w:pPr>
      <w:r>
        <w:rPr>
          <w:rFonts w:ascii="Consolas" w:hAnsi="Consolas"/>
          <w:color w:val="1B1F23"/>
          <w:sz w:val="17"/>
        </w:rPr>
        <w:t xml:space="preserve">  n_candidates_per_origin: 250</w:t>
      </w:r>
    </w:p>
    <w:p>
      <w:pPr>
        <w:spacing w:after="0" w:before="0" w:line="240" w:lineRule="auto"/>
        <w:ind w:left="227"/>
      </w:pPr>
      <w:r>
        <w:rPr>
          <w:rFonts w:ascii="Consolas" w:hAnsi="Consolas"/>
          <w:color w:val="1B1F23"/>
          <w:sz w:val="17"/>
        </w:rPr>
        <w:t xml:space="preserve">  drain_radius_m:   20</w:t>
      </w:r>
    </w:p>
    <w:p>
      <w:pPr>
        <w:spacing w:after="0" w:before="0" w:line="240" w:lineRule="auto"/>
        <w:ind w:left="227"/>
      </w:pPr>
      <w:r>
        <w:rPr>
          <w:rFonts w:ascii="Consolas" w:hAnsi="Consolas"/>
          <w:color w:val="1B1F23"/>
          <w:sz w:val="17"/>
        </w:rPr>
        <w:t xml:space="preserve">  max_cells:        400000        # memory guard, replaces the hard-coded 24</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routing:</w:t>
      </w:r>
    </w:p>
    <w:p>
      <w:pPr>
        <w:spacing w:after="0" w:before="0" w:line="240" w:lineRule="auto"/>
        <w:ind w:left="227"/>
      </w:pPr>
      <w:r>
        <w:rPr>
          <w:rFonts w:ascii="Consolas" w:hAnsi="Consolas"/>
          <w:color w:val="1B1F23"/>
          <w:sz w:val="17"/>
        </w:rPr>
        <w:t xml:space="preserve">  connectivity:     8</w:t>
      </w:r>
    </w:p>
    <w:p>
      <w:pPr>
        <w:spacing w:after="0" w:before="0" w:line="240" w:lineRule="auto"/>
        <w:ind w:left="227"/>
      </w:pPr>
      <w:r>
        <w:rPr>
          <w:rFonts w:ascii="Consolas" w:hAnsi="Consolas"/>
          <w:color w:val="1B1F23"/>
          <w:sz w:val="17"/>
        </w:rPr>
        <w:t xml:space="preserve">  allow_crossings:  false</w:t>
      </w:r>
    </w:p>
    <w:p>
      <w:pPr>
        <w:spacing w:after="0" w:before="0" w:line="240" w:lineRule="auto"/>
        <w:ind w:left="227"/>
      </w:pPr>
      <w:r>
        <w:rPr>
          <w:rFonts w:ascii="Consolas" w:hAnsi="Consolas"/>
          <w:color w:val="1B1F23"/>
          <w:sz w:val="17"/>
        </w:rPr>
        <w:t xml:space="preserve">  min_route_length_m: 50</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output:</w:t>
      </w:r>
    </w:p>
    <w:p>
      <w:pPr>
        <w:spacing w:after="0" w:before="0" w:line="240" w:lineRule="auto"/>
        <w:ind w:left="227"/>
      </w:pPr>
      <w:r>
        <w:rPr>
          <w:rFonts w:ascii="Consolas" w:hAnsi="Consolas"/>
          <w:color w:val="1B1F23"/>
          <w:sz w:val="17"/>
        </w:rPr>
        <w:t xml:space="preserve">  format:           gpkg</w:t>
      </w:r>
    </w:p>
    <w:p>
      <w:pPr>
        <w:spacing w:after="0" w:before="0" w:line="240" w:lineRule="auto"/>
        <w:ind w:left="227"/>
      </w:pPr>
      <w:r>
        <w:rPr>
          <w:rFonts w:ascii="Consolas" w:hAnsi="Consolas"/>
          <w:color w:val="1B1F23"/>
          <w:sz w:val="17"/>
        </w:rPr>
        <w:t xml:space="preserve">  crs:              EPSG:4326</w:t>
      </w:r>
    </w:p>
    <w:p>
      <w:pPr>
        <w:spacing w:after="0" w:before="0" w:line="240" w:lineRule="auto"/>
        <w:ind w:left="227"/>
      </w:pPr>
      <w:r>
        <w:rPr>
          <w:rFonts w:ascii="Consolas" w:hAnsi="Consolas"/>
          <w:color w:val="1B1F23"/>
          <w:sz w:val="17"/>
        </w:rPr>
        <w:t xml:space="preserve">  overwrite:        false</w:t>
      </w:r>
    </w:p>
    <w:p>
      <w:pPr>
        <w:spacing w:after="40" w:before="0"/>
      </w:pPr>
    </w:p>
    <w:p>
      <w:r>
        <w:br w:type="page"/>
      </w:r>
    </w:p>
    <w:p>
      <w:pPr>
        <w:pStyle w:val="Heading1"/>
        <w:pBdr>
          <w:bottom w:val="single" w:sz="8" w:space="4" w:color="1F5582"/>
        </w:pBdr>
      </w:pPr>
      <w:r>
        <w:t>5   Improvements to the physics and the equations</w:t>
      </w:r>
    </w:p>
    <w:p>
      <w:pPr>
        <w:spacing w:after="100" w:before="0"/>
      </w:pPr>
      <w:r>
        <w:rPr>
          <w:b w:val="0"/>
          <w:i w:val="0"/>
          <w:color w:val="1B1F23"/>
          <w:sz w:val="20"/>
        </w:rPr>
        <w:t>The following are ordered by value delivered per unit of effort. Items 5.1 and 5.2 alone would change the product qualitatively; the rest make it defensible.</w:t>
      </w:r>
    </w:p>
    <w:p>
      <w:pPr>
        <w:pStyle w:val="Heading2"/>
      </w:pPr>
      <w:r>
        <w:t>5.1   Do the routing in a projected, equal-area, isotropic CRS</w:t>
      </w:r>
    </w:p>
    <w:p>
      <w:pPr>
        <w:spacing w:after="100" w:before="0"/>
      </w:pPr>
      <w:r>
        <w:rPr>
          <w:b w:val="0"/>
          <w:i w:val="0"/>
          <w:color w:val="1B1F23"/>
          <w:sz w:val="20"/>
        </w:rPr>
        <w:t>This is the single highest-value change and it is nearly free. The SANBI / StatsSA BSU raster the model already uses is in Albers Equal Area with metre units. Routing in that CRS instead of EPSG:4326 fixes four separate problems at once:</w:t>
      </w:r>
    </w:p>
    <w:p>
      <w:pPr>
        <w:pStyle w:val="ListBullet"/>
      </w:pPr>
      <w:r>
        <w:rPr>
          <w:b/>
          <w:sz w:val="20"/>
        </w:rPr>
        <w:t xml:space="preserve">d_uv is in metres. </w:t>
      </w:r>
      <w:r>
        <w:rPr>
          <w:b w:val="0"/>
          <w:i w:val="0"/>
          <w:color w:val="1B1F23"/>
          <w:sz w:val="20"/>
        </w:rPr>
        <w:t xml:space="preserve">The MCP edge weight becomes a real distance, so a cost of 1 means one metre, and </w:t>
      </w:r>
      <w:r>
        <w:rPr>
          <w:rFonts w:ascii="Consolas" w:hAnsi="Consolas"/>
          <w:color w:val="1F5582"/>
          <w:sz w:val="19"/>
        </w:rPr>
        <w:t>dist_m</w:t>
      </w:r>
      <w:r>
        <w:rPr>
          <w:b w:val="0"/>
          <w:i w:val="0"/>
          <w:color w:val="1B1F23"/>
          <w:sz w:val="20"/>
        </w:rPr>
        <w:t xml:space="preserve"> becomes computable by a simple sum.</w:t>
      </w:r>
    </w:p>
    <w:p>
      <w:pPr>
        <w:pStyle w:val="ListBullet"/>
      </w:pPr>
      <w:r>
        <w:rPr>
          <w:b/>
          <w:sz w:val="20"/>
        </w:rPr>
        <w:t xml:space="preserve">The grid is isotropic. </w:t>
      </w:r>
      <w:r>
        <w:rPr>
          <w:b w:val="0"/>
          <w:i w:val="0"/>
          <w:color w:val="1B1F23"/>
          <w:sz w:val="20"/>
        </w:rPr>
        <w:t>Equal-area conic projections have very small scale distortion over a single country's extent. The 13 % N–S/E–W anisotropy that biases routing north–south disappears.</w:t>
      </w:r>
    </w:p>
    <w:p>
      <w:pPr>
        <w:pStyle w:val="ListBullet"/>
      </w:pPr>
      <w:r>
        <w:rPr>
          <w:b/>
          <w:sz w:val="20"/>
        </w:rPr>
        <w:t xml:space="preserve">Buffers are in metres. </w:t>
      </w:r>
      <w:r>
        <w:rPr>
          <w:rFonts w:ascii="Consolas" w:hAnsi="Consolas"/>
          <w:color w:val="1F5582"/>
          <w:sz w:val="19"/>
        </w:rPr>
        <w:t>window_buffer_m</w:t>
      </w:r>
      <w:r>
        <w:rPr>
          <w:b w:val="0"/>
          <w:i w:val="0"/>
          <w:color w:val="1B1F23"/>
          <w:sz w:val="20"/>
        </w:rPr>
        <w:t xml:space="preserve"> and </w:t>
      </w:r>
      <w:r>
        <w:rPr>
          <w:rFonts w:ascii="Consolas" w:hAnsi="Consolas"/>
          <w:color w:val="1F5582"/>
          <w:sz w:val="19"/>
        </w:rPr>
        <w:t>drain_radius_m</w:t>
      </w:r>
      <w:r>
        <w:rPr>
          <w:b w:val="0"/>
          <w:i w:val="0"/>
          <w:color w:val="1B1F23"/>
          <w:sz w:val="20"/>
        </w:rPr>
        <w:t xml:space="preserve"> become literal, and the latitude-dependence and the B12 sign error both become impossible.</w:t>
      </w:r>
    </w:p>
    <w:p>
      <w:pPr>
        <w:pStyle w:val="ListBullet"/>
      </w:pPr>
      <w:r>
        <w:rPr>
          <w:b/>
          <w:sz w:val="20"/>
        </w:rPr>
        <w:t xml:space="preserve">Nearest-neighbour selection becomes isotropic. </w:t>
      </w:r>
      <w:r>
        <w:rPr>
          <w:rFonts w:ascii="Consolas" w:hAnsi="Consolas"/>
          <w:color w:val="1F5582"/>
          <w:sz w:val="19"/>
        </w:rPr>
        <w:t>euclidean_distances</w:t>
      </w:r>
      <w:r>
        <w:rPr>
          <w:b w:val="0"/>
          <w:i w:val="0"/>
          <w:color w:val="1B1F23"/>
          <w:sz w:val="20"/>
        </w:rPr>
        <w:t xml:space="preserve"> on metre coordinates is now a proper Euclidean nearest-neighbour search, and the file's unused haversine helper is no longer needed.</w:t>
      </w:r>
    </w:p>
    <w:p>
      <w:pPr>
        <w:pStyle w:val="ListBullet"/>
      </w:pPr>
      <w:r>
        <w:rPr>
          <w:b/>
          <w:sz w:val="20"/>
        </w:rPr>
        <w:t xml:space="preserve">Area comparisons become meaningful. </w:t>
      </w:r>
      <w:r>
        <w:rPr>
          <w:b w:val="0"/>
          <w:i w:val="0"/>
          <w:color w:val="1B1F23"/>
          <w:sz w:val="20"/>
        </w:rPr>
        <w:t>Useful if origin cells are ever compared by area rather than by centroid distance.</w:t>
      </w:r>
    </w:p>
    <w:p>
      <w:pPr>
        <w:spacing w:after="100" w:before="0"/>
      </w:pPr>
      <w:r>
        <w:rPr>
          <w:b w:val="0"/>
          <w:i w:val="0"/>
          <w:color w:val="1B1F23"/>
          <w:sz w:val="20"/>
        </w:rPr>
        <w:t xml:space="preserve">Two options. Either (a) reproject the cost raster into the Albers grid before routing and keep point layers in the same CRS throughout — simplest, and the DEM resampling is benign because a resampling of a slope surface to a 27×31 m metric grid changes very little. Or (b) keep the slope in EPSG:4326 and only pass </w:t>
      </w:r>
      <w:r>
        <w:rPr>
          <w:rFonts w:ascii="Consolas" w:hAnsi="Consolas"/>
          <w:color w:val="1F5582"/>
          <w:sz w:val="19"/>
        </w:rPr>
        <w:t>spacing</w:t>
      </w:r>
      <w:r>
        <w:rPr>
          <w:b w:val="0"/>
          <w:i w:val="0"/>
          <w:color w:val="1B1F23"/>
          <w:sz w:val="20"/>
        </w:rPr>
        <w:t xml:space="preserve"> to </w:t>
      </w:r>
      <w:r>
        <w:rPr>
          <w:rFonts w:ascii="Consolas" w:hAnsi="Consolas"/>
          <w:color w:val="1F5582"/>
          <w:sz w:val="19"/>
        </w:rPr>
        <w:t>MCP_Geometric</w:t>
      </w:r>
      <w:r>
        <w:rPr>
          <w:b w:val="0"/>
          <w:i w:val="0"/>
          <w:color w:val="1B1F23"/>
          <w:sz w:val="20"/>
        </w:rPr>
        <w:t xml:space="preserve"> — better if the installed scikit-image supports it (a </w:t>
      </w:r>
      <w:r>
        <w:rPr>
          <w:rFonts w:ascii="Consolas" w:hAnsi="Consolas"/>
          <w:color w:val="1F5582"/>
          <w:sz w:val="19"/>
        </w:rPr>
        <w:t>spacing</w:t>
      </w:r>
      <w:r>
        <w:rPr>
          <w:b w:val="0"/>
          <w:i w:val="0"/>
          <w:color w:val="1B1F23"/>
          <w:sz w:val="20"/>
        </w:rPr>
        <w:t xml:space="preserve"> / </w:t>
      </w:r>
      <w:r>
        <w:rPr>
          <w:rFonts w:ascii="Consolas" w:hAnsi="Consolas"/>
          <w:color w:val="1F5582"/>
          <w:sz w:val="19"/>
        </w:rPr>
        <w:t>sampling</w:t>
      </w:r>
      <w:r>
        <w:rPr>
          <w:b w:val="0"/>
          <w:i w:val="0"/>
          <w:color w:val="1B1F23"/>
          <w:sz w:val="20"/>
        </w:rPr>
        <w:t xml:space="preserve"> argument was added in the 0.24–0.25 line), but it fixes only the anisotropy, not the units, the buffers or the distances. </w:t>
      </w:r>
      <w:r>
        <w:rPr>
          <w:b/>
          <w:color w:val="1B1F23"/>
          <w:sz w:val="20"/>
        </w:rPr>
        <w:t>Option (a) is recommended.</w:t>
      </w:r>
    </w:p>
    <w:p>
      <w:pPr>
        <w:spacing w:after="100" w:before="0"/>
      </w:pPr>
      <w:r>
        <w:rPr>
          <w:b w:val="0"/>
          <w:i w:val="0"/>
          <w:color w:val="1B1F23"/>
          <w:sz w:val="20"/>
        </w:rPr>
        <w:t>If the routing CRS is changed, the output CRS should stay EPSG:4326 (it does today) so the product is unchanged for consumers — but the reprojection must now be explicit and recorded, not incidental.</w:t>
      </w:r>
    </w:p>
    <w:p>
      <w:pPr>
        <w:pStyle w:val="Heading2"/>
      </w:pPr>
      <w:r>
        <w:t>5.2   Replace the hard slope cut with a graded, super-exponential penalty</w:t>
      </w:r>
    </w:p>
    <w:p>
      <w:pPr>
        <w:spacing w:after="100" w:before="0"/>
      </w:pPr>
      <w:r>
        <w:rPr>
          <w:b w:val="0"/>
          <w:i w:val="0"/>
          <w:color w:val="1B1F23"/>
          <w:sz w:val="20"/>
        </w:rPr>
        <w:t xml:space="preserve">The current </w:t>
      </w:r>
      <w:r>
        <w:rPr>
          <w:rFonts w:ascii="Consolas" w:hAnsi="Consolas"/>
          <w:color w:val="1F5582"/>
          <w:sz w:val="19"/>
        </w:rPr>
        <w:t>slope[slope &gt;= 15] = na</w:t>
      </w:r>
      <w:r>
        <w:rPr>
          <w:b w:val="0"/>
          <w:i w:val="0"/>
          <w:color w:val="1B1F23"/>
          <w:sz w:val="20"/>
        </w:rPr>
        <w:t xml:space="preserve"> is a step function. Replace it with a continuous penalty that is near zero below a soft threshold and rises steeply above it:</w:t>
      </w:r>
    </w:p>
    <w:p>
      <w:pPr>
        <w:spacing w:after="0" w:before="0" w:line="240" w:lineRule="auto"/>
        <w:ind w:left="227"/>
      </w:pPr>
      <w:r>
        <w:rPr>
          <w:rFonts w:ascii="Consolas" w:hAnsi="Consolas"/>
          <w:color w:val="1B1F23"/>
          <w:sz w:val="17"/>
        </w:rPr>
        <w:t>def slope_penalty(theta_deg, theta_soft, theta_hard, beta, w_steep):</w:t>
      </w:r>
    </w:p>
    <w:p>
      <w:pPr>
        <w:spacing w:after="0" w:before="0" w:line="240" w:lineRule="auto"/>
        <w:ind w:left="227"/>
      </w:pPr>
      <w:r>
        <w:rPr>
          <w:rFonts w:ascii="Consolas" w:hAnsi="Consolas"/>
          <w:color w:val="1B1F23"/>
          <w:sz w:val="17"/>
        </w:rPr>
        <w:t xml:space="preserve">    """theta_soft: free.  theta_hard: prohibitive.  beta: how fast it blows up."""</w:t>
      </w:r>
    </w:p>
    <w:p>
      <w:pPr>
        <w:spacing w:after="0" w:before="0" w:line="240" w:lineRule="auto"/>
        <w:ind w:left="227"/>
      </w:pPr>
      <w:r>
        <w:rPr>
          <w:rFonts w:ascii="Consolas" w:hAnsi="Consolas"/>
          <w:color w:val="1B1F23"/>
          <w:sz w:val="17"/>
        </w:rPr>
        <w:t xml:space="preserve">    excess = np.maximum(0.0, theta_deg - theta_soft)</w:t>
      </w:r>
    </w:p>
    <w:p>
      <w:pPr>
        <w:spacing w:after="0" w:before="0" w:line="240" w:lineRule="auto"/>
        <w:ind w:left="227"/>
      </w:pPr>
      <w:r>
        <w:rPr>
          <w:rFonts w:ascii="Consolas" w:hAnsi="Consolas"/>
          <w:color w:val="1B1F23"/>
          <w:sz w:val="17"/>
        </w:rPr>
        <w:t xml:space="preserve">    span   = max(theta_hard - theta_soft, 1e-6)</w:t>
      </w:r>
    </w:p>
    <w:p>
      <w:pPr>
        <w:spacing w:after="0" w:before="0" w:line="240" w:lineRule="auto"/>
        <w:ind w:left="227"/>
      </w:pPr>
      <w:r>
        <w:rPr>
          <w:rFonts w:ascii="Consolas" w:hAnsi="Consolas"/>
          <w:color w:val="1B1F23"/>
          <w:sz w:val="17"/>
        </w:rPr>
        <w:t xml:space="preserve">    P      = w_steep * (1.0 + excess / span) ** beta          # P(theta_soft) = w_steep</w:t>
      </w:r>
    </w:p>
    <w:p>
      <w:pPr>
        <w:spacing w:after="0" w:before="0" w:line="240" w:lineRule="auto"/>
        <w:ind w:left="227"/>
      </w:pPr>
      <w:r>
        <w:rPr>
          <w:rFonts w:ascii="Consolas" w:hAnsi="Consolas"/>
          <w:color w:val="1B1F23"/>
          <w:sz w:val="17"/>
        </w:rPr>
        <w:t xml:space="preserve">    P      = np.where(theta_deg &gt;= theta_hard, P * 1e6, P)    # effectively impassable</w:t>
      </w:r>
    </w:p>
    <w:p>
      <w:pPr>
        <w:spacing w:after="0" w:before="0" w:line="240" w:lineRule="auto"/>
        <w:ind w:left="227"/>
      </w:pPr>
      <w:r>
        <w:rPr>
          <w:rFonts w:ascii="Consolas" w:hAnsi="Consolas"/>
          <w:color w:val="1B1F23"/>
          <w:sz w:val="17"/>
        </w:rPr>
        <w:t xml:space="preserve">    return P</w:t>
      </w:r>
    </w:p>
    <w:p>
      <w:pPr>
        <w:spacing w:after="40" w:before="0"/>
      </w:pPr>
    </w:p>
    <w:p>
      <w:pPr>
        <w:spacing w:after="100" w:before="0"/>
      </w:pPr>
      <w:r>
        <w:rPr>
          <w:b w:val="0"/>
          <w:i w:val="0"/>
          <w:color w:val="1B1F23"/>
          <w:sz w:val="20"/>
        </w:rPr>
        <w:t xml:space="preserve">Why a power law rather than an exponential or a logistic: it is monotone, it is zero below </w:t>
      </w:r>
      <w:r>
        <w:rPr>
          <w:rFonts w:ascii="Consolas" w:hAnsi="Consolas"/>
          <w:color w:val="1F5582"/>
          <w:sz w:val="19"/>
        </w:rPr>
        <w:t>theta_soft</w:t>
      </w:r>
      <w:r>
        <w:rPr>
          <w:b w:val="0"/>
          <w:i w:val="0"/>
          <w:color w:val="1B1F23"/>
          <w:sz w:val="20"/>
        </w:rPr>
        <w:t xml:space="preserve"> so the flat, easily-driven country is not penalised at all, and the exponent </w:t>
      </w:r>
      <w:r>
        <w:rPr>
          <w:rFonts w:ascii="Consolas" w:hAnsi="Consolas"/>
          <w:color w:val="1F5582"/>
          <w:sz w:val="19"/>
        </w:rPr>
        <w:t>beta</w:t>
      </w:r>
      <w:r>
        <w:rPr>
          <w:b w:val="0"/>
          <w:i w:val="0"/>
          <w:color w:val="1B1F23"/>
          <w:sz w:val="20"/>
        </w:rPr>
        <w:t xml:space="preserve"> is a single interpretable knob (β = 1 is linear, β = 3–5 is steeply super-linear). A logistic saturates, which would make a 40 degree slope no harder than a 25 degree one — undesirable. </w:t>
      </w:r>
      <w:r>
        <w:rPr>
          <w:rFonts w:ascii="Consolas" w:hAnsi="Consolas"/>
          <w:color w:val="1F5582"/>
          <w:sz w:val="19"/>
        </w:rPr>
        <w:t>theta_hard</w:t>
      </w:r>
      <w:r>
        <w:rPr>
          <w:b w:val="0"/>
          <w:i w:val="0"/>
          <w:color w:val="1B1F23"/>
          <w:sz w:val="20"/>
        </w:rPr>
        <w:t xml:space="preserve"> preserves the model's ability to declare genuinely impassable ground without relying on a NoData sentinel, and it makes the threshold visible and tunable as two numbers rather than one. Note that with the current model the absolute value of the threshold does not change the routing at all (see §3.1); with a graded penalty the value of </w:t>
      </w:r>
      <w:r>
        <w:rPr>
          <w:rFonts w:ascii="Consolas" w:hAnsi="Consolas"/>
          <w:color w:val="1F5582"/>
          <w:sz w:val="19"/>
        </w:rPr>
        <w:t>theta_soft</w:t>
      </w:r>
      <w:r>
        <w:rPr>
          <w:b w:val="0"/>
          <w:i w:val="0"/>
          <w:color w:val="1B1F23"/>
          <w:sz w:val="20"/>
        </w:rPr>
        <w:t xml:space="preserve"> and the ratio of the two weights now genuinely control the answer, which is a much more honest situation.</w:t>
      </w:r>
    </w:p>
    <w:p>
      <w:pPr>
        <w:pStyle w:val="Heading2"/>
      </w:pPr>
      <w:r>
        <w:t>5.3   Add a distance term so the objective is not ‘least climb’</w:t>
      </w:r>
    </w:p>
    <w:p>
      <w:pPr>
        <w:spacing w:after="100" w:before="0"/>
      </w:pPr>
      <w:r>
        <w:rPr>
          <w:b w:val="0"/>
          <w:i w:val="0"/>
          <w:color w:val="1B1F23"/>
          <w:sz w:val="20"/>
        </w:rPr>
        <w:t>Without a distance term the model will happily add tens of kilometres to avoid a small rise. The cheapest possible fix is to add a constant per-metre cost alongside the slope term. Conceptually, the cost per step becomes:</w:t>
      </w:r>
    </w:p>
    <w:p>
      <w:pPr>
        <w:spacing w:after="0" w:before="0" w:line="240" w:lineRule="auto"/>
        <w:ind w:left="227"/>
      </w:pPr>
      <w:r>
        <w:rPr>
          <w:rFonts w:ascii="Consolas" w:hAnsi="Consolas"/>
          <w:color w:val="1B1F23"/>
          <w:sz w:val="17"/>
        </w:rPr>
        <w:t>C(x, y)  =  w_dist * 1.0                                  # per metre travelled</w:t>
      </w:r>
    </w:p>
    <w:p>
      <w:pPr>
        <w:spacing w:after="0" w:before="0" w:line="240" w:lineRule="auto"/>
        <w:ind w:left="227"/>
      </w:pPr>
      <w:r>
        <w:rPr>
          <w:rFonts w:ascii="Consolas" w:hAnsi="Consolas"/>
          <w:color w:val="1B1F23"/>
          <w:sz w:val="17"/>
        </w:rPr>
        <w:t xml:space="preserve">         + w_steep * slope_penalty(theta)                  # graded steepness</w:t>
      </w:r>
    </w:p>
    <w:p>
      <w:pPr>
        <w:spacing w:after="0" w:before="0" w:line="240" w:lineRule="auto"/>
        <w:ind w:left="227"/>
      </w:pPr>
      <w:r>
        <w:rPr>
          <w:rFonts w:ascii="Consolas" w:hAnsi="Consolas"/>
          <w:color w:val="1B1F23"/>
          <w:sz w:val="17"/>
        </w:rPr>
        <w:t xml:space="preserve">         + w_climb * max(0, tan(radians(theta)) )          # climb energy, Tobler-like</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edge weight  =  0.5 * (C_u + C_v) * d_uv          with d_uv in METRES</w:t>
      </w:r>
    </w:p>
    <w:p>
      <w:pPr>
        <w:spacing w:after="40" w:before="0"/>
      </w:pPr>
    </w:p>
    <w:p>
      <w:pPr>
        <w:spacing w:after="100" w:before="0"/>
      </w:pPr>
      <w:r>
        <w:rPr>
          <w:b w:val="0"/>
          <w:i w:val="0"/>
          <w:color w:val="1B1F23"/>
          <w:sz w:val="20"/>
        </w:rPr>
        <w:t xml:space="preserve">The balance between </w:t>
      </w:r>
      <w:r>
        <w:rPr>
          <w:rFonts w:ascii="Consolas" w:hAnsi="Consolas"/>
          <w:color w:val="1F5582"/>
          <w:sz w:val="19"/>
        </w:rPr>
        <w:t>w_dist</w:t>
      </w:r>
      <w:r>
        <w:rPr>
          <w:b w:val="0"/>
          <w:i w:val="0"/>
          <w:color w:val="1B1F23"/>
          <w:sz w:val="20"/>
        </w:rPr>
        <w:t xml:space="preserve"> and </w:t>
      </w:r>
      <w:r>
        <w:rPr>
          <w:rFonts w:ascii="Consolas" w:hAnsi="Consolas"/>
          <w:color w:val="1F5582"/>
          <w:sz w:val="19"/>
        </w:rPr>
        <w:t>w_steep</w:t>
      </w:r>
      <w:r>
        <w:rPr>
          <w:b w:val="0"/>
          <w:i w:val="0"/>
          <w:color w:val="1B1F23"/>
          <w:sz w:val="20"/>
        </w:rPr>
        <w:t xml:space="preserve"> is the key calibration. A physically defensible anchor is the energy argument: for a vehicle of mass m, the gravitational work to climb Δh is m·g·Δh, while the rolling and aerodynamic work over distance L is roughly (c_rr·m·g + ½ρ·C_d·A·v²)·L. Setting them equal gives a crossover grade independent of vehicle mass, which is the standard result and a good starting point for a logistics model. Everything else in the cost function can then be expressed relative to that.</w:t>
      </w:r>
    </w:p>
    <w:p>
      <w:pPr>
        <w:pStyle w:val="Heading2"/>
      </w:pPr>
      <w:r>
        <w:t>5.4   Add a traction term from land cover</w:t>
      </w:r>
    </w:p>
    <w:p>
      <w:pPr>
        <w:spacing w:after="100" w:before="0"/>
      </w:pPr>
      <w:r>
        <w:rPr>
          <w:b w:val="0"/>
          <w:i w:val="0"/>
          <w:color w:val="1B1F23"/>
          <w:sz w:val="20"/>
        </w:rPr>
        <w:t xml:space="preserve">Reclassify a land-cover raster into a small number of traction classes with a coefficient of rolling resistance, and add </w:t>
      </w:r>
      <w:r>
        <w:rPr>
          <w:rFonts w:ascii="Consolas" w:hAnsi="Consolas"/>
          <w:color w:val="1F5582"/>
          <w:sz w:val="19"/>
        </w:rPr>
        <w:t>w_traction / μ(x, y)</w:t>
      </w:r>
      <w:r>
        <w:rPr>
          <w:b w:val="0"/>
          <w:i w:val="0"/>
          <w:color w:val="1B1F23"/>
          <w:sz w:val="20"/>
        </w:rPr>
        <w:t xml:space="preserve"> to the per-metre cost. A workable South African classification:</w:t>
      </w:r>
    </w:p>
    <w:tbl>
      <w:tblPr>
        <w:tblW w:type="auto" w:w="0"/>
        <w:jc w:val="center"/>
        <w:tblLayout w:type="fixed"/>
        <w:tblLook w:firstColumn="1" w:firstRow="1" w:lastColumn="0" w:lastRow="0" w:noHBand="0" w:noVBand="1" w:val="04A0"/>
        <w:tblLayout w:type="fixed"/>
        <w:tblW w:w="9752" w:type="dxa"/>
      </w:tblPr>
      <w:tblGrid>
        <w:gridCol w:w="2041"/>
        <w:gridCol w:w="2268"/>
        <w:gridCol w:w="2494"/>
        <w:gridCol w:w="2948"/>
      </w:tblGrid>
      <w:tr>
        <w:trPr>
          <w:tblHeader w:val="true"/>
        </w:trPr>
        <w:tc>
          <w:tcPr>
            <w:tcW w:type="dxa" w:w="204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Class</w:t>
            </w:r>
          </w:p>
        </w:tc>
        <w:tc>
          <w:tcPr>
            <w:tcW w:type="dxa" w:w="226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Typical cover</w:t>
            </w:r>
          </w:p>
        </w:tc>
        <w:tc>
          <w:tcPr>
            <w:tcW w:type="dxa" w:w="249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μ (coefficient of rolling resistance)</w:t>
            </w:r>
          </w:p>
        </w:tc>
        <w:tc>
          <w:tcPr>
            <w:tcW w:type="dxa" w:w="294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Comment</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Compacted gravel / sand track</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Gravel, sand, old roadbed</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0.02–0.03</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Baseline</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Firm soil / short grass</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Natural veld, crop residue</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0.05–0.08</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Usable when dry</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Long grass / bush</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Thicket, shrubveld</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0.10–0.15</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Seasonal; see §6.6</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Rough / stony</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Rock outcrop, scree, erosion gully</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0.20–0.30</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Often impassable when wet</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Sand / soft sand</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Kalahari deep sand, dunes</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0.15–0.40</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Highly depth-dependent</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Wetland / water</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Vlei, pan, river</w:t>
            </w:r>
          </w:p>
        </w:tc>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impassable</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current barrier, correctly</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Cultivated land</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Maize, groundnuts</w:t>
            </w:r>
          </w:p>
        </w:tc>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0.05–0.10</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Seasonal; access consent issues</w:t>
            </w:r>
          </w:p>
        </w:tc>
      </w:tr>
    </w:tbl>
    <w:p>
      <w:pPr>
        <w:spacing w:after="80" w:before="0"/>
      </w:pPr>
    </w:p>
    <w:p>
      <w:pPr>
        <w:spacing w:after="100" w:before="0"/>
      </w:pPr>
      <w:r>
        <w:rPr>
          <w:b w:val="0"/>
          <w:i w:val="0"/>
          <w:color w:val="1B1F23"/>
          <w:sz w:val="20"/>
        </w:rPr>
        <w:t>This single term is what would let the model distinguish a farm track across the Highveld from a route through the Soutpansberg, and it is also what makes the result seasonable (§6.6). If no land-cover raster is available, the term should be absent rather than defaulted to a constant — and the absence recorded in the manifest.</w:t>
      </w:r>
    </w:p>
    <w:p>
      <w:pPr>
        <w:pStyle w:val="Heading2"/>
      </w:pPr>
      <w:r>
        <w:t>5.5   Add a turning / switchback penalty</w:t>
      </w:r>
    </w:p>
    <w:p>
      <w:pPr>
        <w:spacing w:after="100" w:before="0"/>
      </w:pPr>
      <w:r>
        <w:rPr>
          <w:b w:val="0"/>
          <w:i w:val="0"/>
          <w:color w:val="1B1F23"/>
          <w:sz w:val="20"/>
        </w:rPr>
        <w:t>A tractor-trailer combination of 20–25 m cannot turn on a 30 m grid step. The model currently treats a path that reverses direction every three pixels as free. A simple and effective correction is to add a cost to every step whose heading differs from the previous step's heading by more than a threshold:</w:t>
      </w:r>
    </w:p>
    <w:p>
      <w:pPr>
        <w:spacing w:after="0" w:before="0" w:line="240" w:lineRule="auto"/>
        <w:ind w:left="227"/>
      </w:pPr>
      <w:r>
        <w:rPr>
          <w:rFonts w:ascii="Consolas" w:hAnsi="Consolas"/>
          <w:color w:val="1B1F23"/>
          <w:sz w:val="17"/>
        </w:rPr>
        <w:t>turn_penalty(Δheading)  =  w_turn  if  |Δheading| &gt; turn_threshold_deg  else  0</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 8-connected headings: 0, 45, 90, 135 degrees.  A 180-degree reversal is the expensive case.</w:t>
      </w:r>
    </w:p>
    <w:p>
      <w:pPr>
        <w:spacing w:after="0" w:before="0" w:line="240" w:lineRule="auto"/>
        <w:ind w:left="227"/>
      </w:pPr>
      <w:r>
        <w:rPr>
          <w:rFonts w:ascii="Consolas" w:hAnsi="Consolas"/>
          <w:color w:val="1B1F23"/>
          <w:sz w:val="17"/>
        </w:rPr>
        <w:t>#  turn_threshold_deg = 25  keeps 0 and 45 degree continuations free.</w:t>
      </w:r>
    </w:p>
    <w:p>
      <w:pPr>
        <w:spacing w:after="40" w:before="0"/>
      </w:pPr>
    </w:p>
    <w:p>
      <w:pPr>
        <w:spacing w:after="100" w:before="0"/>
      </w:pPr>
      <w:r>
        <w:rPr>
          <w:b w:val="0"/>
          <w:i w:val="0"/>
          <w:color w:val="1B1F23"/>
          <w:sz w:val="20"/>
        </w:rPr>
        <w:t xml:space="preserve">This is not expressible in </w:t>
      </w:r>
      <w:r>
        <w:rPr>
          <w:rFonts w:ascii="Consolas" w:hAnsi="Consolas"/>
          <w:color w:val="1F5582"/>
          <w:sz w:val="19"/>
        </w:rPr>
        <w:t>MCP_Geometric</w:t>
      </w:r>
      <w:r>
        <w:rPr>
          <w:b w:val="0"/>
          <w:i w:val="0"/>
          <w:color w:val="1B1F23"/>
          <w:sz w:val="20"/>
        </w:rPr>
        <w:t xml:space="preserve"> as shipped, because its cost model is memoryless — the edge cost depends only on the two endpoint cells. It requires either a custom Dijkstra over a state-augmented graph (state = previous heading, which multiplies the node count by 8) or a post-processing pass that penalises reversals. </w:t>
      </w:r>
      <w:r>
        <w:rPr>
          <w:b/>
          <w:color w:val="1B1F23"/>
          <w:sz w:val="20"/>
        </w:rPr>
        <w:t>Recommendation:</w:t>
      </w:r>
      <w:r>
        <w:rPr>
          <w:b w:val="0"/>
          <w:i w:val="0"/>
          <w:color w:val="1B1F23"/>
          <w:sz w:val="20"/>
        </w:rPr>
        <w:t xml:space="preserve"> do the post-processing pass first (measure how many of the existing routes actually reverse, and by how much), and only justify the state-augmented graph if the answer is “most of them”.</w:t>
      </w:r>
    </w:p>
    <w:p>
      <w:pPr>
        <w:pStyle w:val="Heading2"/>
      </w:pPr>
      <w:r>
        <w:t>5.6   Make river crossings representable</w:t>
      </w:r>
    </w:p>
    <w:p>
      <w:pPr>
        <w:spacing w:after="100" w:before="0"/>
      </w:pPr>
      <w:r>
        <w:rPr>
          <w:b w:val="0"/>
          <w:i w:val="0"/>
          <w:color w:val="1B1F23"/>
          <w:sz w:val="20"/>
        </w:rPr>
        <w:t xml:space="preserve">Replace the absolute barrier with a large finite cost, and add a separate crossing cost that is charged once per water cell entered. Three parameters: </w:t>
      </w:r>
      <w:r>
        <w:rPr>
          <w:rFonts w:ascii="Consolas" w:hAnsi="Consolas"/>
          <w:color w:val="1F5582"/>
          <w:sz w:val="19"/>
        </w:rPr>
        <w:t>obstacle_penalty</w:t>
      </w:r>
      <w:r>
        <w:rPr>
          <w:b w:val="0"/>
          <w:i w:val="0"/>
          <w:color w:val="1B1F23"/>
          <w:sz w:val="20"/>
        </w:rPr>
        <w:t xml:space="preserve"> (the cost of being in a water cell at all), </w:t>
      </w:r>
      <w:r>
        <w:rPr>
          <w:rFonts w:ascii="Consolas" w:hAnsi="Consolas"/>
          <w:color w:val="1F5582"/>
          <w:sz w:val="19"/>
        </w:rPr>
        <w:t>allow_crossings</w:t>
      </w:r>
      <w:r>
        <w:rPr>
          <w:b w:val="0"/>
          <w:i w:val="0"/>
          <w:color w:val="1B1F23"/>
          <w:sz w:val="20"/>
        </w:rPr>
        <w:t xml:space="preserve"> (a boolean), and </w:t>
      </w:r>
      <w:r>
        <w:rPr>
          <w:rFonts w:ascii="Consolas" w:hAnsi="Consolas"/>
          <w:color w:val="1F5582"/>
          <w:sz w:val="19"/>
        </w:rPr>
        <w:t>crossing_cost</w:t>
      </w:r>
      <w:r>
        <w:rPr>
          <w:b w:val="0"/>
          <w:i w:val="0"/>
          <w:color w:val="1B1F23"/>
          <w:sz w:val="20"/>
        </w:rPr>
        <w:t xml:space="preserve"> (what a bridge or ford costs, in the same units as the rest of the cost). With </w:t>
      </w:r>
      <w:r>
        <w:rPr>
          <w:rFonts w:ascii="Consolas" w:hAnsi="Consolas"/>
          <w:color w:val="1F5582"/>
          <w:sz w:val="19"/>
        </w:rPr>
        <w:t>allow_crossings: false</w:t>
      </w:r>
      <w:r>
        <w:rPr>
          <w:b w:val="0"/>
          <w:i w:val="0"/>
          <w:color w:val="1B1F23"/>
          <w:sz w:val="20"/>
        </w:rPr>
        <w:t xml:space="preserve"> this reproduces the current behaviour exactly, which makes it a safe, opt-in change. It is also the change most likely to alter results materially, because the Orange, Vaal and Tugela currently act as continent-scale walls.</w:t>
      </w:r>
    </w:p>
    <w:p>
      <w:pPr>
        <w:pStyle w:val="Heading2"/>
      </w:pPr>
      <w:r>
        <w:t>5.7   Condition the DEM before differentiating it</w:t>
      </w:r>
    </w:p>
    <w:p>
      <w:pPr>
        <w:spacing w:after="100" w:before="0"/>
      </w:pPr>
      <w:r>
        <w:rPr>
          <w:b w:val="0"/>
          <w:i w:val="0"/>
          <w:color w:val="1B1F23"/>
          <w:sz w:val="20"/>
        </w:rPr>
        <w:t>The slope of unconditioned elevation data is dominated by the noise in the noise. Three cheap, well-established steps, all available in GDAL or SciPy:</w:t>
      </w:r>
    </w:p>
    <w:p>
      <w:pPr>
        <w:pStyle w:val="ListBullet"/>
      </w:pPr>
      <w:r>
        <w:rPr>
          <w:b/>
          <w:sz w:val="20"/>
        </w:rPr>
        <w:t xml:space="preserve">Void filling. </w:t>
      </w:r>
      <w:r>
        <w:rPr>
          <w:b w:val="0"/>
          <w:i w:val="0"/>
          <w:color w:val="1B1F23"/>
          <w:sz w:val="20"/>
        </w:rPr>
        <w:t xml:space="preserve">Iterative fill of the NoData region from the surrounding valid cells, so that voids become flat (slope 0) rather than becoming barriers or, under B04, free highways. </w:t>
      </w:r>
      <w:r>
        <w:rPr>
          <w:rFonts w:ascii="Consolas" w:hAnsi="Consolas"/>
          <w:color w:val="1F5582"/>
          <w:sz w:val="19"/>
        </w:rPr>
        <w:t>scipy.ndimage.distance_transform_edt</w:t>
      </w:r>
      <w:r>
        <w:rPr>
          <w:b w:val="0"/>
          <w:i w:val="0"/>
          <w:color w:val="1B1F23"/>
          <w:sz w:val="20"/>
        </w:rPr>
        <w:t xml:space="preserve"> with </w:t>
      </w:r>
      <w:r>
        <w:rPr>
          <w:rFonts w:ascii="Consolas" w:hAnsi="Consolas"/>
          <w:color w:val="1F5582"/>
          <w:sz w:val="19"/>
        </w:rPr>
        <w:t>return_indices=True</w:t>
      </w:r>
      <w:r>
        <w:rPr>
          <w:b w:val="0"/>
          <w:i w:val="0"/>
          <w:color w:val="1B1F23"/>
          <w:sz w:val="20"/>
        </w:rPr>
        <w:t xml:space="preserve"> gives a nearest-neighbour fill; or GDAL's </w:t>
      </w:r>
      <w:r>
        <w:rPr>
          <w:rFonts w:ascii="Consolas" w:hAnsi="Consolas"/>
          <w:color w:val="1F5582"/>
          <w:sz w:val="19"/>
        </w:rPr>
        <w:t>gdal_fillnodata.py</w:t>
      </w:r>
      <w:r>
        <w:rPr>
          <w:b w:val="0"/>
          <w:i w:val="0"/>
          <w:color w:val="1B1F23"/>
          <w:sz w:val="20"/>
        </w:rPr>
        <w:t>.</w:t>
      </w:r>
    </w:p>
    <w:p>
      <w:pPr>
        <w:pStyle w:val="ListBullet"/>
      </w:pPr>
      <w:r>
        <w:rPr>
          <w:b/>
          <w:sz w:val="20"/>
        </w:rPr>
        <w:t xml:space="preserve">Despiking. </w:t>
      </w:r>
      <w:r>
        <w:rPr>
          <w:b w:val="0"/>
          <w:i w:val="0"/>
          <w:color w:val="1B1F23"/>
          <w:sz w:val="20"/>
        </w:rPr>
        <w:t>SRTM v3 has isolated one- and two-pixel spikes. A 3×3 median filter, or a conditional filter that replaces a cell only when it differs from the median of its neighbours by more than several times the local MAD, removes them without touching real terrain.</w:t>
      </w:r>
    </w:p>
    <w:p>
      <w:pPr>
        <w:pStyle w:val="ListBullet"/>
      </w:pPr>
      <w:r>
        <w:rPr>
          <w:b/>
          <w:sz w:val="20"/>
        </w:rPr>
        <w:t xml:space="preserve">Smoothing. </w:t>
      </w:r>
      <w:r>
        <w:rPr>
          <w:b w:val="0"/>
          <w:i w:val="0"/>
          <w:color w:val="1B1F23"/>
          <w:sz w:val="20"/>
        </w:rPr>
        <w:t>A light Gaussian (sigma well under one cell) reduces the high-frequency content that dominates the derivative. One to two cells of smoothing is defensible at 30 m; more than that starts to bias the gradient in genuinely broken country such as the Drakensberg escarpment.</w:t>
      </w:r>
    </w:p>
    <w:p>
      <w:pPr>
        <w:spacing w:after="100" w:before="0"/>
      </w:pPr>
      <w:r>
        <w:rPr>
          <w:b w:val="0"/>
          <w:i w:val="0"/>
          <w:color w:val="1B1F23"/>
          <w:sz w:val="20"/>
        </w:rPr>
        <w:t xml:space="preserve">Also worth doing, and cheap: a topographic position index (TPI) or roughness layer as a </w:t>
      </w:r>
      <w:r>
        <w:rPr>
          <w:b/>
          <w:color w:val="1B1F23"/>
          <w:sz w:val="20"/>
        </w:rPr>
        <w:t>tie-break</w:t>
      </w:r>
      <w:r>
        <w:rPr>
          <w:b w:val="0"/>
          <w:i w:val="0"/>
          <w:color w:val="1B1F23"/>
          <w:sz w:val="20"/>
        </w:rPr>
        <w:t xml:space="preserve"> or as an additional mild cost term. A local roughness measure distinguishes ‘gentle and smooth’ from ‘gentle and chaotic’, which is exactly the distinction the current model cannot make. It also provides a natural proxy for DEM uncertainty, which feeds §5.9.</w:t>
      </w:r>
    </w:p>
    <w:p>
      <w:pPr>
        <w:pStyle w:val="Heading2"/>
      </w:pPr>
      <w:r>
        <w:t>5.8   The proposed cost function, written out</w:t>
      </w:r>
    </w:p>
    <w:p>
      <w:pPr>
        <w:spacing w:after="0" w:before="0" w:line="240" w:lineRule="auto"/>
        <w:ind w:left="227"/>
      </w:pPr>
      <w:r>
        <w:rPr>
          <w:rFonts w:ascii="Consolas" w:hAnsi="Consolas"/>
          <w:color w:val="1B1F23"/>
          <w:sz w:val="17"/>
        </w:rPr>
        <w:t>C(x, y)  =  w_drag  · ( L / L0 ) ^ b_drag                    rolling + aerodynamic drag, per metre</w:t>
      </w:r>
    </w:p>
    <w:p>
      <w:pPr>
        <w:spacing w:after="0" w:before="0" w:line="240" w:lineRule="auto"/>
        <w:ind w:left="227"/>
      </w:pPr>
      <w:r>
        <w:rPr>
          <w:rFonts w:ascii="Consolas" w:hAnsi="Consolas"/>
          <w:color w:val="1B1F23"/>
          <w:sz w:val="17"/>
        </w:rPr>
        <w:t xml:space="preserve">         + w_climb · max(0, grade) ^ b_climb · L            climb energy, Tobler-like</w:t>
      </w:r>
    </w:p>
    <w:p>
      <w:pPr>
        <w:spacing w:after="0" w:before="0" w:line="240" w:lineRule="auto"/>
        <w:ind w:left="227"/>
      </w:pPr>
      <w:r>
        <w:rPr>
          <w:rFonts w:ascii="Consolas" w:hAnsi="Consolas"/>
          <w:color w:val="1B1F23"/>
          <w:sz w:val="17"/>
        </w:rPr>
        <w:t xml:space="preserve">         + w_steep · P(θ) · L                                graded steepness penalty (§5.2)</w:t>
      </w:r>
    </w:p>
    <w:p>
      <w:pPr>
        <w:spacing w:after="0" w:before="0" w:line="240" w:lineRule="auto"/>
        <w:ind w:left="227"/>
      </w:pPr>
      <w:r>
        <w:rPr>
          <w:rFonts w:ascii="Consolas" w:hAnsi="Consolas"/>
          <w:color w:val="1B1F23"/>
          <w:sz w:val="17"/>
        </w:rPr>
        <w:t xml:space="preserve">         + w_trac  · ( 1 / μ(x, y) ) · L                     traction, from land cover (§5.4)</w:t>
      </w:r>
    </w:p>
    <w:p>
      <w:pPr>
        <w:spacing w:after="0" w:before="0" w:line="240" w:lineRule="auto"/>
        <w:ind w:left="227"/>
      </w:pPr>
      <w:r>
        <w:rPr>
          <w:rFonts w:ascii="Consolas" w:hAnsi="Consolas"/>
          <w:color w:val="1B1F23"/>
          <w:sz w:val="17"/>
        </w:rPr>
        <w:t xml:space="preserve">         + Σ  w_turn · 1[ |Δheading| &gt; θ_turn ]              switchbacks (§5.5)</w:t>
      </w:r>
    </w:p>
    <w:p>
      <w:pPr>
        <w:spacing w:after="0" w:before="0" w:line="240" w:lineRule="auto"/>
        <w:ind w:left="227"/>
      </w:pPr>
      <w:r>
        <w:rPr>
          <w:rFonts w:ascii="Consolas" w:hAnsi="Consolas"/>
          <w:color w:val="1B1F23"/>
          <w:sz w:val="17"/>
        </w:rPr>
        <w:t xml:space="preserve">         + crossing_cost(x, y)                              finite, parameterised (§5.6)</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edge weight(u, v)  =  ½ · ( C(u) + C(v) ) · d_uv ,   d_uv in METRES</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reported per route:</w:t>
      </w:r>
    </w:p>
    <w:p>
      <w:pPr>
        <w:spacing w:after="0" w:before="0" w:line="240" w:lineRule="auto"/>
        <w:ind w:left="227"/>
      </w:pPr>
      <w:r>
        <w:rPr>
          <w:rFonts w:ascii="Consolas" w:hAnsi="Consolas"/>
          <w:color w:val="1B1F23"/>
          <w:sz w:val="17"/>
        </w:rPr>
        <w:t xml:space="preserve">  gross_length_m        Σ d_uv</w:t>
      </w:r>
    </w:p>
    <w:p>
      <w:pPr>
        <w:spacing w:after="0" w:before="0" w:line="240" w:lineRule="auto"/>
        <w:ind w:left="227"/>
      </w:pPr>
      <w:r>
        <w:rPr>
          <w:rFonts w:ascii="Consolas" w:hAnsi="Consolas"/>
          <w:color w:val="1B1F23"/>
          <w:sz w:val="17"/>
        </w:rPr>
        <w:t xml:space="preserve">  net_climb_m           Σ max(0, Δz)        descent_m = Σ max(0, −Δz)</w:t>
      </w:r>
    </w:p>
    <w:p>
      <w:pPr>
        <w:spacing w:after="0" w:before="0" w:line="240" w:lineRule="auto"/>
        <w:ind w:left="227"/>
      </w:pPr>
      <w:r>
        <w:rPr>
          <w:rFonts w:ascii="Consolas" w:hAnsi="Consolas"/>
          <w:color w:val="1B1F23"/>
          <w:sz w:val="17"/>
        </w:rPr>
        <w:t xml:space="preserve">  mean_grade_pct        100 · net_climb_m / gross_length_m</w:t>
      </w:r>
    </w:p>
    <w:p>
      <w:pPr>
        <w:spacing w:after="0" w:before="0" w:line="240" w:lineRule="auto"/>
        <w:ind w:left="227"/>
      </w:pPr>
      <w:r>
        <w:rPr>
          <w:rFonts w:ascii="Consolas" w:hAnsi="Consolas"/>
          <w:color w:val="1B1F23"/>
          <w:sz w:val="17"/>
        </w:rPr>
        <w:t xml:space="preserve">  max_grade_deg         max over steps of the local slope</w:t>
      </w:r>
    </w:p>
    <w:p>
      <w:pPr>
        <w:spacing w:after="0" w:before="0" w:line="240" w:lineRule="auto"/>
        <w:ind w:left="227"/>
      </w:pPr>
      <w:r>
        <w:rPr>
          <w:rFonts w:ascii="Consolas" w:hAnsi="Consolas"/>
          <w:color w:val="1B1F23"/>
          <w:sz w:val="17"/>
        </w:rPr>
        <w:t xml:space="preserve">  est_travel_time_h     Σ d_uv / v(grade, μ)     [only if a speed model is added]</w:t>
      </w:r>
    </w:p>
    <w:p>
      <w:pPr>
        <w:spacing w:after="0" w:before="0" w:line="240" w:lineRule="auto"/>
        <w:ind w:left="227"/>
      </w:pPr>
      <w:r>
        <w:rPr>
          <w:rFonts w:ascii="Consolas" w:hAnsi="Consolas"/>
          <w:color w:val="1B1F23"/>
          <w:sz w:val="17"/>
        </w:rPr>
        <w:t xml:space="preserve">  n_crossings           count of water cells entered</w:t>
      </w:r>
    </w:p>
    <w:p>
      <w:pPr>
        <w:spacing w:after="0" w:before="0" w:line="240" w:lineRule="auto"/>
        <w:ind w:left="227"/>
      </w:pPr>
      <w:r>
        <w:rPr>
          <w:rFonts w:ascii="Consolas" w:hAnsi="Consolas"/>
          <w:color w:val="1B1F23"/>
          <w:sz w:val="17"/>
        </w:rPr>
        <w:t xml:space="preserve">  surface_cover_mix     length per land-cover class</w:t>
      </w:r>
    </w:p>
    <w:p>
      <w:pPr>
        <w:spacing w:after="0" w:before="0" w:line="240" w:lineRule="auto"/>
        <w:ind w:left="227"/>
      </w:pPr>
      <w:r>
        <w:rPr>
          <w:rFonts w:ascii="Consolas" w:hAnsi="Consolas"/>
          <w:color w:val="1B1F23"/>
          <w:sz w:val="17"/>
        </w:rPr>
        <w:t xml:space="preserve">  already_served        TRUE if the origin cell is itself a road cell</w:t>
      </w:r>
    </w:p>
    <w:p>
      <w:pPr>
        <w:spacing w:after="0" w:before="0" w:line="240" w:lineRule="auto"/>
        <w:ind w:left="227"/>
      </w:pPr>
      <w:r>
        <w:rPr>
          <w:rFonts w:ascii="Consolas" w:hAnsi="Consolas"/>
          <w:color w:val="1B1F23"/>
          <w:sz w:val="17"/>
        </w:rPr>
        <w:t xml:space="preserve">  confidence            from the convergence test (§5.9)</w:t>
      </w:r>
    </w:p>
    <w:p>
      <w:pPr>
        <w:spacing w:after="40" w:before="0"/>
      </w:pPr>
    </w:p>
    <w:p>
      <w:pPr>
        <w:spacing w:after="100" w:before="0"/>
      </w:pPr>
      <w:r>
        <w:rPr>
          <w:b w:val="0"/>
          <w:i w:val="0"/>
          <w:color w:val="1B1F23"/>
          <w:sz w:val="20"/>
        </w:rPr>
        <w:t xml:space="preserve">Every coefficient is optional. A configuration with only </w:t>
      </w:r>
      <w:r>
        <w:rPr>
          <w:rFonts w:ascii="Consolas" w:hAnsi="Consolas"/>
          <w:color w:val="1F5582"/>
          <w:sz w:val="19"/>
        </w:rPr>
        <w:t>w_drag</w:t>
      </w:r>
      <w:r>
        <w:rPr>
          <w:b w:val="0"/>
          <w:i w:val="0"/>
          <w:color w:val="1B1F23"/>
          <w:sz w:val="20"/>
        </w:rPr>
        <w:t xml:space="preserve"> and </w:t>
      </w:r>
      <w:r>
        <w:rPr>
          <w:rFonts w:ascii="Consolas" w:hAnsi="Consolas"/>
          <w:color w:val="1F5582"/>
          <w:sz w:val="19"/>
        </w:rPr>
        <w:t>w_steep</w:t>
      </w:r>
      <w:r>
        <w:rPr>
          <w:b w:val="0"/>
          <w:i w:val="0"/>
          <w:color w:val="1B1F23"/>
          <w:sz w:val="20"/>
        </w:rPr>
        <w:t xml:space="preserve"> set is already a large improvement on the current model, and a configuration with all of them set is a genuinely defensible logistics surface. This is the practical advantage of the decomposition: the model can be adopted incrementally.</w:t>
      </w:r>
    </w:p>
    <w:p>
      <w:pPr>
        <w:spacing w:before="120" w:after="40"/>
        <w:jc w:val="center"/>
      </w:pPr>
      <w:r>
        <w:drawing>
          <wp:inline xmlns:a="http://schemas.openxmlformats.org/drawingml/2006/main" xmlns:pic="http://schemas.openxmlformats.org/drawingml/2006/picture">
            <wp:extent cx="6192000" cy="3715200"/>
            <wp:docPr id="3" name="Picture 3"/>
            <wp:cNvGraphicFramePr>
              <a:graphicFrameLocks noChangeAspect="1"/>
            </wp:cNvGraphicFramePr>
            <a:graphic>
              <a:graphicData uri="http://schemas.openxmlformats.org/drawingml/2006/picture">
                <pic:pic>
                  <pic:nvPicPr>
                    <pic:cNvPr id="0" name="fig6_physics.png"/>
                    <pic:cNvPicPr/>
                  </pic:nvPicPr>
                  <pic:blipFill>
                    <a:blip r:embed="rId12"/>
                    <a:stretch>
                      <a:fillRect/>
                    </a:stretch>
                  </pic:blipFill>
                  <pic:spPr>
                    <a:xfrm>
                      <a:off x="0" y="0"/>
                      <a:ext cx="6192000" cy="3715200"/>
                    </a:xfrm>
                    <a:prstGeom prst="rect"/>
                  </pic:spPr>
                </pic:pic>
              </a:graphicData>
            </a:graphic>
          </wp:inline>
        </w:drawing>
      </w:r>
    </w:p>
    <w:p>
      <w:pPr>
        <w:spacing w:after="200"/>
        <w:jc w:val="center"/>
      </w:pPr>
      <w:r>
        <w:rPr>
          <w:i/>
          <w:color w:val="5F6A75"/>
          <w:sz w:val="17"/>
        </w:rPr>
        <w:t>Figure 3 — The proposed decomposition of the cost function, the reporting set that goes with it, and the four validation gates that must pass before a national run.</w:t>
      </w:r>
    </w:p>
    <w:p>
      <w:pPr>
        <w:pStyle w:val="Heading2"/>
      </w:pPr>
      <w:r>
        <w:t>5.9   Calibration, and the four validation gates</w:t>
      </w:r>
    </w:p>
    <w:p>
      <w:pPr>
        <w:spacing w:after="100" w:before="0"/>
      </w:pPr>
      <w:r>
        <w:rPr>
          <w:b w:val="0"/>
          <w:i w:val="0"/>
          <w:color w:val="1B1F23"/>
          <w:sz w:val="20"/>
        </w:rPr>
        <w:t>The coefficients in §5.8 must be calibrated, not chosen. A workable procedure, in order:</w:t>
      </w:r>
    </w:p>
    <w:p>
      <w:pPr>
        <w:pStyle w:val="ListBullet"/>
      </w:pPr>
      <w:r>
        <w:rPr>
          <w:b/>
          <w:sz w:val="20"/>
        </w:rPr>
        <w:t xml:space="preserve">Start from physics, not from fitting. </w:t>
      </w:r>
      <w:r>
        <w:rPr>
          <w:b w:val="0"/>
          <w:i w:val="0"/>
          <w:color w:val="1B1F23"/>
          <w:sz w:val="20"/>
        </w:rPr>
        <w:t>Set the drag-to-climb ratio from the energy crossover grade (§5.3) and the rolling-resistance coefficients from a standard table for the land-cover class. This gives a defensible starting point with no data required.</w:t>
      </w:r>
    </w:p>
    <w:p>
      <w:pPr>
        <w:pStyle w:val="ListBullet"/>
      </w:pPr>
      <w:r>
        <w:rPr>
          <w:b/>
          <w:sz w:val="20"/>
        </w:rPr>
        <w:t xml:space="preserve">Then fit the two free exponents and the steepness weight. </w:t>
      </w:r>
      <w:r>
        <w:rPr>
          <w:b w:val="0"/>
          <w:i w:val="0"/>
          <w:color w:val="1B1F23"/>
          <w:sz w:val="20"/>
        </w:rPr>
        <w:t xml:space="preserve">Against a set of surveyed agricultural access routes: take 30–50 real farm roads / firebreaks / pipeline routes with known endpoints and geometry, and choose </w:t>
      </w:r>
      <w:r>
        <w:rPr>
          <w:rFonts w:ascii="Consolas" w:hAnsi="Consolas"/>
          <w:color w:val="1F5582"/>
          <w:sz w:val="19"/>
        </w:rPr>
        <w:t>b_climb</w:t>
      </w:r>
      <w:r>
        <w:rPr>
          <w:b w:val="0"/>
          <w:i w:val="0"/>
          <w:color w:val="1B1F23"/>
          <w:sz w:val="20"/>
        </w:rPr>
        <w:t xml:space="preserve">, </w:t>
      </w:r>
      <w:r>
        <w:rPr>
          <w:rFonts w:ascii="Consolas" w:hAnsi="Consolas"/>
          <w:color w:val="1F5582"/>
          <w:sz w:val="19"/>
        </w:rPr>
        <w:t>beta</w:t>
      </w:r>
      <w:r>
        <w:rPr>
          <w:b w:val="0"/>
          <w:i w:val="0"/>
          <w:color w:val="1B1F23"/>
          <w:sz w:val="20"/>
        </w:rPr>
        <w:t xml:space="preserve"> and </w:t>
      </w:r>
      <w:r>
        <w:rPr>
          <w:rFonts w:ascii="Consolas" w:hAnsi="Consolas"/>
          <w:color w:val="1F5582"/>
          <w:sz w:val="19"/>
        </w:rPr>
        <w:t>w_steep</w:t>
      </w:r>
      <w:r>
        <w:rPr>
          <w:b w:val="0"/>
          <w:i w:val="0"/>
          <w:color w:val="1B1F23"/>
          <w:sz w:val="20"/>
        </w:rPr>
        <w:t xml:space="preserve"> so the model reproduces them. Twenty to thirty routes spread across the veld types of §6.3 would be enough to constrain three parameters, and the routes double as an independent validation set if you fit on half and test on the other half.</w:t>
      </w:r>
    </w:p>
    <w:p>
      <w:pPr>
        <w:pStyle w:val="ListBullet"/>
      </w:pPr>
      <w:r>
        <w:rPr>
          <w:b w:val="0"/>
          <w:i w:val="0"/>
          <w:color w:val="1B1F23"/>
          <w:sz w:val="20"/>
        </w:rPr>
        <w:t>Then run the four gates below on every candidate configuration, and keep the configuration that passes all four.</w:t>
      </w:r>
    </w:p>
    <w:tbl>
      <w:tblPr>
        <w:tblW w:type="auto" w:w="0"/>
        <w:jc w:val="center"/>
        <w:tblLayout w:type="fixed"/>
        <w:tblLook w:firstColumn="1" w:firstRow="1" w:lastColumn="0" w:lastRow="0" w:noHBand="0" w:noVBand="1" w:val="04A0"/>
        <w:tblLayout w:type="fixed"/>
        <w:tblW w:w="9752" w:type="dxa"/>
      </w:tblPr>
      <w:tblGrid>
        <w:gridCol w:w="1361"/>
        <w:gridCol w:w="2608"/>
        <w:gridCol w:w="5783"/>
      </w:tblGrid>
      <w:tr>
        <w:trPr>
          <w:tblHeader w:val="true"/>
        </w:trPr>
        <w:tc>
          <w:tcPr>
            <w:tcW w:type="dxa" w:w="136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Gate</w:t>
            </w:r>
          </w:p>
        </w:tc>
        <w:tc>
          <w:tcPr>
            <w:tcW w:type="dxa" w:w="260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What it tests</w:t>
            </w:r>
          </w:p>
        </w:tc>
        <w:tc>
          <w:tcPr>
            <w:tcW w:type="dxa" w:w="5783"/>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Pass criterion</w:t>
            </w:r>
          </w:p>
        </w:tc>
      </w:tr>
      <w:tr>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  Regression</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committed Upington example, under </w:t>
            </w:r>
            <w:r>
              <w:rPr>
                <w:rFonts w:ascii="Consolas" w:hAnsi="Consolas"/>
                <w:sz w:val="15"/>
              </w:rPr>
              <w:t>cost_model: slope_only</w:t>
            </w:r>
            <w:r>
              <w:rPr>
                <w:sz w:val="16"/>
              </w:rPr>
              <w:t>.</w:t>
            </w:r>
          </w:p>
        </w:tc>
        <w:tc>
          <w:tcPr>
            <w:tcW w:type="dxa" w:w="5783"/>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186-vertex route for origin #0 re-emerges; the chosen endpoint is window pixel (row 154, col 81); the cumulative cost is 223.92 to 4 significant figures. This proves the refactor did not change the algorithm.</w:t>
            </w:r>
          </w:p>
        </w:tc>
      </w:tr>
      <w:tr>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  Physics</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Synthetic terrain with a known answer.</w:t>
            </w:r>
          </w:p>
        </w:tc>
        <w:tc>
          <w:tcPr>
            <w:tcW w:type="dxa" w:w="5783"/>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On a uniform 5 % ramp the route is the direct line. On a flat plateau with a 2 m notch, the route does </w:t>
            </w:r>
            <w:r>
              <w:rPr>
                <w:b/>
                <w:sz w:val="16"/>
              </w:rPr>
              <w:t>not</w:t>
            </w:r>
            <w:r>
              <w:rPr>
                <w:sz w:val="16"/>
              </w:rPr>
              <w:t xml:space="preserve"> take a route 10× longer to avoid it. On a 5 % ramp with a single 30 m-wide barrier, the route either crosses (if </w:t>
            </w:r>
            <w:r>
              <w:rPr>
                <w:rFonts w:ascii="Consolas" w:hAnsi="Consolas"/>
                <w:sz w:val="15"/>
              </w:rPr>
              <w:t>allow_crossings</w:t>
            </w:r>
            <w:r>
              <w:rPr>
                <w:sz w:val="16"/>
              </w:rPr>
              <w:t xml:space="preserve">) or detours along the barrier, and does something in between. </w:t>
            </w:r>
          </w:p>
        </w:tc>
      </w:tr>
      <w:tr>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3  Convergence</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same ROI, with the window size, the buffer and </w:t>
            </w:r>
            <w:r>
              <w:rPr>
                <w:rFonts w:ascii="Consolas" w:hAnsi="Consolas"/>
                <w:sz w:val="15"/>
              </w:rPr>
              <w:t>n_candidates_per_origin</w:t>
            </w:r>
            <w:r>
              <w:rPr>
                <w:sz w:val="16"/>
              </w:rPr>
              <w:t xml:space="preserve"> all halved.</w:t>
            </w:r>
          </w:p>
        </w:tc>
        <w:tc>
          <w:tcPr>
            <w:tcW w:type="dxa" w:w="5783"/>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set of origin points that find a road changes by at most the stated tolerance; access distances change by less than 5 %; no origin point flips between </w:t>
            </w:r>
            <w:r>
              <w:rPr>
                <w:rFonts w:ascii="Consolas" w:hAnsi="Consolas"/>
                <w:sz w:val="15"/>
              </w:rPr>
              <w:t>routed</w:t>
            </w:r>
            <w:r>
              <w:rPr>
                <w:sz w:val="16"/>
              </w:rPr>
              <w:t xml:space="preserve"> and </w:t>
            </w:r>
            <w:r>
              <w:rPr>
                <w:rFonts w:ascii="Consolas" w:hAnsi="Consolas"/>
                <w:sz w:val="15"/>
              </w:rPr>
              <w:t>no_path</w:t>
            </w:r>
            <w:r>
              <w:rPr>
                <w:sz w:val="16"/>
              </w:rPr>
              <w:t xml:space="preserve">. </w:t>
            </w:r>
            <w:r>
              <w:rPr>
                <w:b/>
                <w:sz w:val="16"/>
              </w:rPr>
              <w:t>This is the gate that proves the windowing is not creating the answer.</w:t>
            </w:r>
          </w:p>
        </w:tc>
      </w:tr>
      <w:tr>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4  Invariance</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same ROI, routed in the Albers CRS instead of EPSG:4326.</w:t>
            </w:r>
          </w:p>
        </w:tc>
        <w:tc>
          <w:tcPr>
            <w:tcW w:type="dxa" w:w="5783"/>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Access distances change by less than one cell width. A larger change means the geographic-CRS anisotropy is driving the result, which is the failure mode §2 B07 and §5.1 exist to eliminate.</w:t>
            </w:r>
          </w:p>
        </w:tc>
      </w:tr>
    </w:tbl>
    <w:p>
      <w:pPr>
        <w:spacing w:after="80" w:before="0"/>
      </w:pPr>
    </w:p>
    <w:p>
      <w:r>
        <w:br w:type="page"/>
      </w:r>
    </w:p>
    <w:p>
      <w:pPr>
        <w:pStyle w:val="Heading1"/>
        <w:pBdr>
          <w:bottom w:val="single" w:sz="8" w:space="4" w:color="1F5582"/>
        </w:pBdr>
      </w:pPr>
      <w:r>
        <w:t>6   Parameters that need to be optimised for South Africa</w:t>
      </w:r>
    </w:p>
    <w:p>
      <w:pPr>
        <w:pStyle w:val="Heading2"/>
      </w:pPr>
      <w:r>
        <w:t>6.1   Start with the right national CRS</w:t>
      </w:r>
    </w:p>
    <w:p>
      <w:pPr>
        <w:spacing w:after="100" w:before="0"/>
      </w:pPr>
      <w:r>
        <w:rPr>
          <w:b w:val="0"/>
          <w:i w:val="0"/>
          <w:color w:val="1B1F23"/>
          <w:sz w:val="20"/>
        </w:rPr>
        <w:t>This is the parameter with the largest effect on the whole national product, and it is not a number. Three candidates, in order of recommendation:</w:t>
      </w:r>
    </w:p>
    <w:tbl>
      <w:tblPr>
        <w:tblW w:type="auto" w:w="0"/>
        <w:jc w:val="center"/>
        <w:tblLayout w:type="fixed"/>
        <w:tblLook w:firstColumn="1" w:firstRow="1" w:lastColumn="0" w:lastRow="0" w:noHBand="0" w:noVBand="1" w:val="04A0"/>
        <w:tblLayout w:type="fixed"/>
        <w:tblW w:w="9752" w:type="dxa"/>
      </w:tblPr>
      <w:tblGrid>
        <w:gridCol w:w="2494"/>
        <w:gridCol w:w="2948"/>
        <w:gridCol w:w="4309"/>
      </w:tblGrid>
      <w:tr>
        <w:trPr>
          <w:tblHeader w:val="true"/>
        </w:trPr>
        <w:tc>
          <w:tcPr>
            <w:tcW w:type="dxa" w:w="249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Option</w:t>
            </w:r>
          </w:p>
        </w:tc>
        <w:tc>
          <w:tcPr>
            <w:tcW w:type="dxa" w:w="294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Definition</w:t>
            </w:r>
          </w:p>
        </w:tc>
        <w:tc>
          <w:tcPr>
            <w:tcW w:type="dxa" w:w="430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Assessment</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Albers Equal Area (the BSU's own CRS)</w:t>
            </w:r>
            <w:r>
              <w:rPr>
                <w:sz w:val="16"/>
              </w:rPr>
              <w:t xml:space="preserve"> — recommended</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+proj=aea +lat_1=−22 +lat_2=−38 +lat_0=−30 +lon_0=25 +x_0=1400000 +y_0=1300000 +datum=WGS84 +units=m</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Equal-area, so areas — and therefore the 1 km origin cells — are true. Scale distortion across South Africa's 29 degrees of latitude is a few percent. It is the CRS the BSU grid is already in, so no new parameter is needed and the origin points need no conversion. This is the natural home for the whole analysis.</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Hartebeesthoek 94 / Lo19 (EPSG:2054 family)</w:t>
            </w:r>
          </w:p>
        </w:tc>
        <w:tc>
          <w:tcPr>
            <w:tcW w:type="dxa" w:w="294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conformal conic optimised for South Africa.</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Conformal, so shapes and angles are right but areas are not. Better than geographic for distance and bearings, and it is the legal / cadastral CRS of the country. Reasonable choice if you need a single well-known EPSG code, but the BSU would still need reprojecting and the 1 km cells would not be exactly 1 km².</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EPSG:4326 — the current state</w:t>
            </w:r>
          </w:p>
        </w:tc>
        <w:tc>
          <w:tcPr>
            <w:tcW w:type="dxa" w:w="294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Geographic degrees.</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Anisotropic (13 % at the Upington latitude, worse at the Cape), non-metric, and it makes every buffer and every distance a latitude-dependent quantity. Not defensible for a routing model. Retain it only as the *output* CRS if downstream consumers expect it.</w:t>
            </w:r>
          </w:p>
        </w:tc>
      </w:tr>
    </w:tbl>
    <w:p>
      <w:pPr>
        <w:spacing w:after="80" w:before="0"/>
      </w:pPr>
    </w:p>
    <w:p>
      <w:pPr>
        <w:spacing w:after="100" w:before="0"/>
      </w:pPr>
      <w:r>
        <w:rPr>
          <w:b w:val="0"/>
          <w:i w:val="0"/>
          <w:color w:val="1B1F23"/>
          <w:sz w:val="20"/>
        </w:rPr>
        <w:t>A sensible arrangement: run everything in Albers, write the product in both Albers (for analysis) and EPSG:4326 (for interoperability with the NGI and StatsSA layers consumers already use). The output CRS is then an explicit, recorded choice rather than an accident of input order.</w:t>
      </w:r>
    </w:p>
    <w:p>
      <w:pPr>
        <w:pStyle w:val="Heading2"/>
      </w:pPr>
      <w:r>
        <w:t>6.2   The DEM, and where the model is weakest</w:t>
      </w:r>
    </w:p>
    <w:p>
      <w:pPr>
        <w:spacing w:after="100" w:before="0"/>
      </w:pPr>
      <w:r>
        <w:rPr>
          <w:b w:val="0"/>
          <w:i w:val="0"/>
          <w:color w:val="1B1F23"/>
          <w:sz w:val="20"/>
        </w:rPr>
        <w:t>SRTM v3 at 1 arc-second is a reasonable national choice: free, complete over South Africa, and with a well-known error envelope. But its vertical error is not uniform and the terrain is not either. The table below is a qualitative reliability map for the routing, based on the interaction of vertical error and local relief.</w:t>
      </w:r>
    </w:p>
    <w:tbl>
      <w:tblPr>
        <w:tblW w:type="auto" w:w="0"/>
        <w:jc w:val="center"/>
        <w:tblLayout w:type="fixed"/>
        <w:tblLook w:firstColumn="1" w:firstRow="1" w:lastColumn="0" w:lastRow="0" w:noHBand="0" w:noVBand="1" w:val="04A0"/>
        <w:tblLayout w:type="fixed"/>
        <w:tblW w:w="9752" w:type="dxa"/>
      </w:tblPr>
      <w:tblGrid>
        <w:gridCol w:w="2041"/>
        <w:gridCol w:w="1474"/>
        <w:gridCol w:w="2041"/>
        <w:gridCol w:w="1474"/>
        <w:gridCol w:w="2721"/>
      </w:tblGrid>
      <w:tr>
        <w:trPr>
          <w:tblHeader w:val="true"/>
        </w:trPr>
        <w:tc>
          <w:tcPr>
            <w:tcW w:type="dxa" w:w="204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Region</w:t>
            </w:r>
          </w:p>
        </w:tc>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Relief over 30 m</w:t>
            </w:r>
          </w:p>
        </w:tc>
        <w:tc>
          <w:tcPr>
            <w:tcW w:type="dxa" w:w="204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SRTM v3 behaviour</w:t>
            </w:r>
          </w:p>
        </w:tc>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Routing reliability</w:t>
            </w:r>
          </w:p>
        </w:tc>
        <w:tc>
          <w:tcPr>
            <w:tcW w:type="dxa" w:w="272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Mitigation</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Highveld / Witwatersrand (Gauteng, Mpumalanga, North West)</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Low to moderate, 50–150 m per km</w:t>
            </w:r>
          </w:p>
        </w:tc>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Usable. Some C-band stripe artefacts on the eastern Highveld.</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Moderate to good</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Despike; consider a 5 m LiDAR DEM where available (City of Johannesburg, eThekwini, Tshwane)</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Drakensberg / Great Escarpment (KwaZulu-Natal, Free State, Lesotho border)</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Extreme, 200–500 m per km</w:t>
            </w:r>
          </w:p>
        </w:tc>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Good relative geometry but genuine voids on steep shadowed slopes; more C-band noise.</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Good for the steepness mask, poor for absolute route length</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Fill voids; the steepness threshold will remove most of the affected area anyway</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Kalahari / Northern Cape (Upington, Kimberley, Griqualand West)</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Very low, 5–30 m per km</w:t>
            </w:r>
          </w:p>
        </w:tc>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Worst case.</w:t>
            </w:r>
            <w:r>
              <w:rPr>
                <w:sz w:val="15"/>
              </w:rPr>
              <w:t xml:space="preserve"> 200 m of total relief over 15 km means the terrain signal is comparable to the 5–9 m vertical error. Slope is substantially noise.</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Low</w:t>
            </w:r>
            <w:r>
              <w:rPr>
                <w:sz w:val="15"/>
              </w:rPr>
              <w:t xml:space="preserve"> — most of the committed example ROI is in this class</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Smooth aggressively; add a roughness term; report a low confidence flag; consider a 10–20 m commercial DEM (AeroSouth, Airbus Pléiades)</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Karoo (Western and Eastern Cape interior)</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Low to moderate</w:t>
            </w:r>
          </w:p>
        </w:tc>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Generally clean.</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Moderate</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Despike; calibration against real access routes (§5.9)</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Limpopo / Mpumalanga lowveld (bushveld)</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Low, with local breaks</w:t>
            </w:r>
          </w:p>
        </w:tc>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Clean, but dense vegetation is not represented at all</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Moderate</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land-cover traction term of §5.4 matters most here</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Cape Fold Belt (Western Cape, southern Cape)</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Sharp ridges, deeply incised valleys</w:t>
            </w:r>
          </w:p>
        </w:tc>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Good in the valleys, noisy on the ridge crests</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Moderate to good</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Despike; expect the steepness mask to be the binding constraint, which is correct</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Namib / Atlantic coastal strip</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Sharp, arid, deep sand</w:t>
            </w:r>
          </w:p>
        </w:tc>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Clean.</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Moderate</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deep-sand traction class (§5.4) is essential here</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Sabi–Limpopo and Kruger lowveld</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Low</w:t>
            </w:r>
          </w:p>
        </w:tc>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Clean</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Moderate</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Protected-area constraints (§6.8) become the binding constraint, not terrain</w:t>
            </w:r>
          </w:p>
        </w:tc>
      </w:tr>
    </w:tbl>
    <w:p>
      <w:pPr>
        <w:spacing w:after="80" w:before="0"/>
      </w:pPr>
    </w:p>
    <w:p>
      <w:pPr>
        <w:spacing w:after="100" w:before="0"/>
      </w:pPr>
      <w:r>
        <w:rPr>
          <w:b w:val="0"/>
          <w:i w:val="0"/>
          <w:color w:val="1B1F23"/>
          <w:sz w:val="20"/>
        </w:rPr>
        <w:t xml:space="preserve">Practical recommendation: produce the national product in </w:t>
      </w:r>
      <w:r>
        <w:rPr>
          <w:b/>
          <w:color w:val="1B1F23"/>
          <w:sz w:val="20"/>
        </w:rPr>
        <w:t>relief zones</w:t>
      </w:r>
      <w:r>
        <w:rPr>
          <w:b w:val="0"/>
          <w:i w:val="0"/>
          <w:color w:val="1B1F23"/>
          <w:sz w:val="20"/>
        </w:rPr>
        <w:t xml:space="preserve">, not as one run with one parameter set. The nine regions above naturally group into three or four calibration zones, each with its own </w:t>
      </w:r>
      <w:r>
        <w:rPr>
          <w:rFonts w:ascii="Consolas" w:hAnsi="Consolas"/>
          <w:color w:val="1F5582"/>
          <w:sz w:val="19"/>
        </w:rPr>
        <w:t>theta_soft</w:t>
      </w:r>
      <w:r>
        <w:rPr>
          <w:b w:val="0"/>
          <w:i w:val="0"/>
          <w:color w:val="1B1F23"/>
          <w:sz w:val="20"/>
        </w:rPr>
        <w:t>, traction weights and smoothing strength. Reporting a single national number for access distance implicitly assumes the model is equally reliable in the Kalahari and on the Drakensberg, and it is not.</w:t>
      </w:r>
    </w:p>
    <w:p>
      <w:pPr>
        <w:pStyle w:val="Heading2"/>
      </w:pPr>
      <w:r>
        <w:t>6.3   Slope thresholds by veld type</w:t>
      </w:r>
    </w:p>
    <w:p>
      <w:pPr>
        <w:spacing w:after="100" w:before="0"/>
      </w:pPr>
      <w:r>
        <w:rPr>
          <w:b w:val="0"/>
          <w:i w:val="0"/>
          <w:color w:val="1B1F23"/>
          <w:sz w:val="20"/>
        </w:rPr>
        <w:t>The current single threshold of 15 degrees is cited in the code comment as being for a tractor-trailer combination, derived from New Zealand's 10 degree heavy-vehicle limit plus a 50 % margin. That is a reasonable first guess but it ignores the two things that actually govern traversability: the surface (see §5.4) and the vehicle. A fully loaded sugarcane tractor-trailer or a 30 tonne biomass truck on a wet clay road is a very different problem from an empty tractor on a dry gravel farm road.</w:t>
      </w:r>
    </w:p>
    <w:tbl>
      <w:tblPr>
        <w:tblW w:type="auto" w:w="0"/>
        <w:jc w:val="center"/>
        <w:tblLayout w:type="fixed"/>
        <w:tblLook w:firstColumn="1" w:firstRow="1" w:lastColumn="0" w:lastRow="0" w:noHBand="0" w:noVBand="1" w:val="04A0"/>
        <w:tblLayout w:type="fixed"/>
        <w:tblW w:w="9752" w:type="dxa"/>
      </w:tblPr>
      <w:tblGrid>
        <w:gridCol w:w="2494"/>
        <w:gridCol w:w="1361"/>
        <w:gridCol w:w="1361"/>
        <w:gridCol w:w="4535"/>
      </w:tblGrid>
      <w:tr>
        <w:trPr>
          <w:tblHeader w:val="true"/>
        </w:trPr>
        <w:tc>
          <w:tcPr>
            <w:tcW w:type="dxa" w:w="249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Veld / terrain zone</w:t>
            </w:r>
          </w:p>
        </w:tc>
        <w:tc>
          <w:tcPr>
            <w:tcW w:type="dxa" w:w="136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Recommended `theta_soft_deg`</w:t>
            </w:r>
          </w:p>
        </w:tc>
        <w:tc>
          <w:tcPr>
            <w:tcW w:type="dxa" w:w="136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Recommended `theta_hard_deg`</w:t>
            </w:r>
          </w:p>
        </w:tc>
        <w:tc>
          <w:tcPr>
            <w:tcW w:type="dxa" w:w="45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Rationale and additional considerations</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Kalahari and Nama sandveld (Northern Cape, Free State, North West)</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6</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14</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Flat, deep sand. The binding constraint is traction and moisture, not gradient — a very low theta_soft with a strong sand traction weight is correct. Add: summer versus winter trafficability.</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Karoo and succulent Karoo (Western, Eastern, Northern Cape)</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9</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18</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Gravelly, stony, generally firm. Moderate thresholds; local rock outcrop will need to be identified separately from gradient.</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Hesveld / Veld (Gauteng, Mpumalanga, North West, Limpopo)</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8</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16</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Firm soils, cultivation, good road networks. The road-access question is usually not the binding one here.</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Bushveld / Lowveld (Limpopo, Mpumalanga, KwaZulu-Natal)</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7</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15</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Dense vegetation and seasonal wetness. Traction and season dominate.</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Montane grassland (Free State, KwaZulu-Natal, Eastern Cape)</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10</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20</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Good traction, moderate slopes, but frost and wet-season degradation are real. Winter access is materially worse.</w:t>
            </w:r>
          </w:p>
        </w:tc>
      </w:tr>
      <w:tr>
        <w:tc>
          <w:tcPr>
            <w:tcW w:type="dxa" w:w="249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Drakensberg / Afro-montane (KwaZulu-Natal, Free State, Eastern Cape)</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12</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22</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Highest accessible thresholds. Steep but often well-drained and firm. Note that the Griqualand and Drakensberg slope-aspect (aspect matters enormously, and is not modelled) should eventually be added.</w:t>
            </w:r>
          </w:p>
        </w:tc>
      </w:tr>
      <w:tr>
        <w:tc>
          <w:tcPr>
            <w:tcW w:type="dxa" w:w="249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Afro-montane forest belt (Limpopo, Mpumalanga, KwaZulu-Natal)</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8</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16</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Gradient is rarely the binding constraint; biomass density and legal access are. Consider a lower </w:t>
            </w:r>
            <w:r>
              <w:rPr>
                <w:rFonts w:ascii="Consolas" w:hAnsi="Consolas"/>
                <w:sz w:val="15"/>
              </w:rPr>
              <w:t>w_steep</w:t>
            </w:r>
            <w:r>
              <w:rPr>
                <w:sz w:val="16"/>
              </w:rPr>
              <w:t xml:space="preserve"> and a much higher </w:t>
            </w:r>
            <w:r>
              <w:rPr>
                <w:rFonts w:ascii="Consolas" w:hAnsi="Consolas"/>
                <w:sz w:val="15"/>
              </w:rPr>
              <w:t>w_trac</w:t>
            </w:r>
            <w:r>
              <w:rPr>
                <w:sz w:val="16"/>
              </w:rPr>
              <w:t>.</w:t>
            </w:r>
          </w:p>
        </w:tc>
      </w:tr>
    </w:tbl>
    <w:p>
      <w:pPr>
        <w:spacing w:after="80" w:before="0"/>
      </w:pPr>
    </w:p>
    <w:p>
      <w:pPr>
        <w:spacing w:after="100" w:before="0"/>
      </w:pPr>
      <w:r>
        <w:rPr>
          <w:b w:val="0"/>
          <w:i w:val="0"/>
          <w:color w:val="1B1F23"/>
          <w:sz w:val="20"/>
        </w:rPr>
        <w:t xml:space="preserve">These are starting values for calibration, not results. The procedure is §5.9: fit against surveyed access routes in each zone, then report the fitted values with the fit statistics. The single most valuable addition to this table is the </w:t>
      </w:r>
      <w:r>
        <w:rPr>
          <w:b/>
          <w:color w:val="1B1F23"/>
          <w:sz w:val="20"/>
        </w:rPr>
        <w:t>standard error on each threshold</w:t>
      </w:r>
      <w:r>
        <w:rPr>
          <w:b w:val="0"/>
          <w:i w:val="0"/>
          <w:color w:val="1B1F23"/>
          <w:sz w:val="20"/>
        </w:rPr>
        <w:t>, which requires real routes and which is currently entirely absent.</w:t>
      </w:r>
    </w:p>
    <w:p>
      <w:pPr>
        <w:pStyle w:val="Heading2"/>
      </w:pPr>
      <w:r>
        <w:t>6.4   Vehicle and load parameters</w:t>
      </w:r>
    </w:p>
    <w:p>
      <w:pPr>
        <w:spacing w:after="100" w:before="0"/>
      </w:pPr>
      <w:r>
        <w:rPr>
          <w:b w:val="0"/>
          <w:i w:val="0"/>
          <w:color w:val="1B1F23"/>
          <w:sz w:val="20"/>
        </w:rPr>
        <w:t>The README describes the vehicle as a “tractor trailer combination” for biomass logistics. The mass, dimensions and loading determine the tractive limits and must be parameters, not assumptions.</w:t>
      </w:r>
    </w:p>
    <w:tbl>
      <w:tblPr>
        <w:tblW w:type="auto" w:w="0"/>
        <w:jc w:val="center"/>
        <w:tblLayout w:type="fixed"/>
        <w:tblLook w:firstColumn="1" w:firstRow="1" w:lastColumn="0" w:lastRow="0" w:noHBand="0" w:noVBand="1" w:val="04A0"/>
        <w:tblLayout w:type="fixed"/>
        <w:tblW w:w="9752" w:type="dxa"/>
      </w:tblPr>
      <w:tblGrid>
        <w:gridCol w:w="2608"/>
        <w:gridCol w:w="3628"/>
        <w:gridCol w:w="3515"/>
      </w:tblGrid>
      <w:tr>
        <w:trPr>
          <w:tblHeader w:val="true"/>
        </w:trPr>
        <w:tc>
          <w:tcPr>
            <w:tcW w:type="dxa" w:w="260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Parameter</w:t>
            </w:r>
          </w:p>
        </w:tc>
        <w:tc>
          <w:tcPr>
            <w:tcW w:type="dxa" w:w="36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Why it matters</w:t>
            </w:r>
          </w:p>
        </w:tc>
        <w:tc>
          <w:tcPr>
            <w:tcW w:type="dxa" w:w="351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How to use it</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vehicle_mass_kg</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Gravitational work per metre of climb, m·g·L·grade. Sets the crossover grade against rolling resistance.</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Enters </w:t>
            </w:r>
            <w:r>
              <w:rPr>
                <w:rFonts w:ascii="Consolas" w:hAnsi="Consolas"/>
                <w:sz w:val="15"/>
              </w:rPr>
              <w:t>w_climb</w:t>
            </w:r>
            <w:r>
              <w:rPr>
                <w:sz w:val="16"/>
              </w:rPr>
              <w:t>; cancels out of the drag-to-climb ratio, so it mostly matters for absolute energy rather than routing.</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vehicle_length_m</w:t>
            </w:r>
            <w:r>
              <w:rPr>
                <w:sz w:val="16"/>
              </w:rPr>
              <w:t xml:space="preserve"> (20–25 for a road train)</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Minimum turning radius. A 22 m combination cannot follow a 30 m radius hairpin.</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Drives </w:t>
            </w:r>
            <w:r>
              <w:rPr>
                <w:rFonts w:ascii="Consolas" w:hAnsi="Consolas"/>
                <w:sz w:val="15"/>
              </w:rPr>
              <w:t>theta_turn</w:t>
            </w:r>
            <w:r>
              <w:rPr>
                <w:sz w:val="16"/>
              </w:rPr>
              <w:t xml:space="preserve"> and the minimum radius that the switchback penalty of §5.5 permits.</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vehicle_width_m</w:t>
            </w:r>
            <w:r>
              <w:rPr>
                <w:sz w:val="16"/>
              </w:rPr>
              <w:t xml:space="preserve"> (2.5–3.0)</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Single-lane width. Two-lane passing is a different product.</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Feeds the road-class weighting in §6.5 and the minimum corridor width.</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axle_load_max_kg</w:t>
            </w:r>
            <w:r>
              <w:rPr>
                <w:sz w:val="16"/>
              </w:rPr>
              <w:t xml:space="preserve"> (South African legal limits are 8000 kg on a single axle and 18 000 kg gross for a 6-axle rigid; 22 000–24 000 kg for a well-designed combination)</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Determines which road classes and surfaces are usable at all, and where bridges and causeways are permitted.</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Selects the road classes in §6.5 and gates bridge/ford crossings (§5.6).</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load_state</w:t>
            </w:r>
            <w:r>
              <w:rPr>
                <w:sz w:val="16"/>
              </w:rPr>
              <w:t xml:space="preserve"> (empty / full / part)</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full vehicle's tractive limit is far lower than an empty one's.</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Run the model for the empty case and scale by a load factor, or report a range.</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operating_speed_kmh</w:t>
            </w:r>
            <w:r>
              <w:rPr>
                <w:sz w:val="16"/>
              </w:rPr>
              <w:t xml:space="preserve"> by grade and surface</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Converts cost to travel time.</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Only needed if a time product is wanted; then use a graded speed model rather than a constant.</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fuel_consumption_l_per_km</w:t>
            </w:r>
            <w:r>
              <w:rPr>
                <w:sz w:val="16"/>
              </w:rPr>
              <w:t xml:space="preserve"> by grade</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Converts cost to cost-per-hectare.</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quantity a biomass-logistics feasibility study actually wants.</w:t>
            </w:r>
          </w:p>
        </w:tc>
      </w:tr>
    </w:tbl>
    <w:p>
      <w:pPr>
        <w:spacing w:after="80" w:before="0"/>
      </w:pPr>
    </w:p>
    <w:p>
      <w:pPr>
        <w:pStyle w:val="Heading2"/>
      </w:pPr>
      <w:r>
        <w:t>6.5   The road network: which roads count as a destination</w:t>
      </w:r>
    </w:p>
    <w:p>
      <w:pPr>
        <w:spacing w:after="100" w:before="0"/>
      </w:pPr>
      <w:r>
        <w:rPr>
          <w:b w:val="0"/>
          <w:i w:val="0"/>
          <w:color w:val="1B1F23"/>
          <w:sz w:val="20"/>
        </w:rPr>
        <w:t>The NGI road layer has a class attribute that the model ignores entirely — it rasterises the whole layer. That conflates a national tarred road with a cattle track, and it means a virtual road may be routed to a destination the vehicle cannot legally or practically use.</w:t>
      </w:r>
    </w:p>
    <w:tbl>
      <w:tblPr>
        <w:tblW w:type="auto" w:w="0"/>
        <w:jc w:val="center"/>
        <w:tblLayout w:type="fixed"/>
        <w:tblLook w:firstColumn="1" w:firstRow="1" w:lastColumn="0" w:lastRow="0" w:noHBand="0" w:noVBand="1" w:val="04A0"/>
        <w:tblLayout w:type="fixed"/>
        <w:tblW w:w="9752" w:type="dxa"/>
      </w:tblPr>
      <w:tblGrid>
        <w:gridCol w:w="2835"/>
        <w:gridCol w:w="2268"/>
        <w:gridCol w:w="4649"/>
      </w:tblGrid>
      <w:tr>
        <w:trPr>
          <w:tblHeader w:val="true"/>
        </w:trPr>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NGI road class (approximate)</w:t>
            </w:r>
          </w:p>
        </w:tc>
        <w:tc>
          <w:tcPr>
            <w:tcW w:type="dxa" w:w="226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Vehicle that can use it</w:t>
            </w:r>
          </w:p>
        </w:tc>
        <w:tc>
          <w:tcPr>
            <w:tcW w:type="dxa" w:w="464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Suggested treatment</w:t>
            </w:r>
          </w:p>
        </w:tc>
      </w:tr>
      <w:tr>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Primary arterial (N1, N2, ...)</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Any</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Destination, weight 1.0</w:t>
            </w:r>
          </w:p>
        </w:tc>
      </w:tr>
      <w:tr>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Secondary / regional (R road)</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Any heavy vehicle</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Destination, weight 1.0</w:t>
            </w:r>
          </w:p>
        </w:tc>
      </w:tr>
      <w:tr>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Local / distributor (numbered)</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Most</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Destination, weight 1.0; the default</w:t>
            </w:r>
          </w:p>
        </w:tc>
      </w:tr>
      <w:tr>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Public road, gravel</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Heavy vehicles</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Destination, weight 0.8 — and note that these degrade in the wet season</w:t>
            </w:r>
          </w:p>
        </w:tc>
      </w:tr>
      <w:tr>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Other / farm road / track</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Only light vehicles in many cases</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Destination only if </w:t>
            </w:r>
            <w:r>
              <w:rPr>
                <w:rFonts w:ascii="Consolas" w:hAnsi="Consolas"/>
                <w:sz w:val="15"/>
              </w:rPr>
              <w:t>allow_light_roads</w:t>
            </w:r>
            <w:r>
              <w:rPr>
                <w:sz w:val="16"/>
              </w:rPr>
              <w:t>, else excluded — but the 1 km BSU origin grid is often only reachable via exactly these</w:t>
            </w:r>
          </w:p>
        </w:tc>
      </w:tr>
      <w:tr>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Footpath / cycle track / bridle path</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Not a road vehicle</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Exclude by default; make it a flag, because excluding them changes the answer materially in some districts</w:t>
            </w:r>
          </w:p>
        </w:tc>
      </w:tr>
    </w:tbl>
    <w:p>
      <w:pPr>
        <w:spacing w:after="80" w:before="0"/>
      </w:pPr>
    </w:p>
    <w:p>
      <w:pPr>
        <w:spacing w:after="100" w:before="0"/>
      </w:pPr>
      <w:r>
        <w:rPr>
          <w:b w:val="0"/>
          <w:i w:val="0"/>
          <w:color w:val="1B1F23"/>
          <w:sz w:val="20"/>
        </w:rPr>
        <w:t>Note the tension to resolve explicitly: if the model excludes light tracks, many 1 km cells become “unreachable” and the product becomes a statement about the classified road network rather than about biomass accessibility. That may be the right product, but it should be a decision with a documented flag, not a side effect of rasterising everything.</w:t>
      </w:r>
    </w:p>
    <w:p>
      <w:pPr>
        <w:pStyle w:val="Heading2"/>
      </w:pPr>
      <w:r>
        <w:t>6.6   Seasonality and climate — currently entirely absent</w:t>
      </w:r>
    </w:p>
    <w:p>
      <w:pPr>
        <w:spacing w:after="100" w:before="0"/>
      </w:pPr>
      <w:r>
        <w:rPr>
          <w:b w:val="0"/>
          <w:i w:val="0"/>
          <w:color w:val="1B1F23"/>
          <w:sz w:val="20"/>
        </w:rPr>
        <w:t>South African agricultural access is strongly seasonal and the model has no way to express it. This is the largest single omission if the intended use is biomass logistics.</w:t>
      </w:r>
    </w:p>
    <w:p>
      <w:pPr>
        <w:pStyle w:val="ListBullet"/>
      </w:pPr>
      <w:r>
        <w:rPr>
          <w:b/>
          <w:sz w:val="20"/>
        </w:rPr>
        <w:t xml:space="preserve">Rainfall seasonality by zone. </w:t>
      </w:r>
      <w:r>
        <w:rPr>
          <w:b w:val="0"/>
          <w:i w:val="0"/>
          <w:color w:val="1B1F23"/>
          <w:sz w:val="20"/>
        </w:rPr>
        <w:t xml:space="preserve">The summer-rainfall interior (Highveld, Mpumalanga, Limpopo, northern KwaZulu-Natal) has a November–March wet season during which unpaved roads are frequently impassable to heavy vehicles. The winter-rainfall Cape is the opposite. The model can produce a </w:t>
      </w:r>
      <w:r>
        <w:rPr>
          <w:rFonts w:ascii="Consolas" w:hAnsi="Consolas"/>
          <w:color w:val="1F5582"/>
          <w:sz w:val="19"/>
        </w:rPr>
        <w:t>season</w:t>
      </w:r>
      <w:r>
        <w:rPr>
          <w:b w:val="0"/>
          <w:i w:val="0"/>
          <w:color w:val="1B1F23"/>
          <w:sz w:val="20"/>
        </w:rPr>
        <w:t xml:space="preserve"> parameter and be run per season, or a single-year mean with a wet-season worst case.</w:t>
      </w:r>
    </w:p>
    <w:p>
      <w:pPr>
        <w:pStyle w:val="ListBullet"/>
      </w:pPr>
      <w:r>
        <w:rPr>
          <w:b/>
          <w:sz w:val="20"/>
        </w:rPr>
        <w:t xml:space="preserve">Drought. </w:t>
      </w:r>
      <w:r>
        <w:rPr>
          <w:b w:val="0"/>
          <w:i w:val="0"/>
          <w:color w:val="1B1F23"/>
          <w:sz w:val="20"/>
        </w:rPr>
        <w:t>The 2015–2019 and 2022–2024 droughts pushed farmers onto tracks that are not passable in a normal year, and pushed the practical network further from the classified network. A drought-year flag is a legitimate scenario to publish alongside the baseline.</w:t>
      </w:r>
    </w:p>
    <w:p>
      <w:pPr>
        <w:pStyle w:val="ListBullet"/>
      </w:pPr>
      <w:r>
        <w:rPr>
          <w:b/>
          <w:sz w:val="20"/>
        </w:rPr>
        <w:t xml:space="preserve">Frost. </w:t>
      </w:r>
      <w:r>
        <w:rPr>
          <w:b w:val="0"/>
          <w:i w:val="0"/>
          <w:color w:val="1B1F23"/>
          <w:sz w:val="20"/>
        </w:rPr>
        <w:t>Montane grassland frosts can make a soft track rutted and effectively closed for weeks.</w:t>
      </w:r>
    </w:p>
    <w:p>
      <w:pPr>
        <w:pStyle w:val="ListBullet"/>
      </w:pPr>
      <w:r>
        <w:rPr>
          <w:b/>
          <w:sz w:val="20"/>
        </w:rPr>
        <w:t xml:space="preserve">Burning and vegetation. </w:t>
      </w:r>
      <w:r>
        <w:rPr>
          <w:b w:val="0"/>
          <w:i w:val="0"/>
          <w:color w:val="1B1F23"/>
          <w:sz w:val="20"/>
        </w:rPr>
        <w:t>Prescribed burns in the veld change the traction class of the same track within a single season; this is a land-cover refresh frequency issue, not a model issue.</w:t>
      </w:r>
    </w:p>
    <w:p>
      <w:pPr>
        <w:pStyle w:val="ListBullet"/>
      </w:pPr>
      <w:r>
        <w:rPr>
          <w:b/>
          <w:sz w:val="20"/>
        </w:rPr>
        <w:t xml:space="preserve">Load-shedding and fuel. </w:t>
      </w:r>
      <w:r>
        <w:rPr>
          <w:b w:val="0"/>
          <w:i w:val="0"/>
          <w:color w:val="1B1F23"/>
          <w:sz w:val="20"/>
        </w:rPr>
        <w:t>Not a terrain parameter, but if the product is meant to support routing decisions, expected fuel cost per route (from the cost model of §5.3) is far more actionable than distance.</w:t>
      </w:r>
    </w:p>
    <w:p>
      <w:pPr>
        <w:pStyle w:val="Heading2"/>
      </w:pPr>
      <w:r>
        <w:t>6.7   Other South-African factors that should be explicit flags</w:t>
      </w:r>
    </w:p>
    <w:tbl>
      <w:tblPr>
        <w:tblW w:type="auto" w:w="0"/>
        <w:jc w:val="center"/>
        <w:tblLayout w:type="fixed"/>
        <w:tblLook w:firstColumn="1" w:firstRow="1" w:lastColumn="0" w:lastRow="0" w:noHBand="0" w:noVBand="1" w:val="04A0"/>
        <w:tblLayout w:type="fixed"/>
        <w:tblW w:w="9752" w:type="dxa"/>
      </w:tblPr>
      <w:tblGrid>
        <w:gridCol w:w="2381"/>
        <w:gridCol w:w="3742"/>
        <w:gridCol w:w="3628"/>
      </w:tblGrid>
      <w:tr>
        <w:trPr>
          <w:tblHeader w:val="true"/>
        </w:trPr>
        <w:tc>
          <w:tcPr>
            <w:tcW w:type="dxa" w:w="238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Factor</w:t>
            </w:r>
          </w:p>
        </w:tc>
        <w:tc>
          <w:tcPr>
            <w:tcW w:type="dxa" w:w="374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Why it belongs in the model</w:t>
            </w:r>
          </w:p>
        </w:tc>
        <w:tc>
          <w:tcPr>
            <w:tcW w:type="dxa" w:w="36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Implementation</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Protected areas and conservation areas (SANBI layer)</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route through a protected area is a legal and social question, not a terrain question. For biomass supply chains this is often decisive.</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Add as a very large finite penalty or a hard mask, with an </w:t>
            </w:r>
            <w:r>
              <w:rPr>
                <w:rFonts w:ascii="Consolas" w:hAnsi="Consolas"/>
                <w:sz w:val="15"/>
              </w:rPr>
              <w:t>allow_protected</w:t>
            </w:r>
            <w:r>
              <w:rPr>
                <w:sz w:val="16"/>
              </w:rPr>
              <w:t xml:space="preserve"> flag and a separate count of how many routes are affected.</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Communal land and tenure</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Access requires negotiation; the cost is social, not physical.</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At minimum, report the tenure composition of each route. </w:t>
            </w:r>
            <w:r>
              <w:rPr>
                <w:rFonts w:ascii="Consolas" w:hAnsi="Consolas"/>
                <w:sz w:val="15"/>
              </w:rPr>
              <w:t>surface_cover_mix</w:t>
            </w:r>
            <w:r>
              <w:rPr>
                <w:sz w:val="16"/>
              </w:rPr>
              <w:t xml:space="preserve"> generalises to </w:t>
            </w:r>
            <w:r>
              <w:rPr>
                <w:rFonts w:ascii="Consolas" w:hAnsi="Consolas"/>
                <w:sz w:val="15"/>
              </w:rPr>
              <w:t>tenure_mix</w:t>
            </w:r>
            <w:r>
              <w:rPr>
                <w:sz w:val="16"/>
              </w:rPr>
              <w:t>.</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Existing private farm roads and firebreaks</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These are the network a farmer would actually use and they are not in the NGI layer. This is a data gap, not a model gap — but the model should make it possible to add them as additional destination layers with a lower cost weight.</w:t>
            </w:r>
          </w:p>
        </w:tc>
        <w:tc>
          <w:tcPr>
            <w:tcW w:type="dxa" w:w="3628"/>
          </w:tcP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Bridges and culverts (SANIX, NBI)</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Needed for §5.6 to be usable rather than theoretical.</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A point layer that reduces </w:t>
            </w:r>
            <w:r>
              <w:rPr>
                <w:rFonts w:ascii="Consolas" w:hAnsi="Consolas"/>
                <w:sz w:val="15"/>
              </w:rPr>
              <w:t>crossing_cost</w:t>
            </w:r>
            <w:r>
              <w:rPr>
                <w:sz w:val="16"/>
              </w:rPr>
              <w:t xml:space="preserve"> to near zero at existing structures.</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Vleis and wetlands (NEMA)</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Ecologically and legally constrained, often permanently wet.</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Separate from rivers; treat as a hard mask with a flag.</w:t>
            </w:r>
          </w:p>
        </w:tc>
      </w:tr>
      <w:tr>
        <w:tc>
          <w:tcPr>
            <w:tcW w:type="dxa" w:w="238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Sand mining and quarry sites</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Common in the Limpopo and KZN; block access and are a hazard.</w:t>
            </w:r>
          </w:p>
        </w:tc>
        <w:tc>
          <w:tcPr>
            <w:tcW w:type="dxa" w:w="36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Point/area obstacles.</w:t>
            </w:r>
          </w:p>
        </w:tc>
      </w:tr>
      <w:tr>
        <w:tc>
          <w:tcPr>
            <w:tcW w:type="dxa" w:w="238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Load and axle limits per bridge</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Determines which river crossings are possible at all.</w:t>
            </w:r>
          </w:p>
        </w:tc>
        <w:tc>
          <w:tcPr>
            <w:tcW w:type="dxa" w:w="36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Join the bridge layer's capacity to </w:t>
            </w:r>
            <w:r>
              <w:rPr>
                <w:rFonts w:ascii="Consolas" w:hAnsi="Consolas"/>
                <w:sz w:val="15"/>
              </w:rPr>
              <w:t>axle_load_max_kg</w:t>
            </w:r>
            <w:r>
              <w:rPr>
                <w:sz w:val="16"/>
              </w:rPr>
              <w:t>.</w:t>
            </w:r>
          </w:p>
        </w:tc>
      </w:tr>
    </w:tbl>
    <w:p>
      <w:pPr>
        <w:spacing w:after="80" w:before="0"/>
      </w:pPr>
    </w:p>
    <w:p>
      <w:pPr>
        <w:pStyle w:val="Heading2"/>
      </w:pPr>
      <w:r>
        <w:t>6.8   National scale: resolution and volume</w:t>
      </w:r>
    </w:p>
    <w:p>
      <w:pPr>
        <w:spacing w:after="100" w:before="0"/>
      </w:pPr>
      <w:r>
        <w:rPr>
          <w:b w:val="0"/>
          <w:i w:val="0"/>
          <w:color w:val="1B1F23"/>
          <w:sz w:val="20"/>
        </w:rPr>
        <w:t xml:space="preserve">The README records a merged national cost surface of 2 711 921 602 pixels. The windowing scheme exists to make that tractable, and the parameters that determine whether it is tractable are </w:t>
      </w:r>
      <w:r>
        <w:rPr>
          <w:rFonts w:ascii="Consolas" w:hAnsi="Consolas"/>
          <w:color w:val="1F5582"/>
          <w:sz w:val="19"/>
        </w:rPr>
        <w:t>n_origins_per_window</w:t>
      </w:r>
      <w:r>
        <w:rPr>
          <w:b w:val="0"/>
          <w:i w:val="0"/>
          <w:color w:val="1B1F23"/>
          <w:sz w:val="20"/>
        </w:rPr>
        <w:t xml:space="preserve">, </w:t>
      </w:r>
      <w:r>
        <w:rPr>
          <w:rFonts w:ascii="Consolas" w:hAnsi="Consolas"/>
          <w:color w:val="1F5582"/>
          <w:sz w:val="19"/>
        </w:rPr>
        <w:t>window_buffer_m</w:t>
      </w:r>
      <w:r>
        <w:rPr>
          <w:b w:val="0"/>
          <w:i w:val="0"/>
          <w:color w:val="1B1F23"/>
          <w:sz w:val="20"/>
        </w:rPr>
        <w:t xml:space="preserve"> and </w:t>
      </w:r>
      <w:r>
        <w:rPr>
          <w:rFonts w:ascii="Consolas" w:hAnsi="Consolas"/>
          <w:color w:val="1F5582"/>
          <w:sz w:val="19"/>
        </w:rPr>
        <w:t>n_candidates_per_origin</w:t>
      </w:r>
      <w:r>
        <w:rPr>
          <w:b w:val="0"/>
          <w:i w:val="0"/>
          <w:color w:val="1B1F23"/>
          <w:sz w:val="20"/>
        </w:rPr>
        <w:t xml:space="preserve"> — all currently hard-coded and all with no memory guard.</w:t>
      </w:r>
    </w:p>
    <w:tbl>
      <w:tblPr>
        <w:tblW w:type="auto" w:w="0"/>
        <w:jc w:val="center"/>
        <w:tblLayout w:type="fixed"/>
        <w:tblLook w:firstColumn="1" w:firstRow="1" w:lastColumn="0" w:lastRow="0" w:noHBand="0" w:noVBand="1" w:val="04A0"/>
        <w:tblLayout w:type="fixed"/>
        <w:tblW w:w="9752" w:type="dxa"/>
      </w:tblPr>
      <w:tblGrid>
        <w:gridCol w:w="1701"/>
        <w:gridCol w:w="3402"/>
        <w:gridCol w:w="4649"/>
      </w:tblGrid>
      <w:tr>
        <w:trPr>
          <w:tblHeader w:val="true"/>
        </w:trPr>
        <w:tc>
          <w:tcPr>
            <w:tcW w:type="dxa" w:w="170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Choice</w:t>
            </w:r>
          </w:p>
        </w:tc>
        <w:tc>
          <w:tcPr>
            <w:tcW w:type="dxa" w:w="340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Current / documented</w:t>
            </w:r>
          </w:p>
        </w:tc>
        <w:tc>
          <w:tcPr>
            <w:tcW w:type="dxa" w:w="464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Assessment</w:t>
            </w:r>
          </w:p>
        </w:tc>
      </w:tr>
      <w:tr>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Origin grid</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 km BSU aggregate (100 m for the example ROI's source grid is 1 km after aggregation)</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Appropriate. Coarser (2 or 5 km) reduces the product's resolution; finer (500 m) roughly quadruples the run time for little gain.</w:t>
            </w:r>
          </w:p>
        </w:tc>
      </w:tr>
      <w:tr>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Road point resolution</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50 m in the example; 100 m for the national product per the README</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100 m for the national run is the right compromise and should be the documented default, not an accident of the example. It also directly quantises the destination.</w:t>
            </w:r>
          </w:p>
        </w:tc>
      </w:tr>
      <w:tr>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DEM resolution</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 arc-second (≈ 30 m)</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Retain. A 90 m DEM would halve the cells but the steepness mask becomes meaningless in broken country; a 10 m DEM would be far better but is not publicly available nationally at acceptable cost.</w:t>
            </w:r>
          </w:p>
        </w:tc>
      </w:tr>
      <w:tr>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Origins per window</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11</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Must be derived from a memory budget, not chosen. A safe rule: </w:t>
            </w:r>
            <w:r>
              <w:rPr>
                <w:rFonts w:ascii="Consolas" w:hAnsi="Consolas"/>
                <w:sz w:val="15"/>
              </w:rPr>
              <w:t>n_origins = floor(target_bytes / bytes_per_pixel / cells_per_window)</w:t>
            </w:r>
            <w:r>
              <w:rPr>
                <w:sz w:val="16"/>
              </w:rPr>
              <w:t xml:space="preserve">, with </w:t>
            </w:r>
            <w:r>
              <w:rPr>
                <w:rFonts w:ascii="Consolas" w:hAnsi="Consolas"/>
                <w:sz w:val="15"/>
              </w:rPr>
              <w:t>target_bytes</w:t>
            </w:r>
            <w:r>
              <w:rPr>
                <w:sz w:val="16"/>
              </w:rPr>
              <w:t xml:space="preserve"> around 4 GB, and the window cell count from the empirical relationship between window size and the number of buffered origin points.</w:t>
            </w:r>
          </w:p>
        </w:tc>
      </w:tr>
      <w:tr>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Estimated national volume</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about 1.1 million 1 km cells; 220 outputs for 222 origins in the example implies roughly one shapefile set per cell</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At 880 files per 220 roads, a national run produces on the order of four million files in the current output structure. </w:t>
            </w:r>
            <w:r>
              <w:rPr>
                <w:b/>
                <w:sz w:val="16"/>
              </w:rPr>
              <w:t>This is the single strongest practical argument for the GeoPackage change in §10.4</w:t>
            </w:r>
            <w:r>
              <w:rPr>
                <w:sz w:val="16"/>
              </w:rPr>
              <w:t xml:space="preserve"> — a flat directory with millions of files is unusable on most file systems and in most GIS software.</w:t>
            </w:r>
          </w:p>
        </w:tc>
      </w:tr>
    </w:tbl>
    <w:p>
      <w:pPr>
        <w:spacing w:after="80" w:before="0"/>
      </w:pPr>
    </w:p>
    <w:p>
      <w:pPr>
        <w:pStyle w:val="Heading2"/>
      </w:pPr>
      <w:r>
        <w:t>6.9   A recommended South African default parameter set</w:t>
      </w:r>
    </w:p>
    <w:p>
      <w:pPr>
        <w:spacing w:after="100" w:before="0"/>
      </w:pPr>
      <w:r>
        <w:rPr>
          <w:b w:val="0"/>
          <w:i w:val="0"/>
          <w:color w:val="1B1F23"/>
          <w:sz w:val="20"/>
        </w:rPr>
        <w:t>A defensible starting configuration for a national run. Every value is a starting point for calibration (§5.9), not a result.</w:t>
      </w:r>
    </w:p>
    <w:p>
      <w:pPr>
        <w:spacing w:after="0" w:before="0" w:line="240" w:lineRule="auto"/>
        <w:ind w:left="227"/>
      </w:pPr>
      <w:r>
        <w:rPr>
          <w:rFonts w:ascii="Consolas" w:hAnsi="Consolas"/>
          <w:color w:val="1B1F23"/>
          <w:sz w:val="17"/>
        </w:rPr>
        <w:t>crs:</w:t>
      </w:r>
    </w:p>
    <w:p>
      <w:pPr>
        <w:spacing w:after="0" w:before="0" w:line="240" w:lineRule="auto"/>
        <w:ind w:left="227"/>
      </w:pPr>
      <w:r>
        <w:rPr>
          <w:rFonts w:ascii="Consolas" w:hAnsi="Consolas"/>
          <w:color w:val="1B1F23"/>
          <w:sz w:val="17"/>
        </w:rPr>
        <w:t xml:space="preserve">  analysis:  SANBI Albers Equal Area  (aea, lat_1=-22, lat_2=-38, lat_0=-30, lon_0=25,</w:t>
      </w:r>
    </w:p>
    <w:p>
      <w:pPr>
        <w:spacing w:after="0" w:before="0" w:line="240" w:lineRule="auto"/>
        <w:ind w:left="227"/>
      </w:pPr>
      <w:r>
        <w:rPr>
          <w:rFonts w:ascii="Consolas" w:hAnsi="Consolas"/>
          <w:color w:val="1B1F23"/>
          <w:sz w:val="17"/>
        </w:rPr>
        <w:t xml:space="preserve">                          x_0=1400000, y_0=1300000)     # see §6.1</w:t>
      </w:r>
    </w:p>
    <w:p>
      <w:pPr>
        <w:spacing w:after="0" w:before="0" w:line="240" w:lineRule="auto"/>
        <w:ind w:left="227"/>
      </w:pPr>
      <w:r>
        <w:rPr>
          <w:rFonts w:ascii="Consolas" w:hAnsi="Consolas"/>
          <w:color w:val="1B1F23"/>
          <w:sz w:val="17"/>
        </w:rPr>
        <w:t xml:space="preserve">  output:    EPSG:4326</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grid:</w:t>
      </w:r>
    </w:p>
    <w:p>
      <w:pPr>
        <w:spacing w:after="0" w:before="0" w:line="240" w:lineRule="auto"/>
        <w:ind w:left="227"/>
      </w:pPr>
      <w:r>
        <w:rPr>
          <w:rFonts w:ascii="Consolas" w:hAnsi="Consolas"/>
          <w:color w:val="1B1F23"/>
          <w:sz w:val="17"/>
        </w:rPr>
        <w:t xml:space="preserve">  origin_resolution_m:  1000        # the BSU aggregate</w:t>
      </w:r>
    </w:p>
    <w:p>
      <w:pPr>
        <w:spacing w:after="0" w:before="0" w:line="240" w:lineRule="auto"/>
        <w:ind w:left="227"/>
      </w:pPr>
      <w:r>
        <w:rPr>
          <w:rFonts w:ascii="Consolas" w:hAnsi="Consolas"/>
          <w:color w:val="1B1F23"/>
          <w:sz w:val="17"/>
        </w:rPr>
        <w:t xml:space="preserve">  road_point_res_m:     100         # national; 50 m for provincial work</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cost:</w:t>
      </w:r>
    </w:p>
    <w:p>
      <w:pPr>
        <w:spacing w:after="0" w:before="0" w:line="240" w:lineRule="auto"/>
        <w:ind w:left="227"/>
      </w:pPr>
      <w:r>
        <w:rPr>
          <w:rFonts w:ascii="Consolas" w:hAnsi="Consolas"/>
          <w:color w:val="1B1F23"/>
          <w:sz w:val="17"/>
        </w:rPr>
        <w:t xml:space="preserve">  model:               traversal_time</w:t>
      </w:r>
    </w:p>
    <w:p>
      <w:pPr>
        <w:spacing w:after="0" w:before="0" w:line="240" w:lineRule="auto"/>
        <w:ind w:left="227"/>
      </w:pPr>
      <w:r>
        <w:rPr>
          <w:rFonts w:ascii="Consolas" w:hAnsi="Consolas"/>
          <w:color w:val="1B1F23"/>
          <w:sz w:val="17"/>
        </w:rPr>
        <w:t xml:space="preserve">  slope_soft_deg:       9            # §6.3, single-value compromise; use per-zone in production</w:t>
      </w:r>
    </w:p>
    <w:p>
      <w:pPr>
        <w:spacing w:after="0" w:before="0" w:line="240" w:lineRule="auto"/>
        <w:ind w:left="227"/>
      </w:pPr>
      <w:r>
        <w:rPr>
          <w:rFonts w:ascii="Consolas" w:hAnsi="Consolas"/>
          <w:color w:val="1B1F23"/>
          <w:sz w:val="17"/>
        </w:rPr>
        <w:t xml:space="preserve">  slope_hard_deg:      18</w:t>
      </w:r>
    </w:p>
    <w:p>
      <w:pPr>
        <w:spacing w:after="0" w:before="0" w:line="240" w:lineRule="auto"/>
        <w:ind w:left="227"/>
      </w:pPr>
      <w:r>
        <w:rPr>
          <w:rFonts w:ascii="Consolas" w:hAnsi="Consolas"/>
          <w:color w:val="1B1F23"/>
          <w:sz w:val="17"/>
        </w:rPr>
        <w:t xml:space="preserve">  slope_penalty_beta:  4</w:t>
      </w:r>
    </w:p>
    <w:p>
      <w:pPr>
        <w:spacing w:after="0" w:before="0" w:line="240" w:lineRule="auto"/>
        <w:ind w:left="227"/>
      </w:pPr>
      <w:r>
        <w:rPr>
          <w:rFonts w:ascii="Consolas" w:hAnsi="Consolas"/>
          <w:color w:val="1B1F23"/>
          <w:sz w:val="17"/>
        </w:rPr>
        <w:t xml:space="preserve">  w_drag:              calibrated   # §5.9 -- the drag:climb ratio from the energy crossover grade</w:t>
      </w:r>
    </w:p>
    <w:p>
      <w:pPr>
        <w:spacing w:after="0" w:before="0" w:line="240" w:lineRule="auto"/>
        <w:ind w:left="227"/>
      </w:pPr>
      <w:r>
        <w:rPr>
          <w:rFonts w:ascii="Consolas" w:hAnsi="Consolas"/>
          <w:color w:val="1B1F23"/>
          <w:sz w:val="17"/>
        </w:rPr>
        <w:t xml:space="preserve">  w_climb:             calibrated</w:t>
      </w:r>
    </w:p>
    <w:p>
      <w:pPr>
        <w:spacing w:after="0" w:before="0" w:line="240" w:lineRule="auto"/>
        <w:ind w:left="227"/>
      </w:pPr>
      <w:r>
        <w:rPr>
          <w:rFonts w:ascii="Consolas" w:hAnsi="Consolas"/>
          <w:color w:val="1B1F23"/>
          <w:sz w:val="17"/>
        </w:rPr>
        <w:t xml:space="preserve">  w_steep:             calibrated</w:t>
      </w:r>
    </w:p>
    <w:p>
      <w:pPr>
        <w:spacing w:after="0" w:before="0" w:line="240" w:lineRule="auto"/>
        <w:ind w:left="227"/>
      </w:pPr>
      <w:r>
        <w:rPr>
          <w:rFonts w:ascii="Consolas" w:hAnsi="Consolas"/>
          <w:color w:val="1B1F23"/>
          <w:sz w:val="17"/>
        </w:rPr>
        <w:t xml:space="preserve">  dem_condition:       true         # fill + despike + 1.5-cell Gaussian (§5.7)</w:t>
      </w:r>
    </w:p>
    <w:p>
      <w:pPr>
        <w:spacing w:after="0" w:before="0" w:line="240" w:lineRule="auto"/>
        <w:ind w:left="227"/>
      </w:pPr>
      <w:r>
        <w:rPr>
          <w:rFonts w:ascii="Consolas" w:hAnsi="Consolas"/>
          <w:color w:val="1B1F23"/>
          <w:sz w:val="17"/>
        </w:rPr>
        <w:t xml:space="preserve">  surface_raster:      null         # enables the traction term when supplied</w:t>
      </w:r>
    </w:p>
    <w:p>
      <w:pPr>
        <w:spacing w:after="0" w:before="0" w:line="240" w:lineRule="auto"/>
        <w:ind w:left="227"/>
      </w:pPr>
      <w:r>
        <w:rPr>
          <w:rFonts w:ascii="Consolas" w:hAnsi="Consolas"/>
          <w:color w:val="1B1F23"/>
          <w:sz w:val="17"/>
        </w:rPr>
        <w:t xml:space="preserve">  obstacle_penalty:    1.0e6        # effectively a barrier; §5.6 makes this finite and tunable</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window:</w:t>
      </w:r>
    </w:p>
    <w:p>
      <w:pPr>
        <w:spacing w:after="0" w:before="0" w:line="240" w:lineRule="auto"/>
        <w:ind w:left="227"/>
      </w:pPr>
      <w:r>
        <w:rPr>
          <w:rFonts w:ascii="Consolas" w:hAnsi="Consolas"/>
          <w:color w:val="1B1F23"/>
          <w:sz w:val="17"/>
        </w:rPr>
        <w:t xml:space="preserve">  n_origins:           auto         # from a memory budget, not typed (§6.8)</w:t>
      </w:r>
    </w:p>
    <w:p>
      <w:pPr>
        <w:spacing w:after="0" w:before="0" w:line="240" w:lineRule="auto"/>
        <w:ind w:left="227"/>
      </w:pPr>
      <w:r>
        <w:rPr>
          <w:rFonts w:ascii="Consolas" w:hAnsi="Consolas"/>
          <w:color w:val="1B1F23"/>
          <w:sz w:val="17"/>
        </w:rPr>
        <w:t xml:space="preserve">  buffer_m:            1500         # 1.5x the expected access distance, not 1 km</w:t>
      </w:r>
    </w:p>
    <w:p>
      <w:pPr>
        <w:spacing w:after="0" w:before="0" w:line="240" w:lineRule="auto"/>
        <w:ind w:left="227"/>
      </w:pPr>
      <w:r>
        <w:rPr>
          <w:rFonts w:ascii="Consolas" w:hAnsi="Consolas"/>
          <w:color w:val="1B1F23"/>
          <w:sz w:val="17"/>
        </w:rPr>
        <w:t xml:space="preserve">  n_candidates_per_origin: 250</w:t>
      </w:r>
    </w:p>
    <w:p>
      <w:pPr>
        <w:spacing w:after="0" w:before="0" w:line="240" w:lineRule="auto"/>
        <w:ind w:left="227"/>
      </w:pPr>
      <w:r>
        <w:rPr>
          <w:rFonts w:ascii="Consolas" w:hAnsi="Consolas"/>
          <w:color w:val="1B1F23"/>
          <w:sz w:val="17"/>
        </w:rPr>
        <w:t xml:space="preserve">  drain_radius_m:      20</w:t>
      </w:r>
    </w:p>
    <w:p>
      <w:pPr>
        <w:spacing w:after="0" w:before="0" w:line="240" w:lineRule="auto"/>
        <w:ind w:left="227"/>
      </w:pPr>
      <w:r>
        <w:rPr>
          <w:rFonts w:ascii="Consolas" w:hAnsi="Consolas"/>
          <w:color w:val="1B1F23"/>
          <w:sz w:val="17"/>
        </w:rPr>
        <w:t xml:space="preserve">  max_cells:           400000</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routing:</w:t>
      </w:r>
    </w:p>
    <w:p>
      <w:pPr>
        <w:spacing w:after="0" w:before="0" w:line="240" w:lineRule="auto"/>
        <w:ind w:left="227"/>
      </w:pPr>
      <w:r>
        <w:rPr>
          <w:rFonts w:ascii="Consolas" w:hAnsi="Consolas"/>
          <w:color w:val="1B1F23"/>
          <w:sz w:val="17"/>
        </w:rPr>
        <w:t xml:space="preserve">  connectivity:        8</w:t>
      </w:r>
    </w:p>
    <w:p>
      <w:pPr>
        <w:spacing w:after="0" w:before="0" w:line="240" w:lineRule="auto"/>
        <w:ind w:left="227"/>
      </w:pPr>
      <w:r>
        <w:rPr>
          <w:rFonts w:ascii="Consolas" w:hAnsi="Consolas"/>
          <w:color w:val="1B1F23"/>
          <w:sz w:val="17"/>
        </w:rPr>
        <w:t xml:space="preserve">  turn_threshold_deg:  25           # §5.5</w:t>
      </w:r>
    </w:p>
    <w:p>
      <w:pPr>
        <w:spacing w:after="0" w:before="0" w:line="240" w:lineRule="auto"/>
        <w:ind w:left="227"/>
      </w:pPr>
      <w:r>
        <w:rPr>
          <w:rFonts w:ascii="Consolas" w:hAnsi="Consolas"/>
          <w:color w:val="1B1F23"/>
          <w:sz w:val="17"/>
        </w:rPr>
        <w:t xml:space="preserve">  allow_crossings:     false        # opt in with a bridge layer (§5.6, §6.7)</w:t>
      </w:r>
    </w:p>
    <w:p>
      <w:pPr>
        <w:spacing w:after="0" w:before="0" w:line="240" w:lineRule="auto"/>
        <w:ind w:left="227"/>
      </w:pPr>
      <w:r>
        <w:rPr>
          <w:rFonts w:ascii="Consolas" w:hAnsi="Consolas"/>
          <w:color w:val="1B1F23"/>
          <w:sz w:val="17"/>
        </w:rPr>
        <w:t xml:space="preserve">  min_route_length_m:  50</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output:</w:t>
      </w:r>
    </w:p>
    <w:p>
      <w:pPr>
        <w:spacing w:after="0" w:before="0" w:line="240" w:lineRule="auto"/>
        <w:ind w:left="227"/>
      </w:pPr>
      <w:r>
        <w:rPr>
          <w:rFonts w:ascii="Consolas" w:hAnsi="Consolas"/>
          <w:color w:val="1B1F23"/>
          <w:sz w:val="17"/>
        </w:rPr>
        <w:t xml:space="preserve">  format:              gpkg</w:t>
      </w:r>
    </w:p>
    <w:p>
      <w:pPr>
        <w:spacing w:after="0" w:before="0" w:line="240" w:lineRule="auto"/>
        <w:ind w:left="227"/>
      </w:pPr>
      <w:r>
        <w:rPr>
          <w:rFonts w:ascii="Consolas" w:hAnsi="Consolas"/>
          <w:color w:val="1B1F23"/>
          <w:sz w:val="17"/>
        </w:rPr>
        <w:t xml:space="preserve">  overwrite:           false</w:t>
      </w:r>
    </w:p>
    <w:p>
      <w:pPr>
        <w:spacing w:after="0" w:before="0" w:line="240" w:lineRule="auto"/>
        <w:ind w:left="227"/>
      </w:pPr>
      <w:r>
        <w:rPr>
          <w:rFonts w:ascii="Consolas" w:hAnsi="Consolas"/>
          <w:color w:val="1B1F23"/>
          <w:sz w:val="17"/>
        </w:rPr>
        <w:t xml:space="preserve">  confidence_threshold: 0.05</w:t>
      </w:r>
    </w:p>
    <w:p>
      <w:pPr>
        <w:spacing w:after="40" w:before="0"/>
      </w:pPr>
    </w:p>
    <w:p>
      <w:pPr>
        <w:pStyle w:val="Heading1"/>
        <w:pBdr>
          <w:bottom w:val="single" w:sz="8" w:space="4" w:color="1F5582"/>
        </w:pBdr>
      </w:pPr>
      <w:r>
        <w:t>7   How the coordinate systems work</w:t>
      </w:r>
    </w:p>
    <w:p>
      <w:pPr>
        <w:spacing w:after="100" w:before="0"/>
      </w:pPr>
      <w:r>
        <w:rPr>
          <w:b w:val="0"/>
          <w:i w:val="0"/>
          <w:color w:val="1B1F23"/>
          <w:sz w:val="20"/>
        </w:rPr>
        <w:t>This section is a complete account of every coordinate operation in the code: what each CRS is, where it comes from, how the raster geotransform maps between world coordinates and array indices, what the four conversion functions do, where the conventions are right, and where they are wrong. It is written so that someone who has never opened the code can follow it, and it is precise enough that the arithmetic can be checked.</w:t>
      </w:r>
    </w:p>
    <w:p>
      <w:pPr>
        <w:pStyle w:val="Heading2"/>
      </w:pPr>
      <w:r>
        <w:t>7.1   The three coordinate reference systems in play</w:t>
      </w:r>
    </w:p>
    <w:p>
      <w:pPr>
        <w:spacing w:after="100" w:before="0"/>
      </w:pPr>
      <w:r>
        <w:rPr>
          <w:b w:val="0"/>
          <w:i w:val="0"/>
          <w:color w:val="1B1F23"/>
          <w:sz w:val="20"/>
        </w:rPr>
        <w:t>The code touches exactly three distinct CRSs. Two are declared in the input data; one is implied by the data format.</w:t>
      </w:r>
    </w:p>
    <w:tbl>
      <w:tblPr>
        <w:tblW w:type="auto" w:w="0"/>
        <w:jc w:val="center"/>
        <w:tblLayout w:type="fixed"/>
        <w:tblLook w:firstColumn="1" w:firstRow="1" w:lastColumn="0" w:lastRow="0" w:noHBand="0" w:noVBand="1" w:val="04A0"/>
        <w:tblLayout w:type="fixed"/>
        <w:tblW w:w="9752" w:type="dxa"/>
      </w:tblPr>
      <w:tblGrid>
        <w:gridCol w:w="2154"/>
        <w:gridCol w:w="2835"/>
        <w:gridCol w:w="1134"/>
        <w:gridCol w:w="1474"/>
        <w:gridCol w:w="2154"/>
      </w:tblGrid>
      <w:tr>
        <w:trPr>
          <w:tblHeader w:val="true"/>
        </w:trPr>
        <w:tc>
          <w:tcPr>
            <w:tcW w:type="dxa" w:w="215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CRS</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Where it comes from</w:t>
            </w:r>
          </w:p>
        </w:tc>
        <w:tc>
          <w:tcPr>
            <w:tcW w:type="dxa" w:w="113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Units</w:t>
            </w:r>
          </w:p>
        </w:tc>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Isotropic?</w:t>
            </w:r>
          </w:p>
        </w:tc>
        <w:tc>
          <w:tcPr>
            <w:tcW w:type="dxa" w:w="215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Used by</w:t>
            </w:r>
          </w:p>
        </w:tc>
      </w:tr>
      <w:tr>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EPSG:4326</w:t>
            </w:r>
            <w:r>
              <w:rPr>
                <w:sz w:val="16"/>
              </w:rPr>
              <w:t xml:space="preserve"> — WGS 84 geographic</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inputs/SRTM_clip.tif</w:t>
            </w:r>
            <w:r>
              <w:rPr>
                <w:sz w:val="16"/>
              </w:rPr>
              <w:t xml:space="preserve"> (GeoTIFF CRS), the </w:t>
            </w:r>
            <w:r>
              <w:rPr>
                <w:rFonts w:ascii="Consolas" w:hAnsi="Consolas"/>
                <w:sz w:val="15"/>
              </w:rPr>
              <w:t>.prj</w:t>
            </w:r>
            <w:r>
              <w:rPr>
                <w:sz w:val="16"/>
              </w:rPr>
              <w:t xml:space="preserve"> of </w:t>
            </w:r>
            <w:r>
              <w:rPr>
                <w:rFonts w:ascii="Consolas" w:hAnsi="Consolas"/>
                <w:sz w:val="15"/>
              </w:rPr>
              <w:t>ROI.shp</w:t>
            </w:r>
            <w:r>
              <w:rPr>
                <w:sz w:val="16"/>
              </w:rPr>
              <w:t xml:space="preserve">, </w:t>
            </w:r>
            <w:r>
              <w:rPr>
                <w:rFonts w:ascii="Consolas" w:hAnsi="Consolas"/>
                <w:sz w:val="15"/>
              </w:rPr>
              <w:t>NGI_2019_road_clip.shp</w:t>
            </w:r>
            <w:r>
              <w:rPr>
                <w:sz w:val="16"/>
              </w:rPr>
              <w:t xml:space="preserve">, </w:t>
            </w:r>
            <w:r>
              <w:rPr>
                <w:rFonts w:ascii="Consolas" w:hAnsi="Consolas"/>
                <w:sz w:val="15"/>
              </w:rPr>
              <w:t>hydro_clip.shp</w:t>
            </w:r>
            <w:r>
              <w:rPr>
                <w:sz w:val="16"/>
              </w:rPr>
              <w:t xml:space="preserve">, </w:t>
            </w:r>
            <w:r>
              <w:rPr>
                <w:rFonts w:ascii="Consolas" w:hAnsi="Consolas"/>
                <w:sz w:val="15"/>
              </w:rPr>
              <w:t>1000m_source_wgs84.shp</w:t>
            </w:r>
            <w:r>
              <w:rPr>
                <w:sz w:val="16"/>
              </w:rPr>
              <w:t xml:space="preserve">, </w:t>
            </w:r>
            <w:r>
              <w:rPr>
                <w:rFonts w:ascii="Consolas" w:hAnsi="Consolas"/>
                <w:sz w:val="15"/>
              </w:rPr>
              <w:t>road_50m_target_wgs84.shp</w:t>
            </w:r>
            <w:r>
              <w:rPr>
                <w:sz w:val="16"/>
              </w:rPr>
              <w:t xml:space="preserve">, and every output </w:t>
            </w:r>
            <w:r>
              <w:rPr>
                <w:rFonts w:ascii="Consolas" w:hAnsi="Consolas"/>
                <w:sz w:val="15"/>
              </w:rPr>
              <w:t>.prj</w:t>
            </w:r>
            <w:r>
              <w:rPr>
                <w:sz w:val="16"/>
              </w:rPr>
              <w:t>.</w:t>
            </w:r>
          </w:p>
        </w:tc>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decimal degrees</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No</w:t>
            </w:r>
            <w:r>
              <w:rPr>
                <w:sz w:val="16"/>
              </w:rPr>
              <w:t xml:space="preserve"> — 1.13 : 1 at −28.4 degrees</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DEM; the cost surface array that is actually routed on; all four point layers; every distance, buffer and window parameter; all outputs.</w:t>
            </w:r>
          </w:p>
        </w:tc>
      </w:tr>
      <w:tr>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Albers Equal Area</w:t>
            </w:r>
            <w:r>
              <w:rPr>
                <w:sz w:val="16"/>
              </w:rPr>
              <w:t xml:space="preserve"> (the SANBI / StatsSA BSU native CRS)</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inputs/BSU_100m_clip.tif</w:t>
            </w:r>
            <w:r>
              <w:rPr>
                <w:sz w:val="16"/>
              </w:rPr>
              <w:t xml:space="preserve"> (GeoTIFF CRS, EPSG:2054-style parameters); the </w:t>
            </w:r>
            <w:r>
              <w:rPr>
                <w:rFonts w:ascii="Consolas" w:hAnsi="Consolas"/>
                <w:sz w:val="15"/>
              </w:rPr>
              <w:t>.prj</w:t>
            </w:r>
            <w:r>
              <w:rPr>
                <w:sz w:val="16"/>
              </w:rPr>
              <w:t xml:space="preserve"> of </w:t>
            </w:r>
            <w:r>
              <w:rPr>
                <w:rFonts w:ascii="Consolas" w:hAnsi="Consolas"/>
                <w:sz w:val="15"/>
              </w:rPr>
              <w:t>1000m_source.shp</w:t>
            </w:r>
            <w:r>
              <w:rPr>
                <w:sz w:val="16"/>
              </w:rPr>
              <w:t xml:space="preserve">; the </w:t>
            </w:r>
            <w:r>
              <w:rPr>
                <w:rFonts w:ascii="Consolas" w:hAnsi="Consolas"/>
                <w:sz w:val="15"/>
              </w:rPr>
              <w:t>.prj</w:t>
            </w:r>
            <w:r>
              <w:rPr>
                <w:sz w:val="16"/>
              </w:rPr>
              <w:t xml:space="preserve"> of </w:t>
            </w:r>
            <w:r>
              <w:rPr>
                <w:rFonts w:ascii="Consolas" w:hAnsi="Consolas"/>
                <w:sz w:val="15"/>
              </w:rPr>
              <w:t>road_50m_target.shp</w:t>
            </w:r>
            <w:r>
              <w:rPr>
                <w:sz w:val="16"/>
              </w:rPr>
              <w:t xml:space="preserve"> (428 bytes — the full Albers WKT).</w:t>
            </w:r>
          </w:p>
        </w:tc>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metres</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Yes</w:t>
            </w:r>
            <w:r>
              <w:rPr>
                <w:sz w:val="16"/>
              </w:rPr>
              <w:t xml:space="preserve"> (equal-area conic, a few percent scale distortion nationally)</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definition of the origin points and the road points. </w:t>
            </w:r>
            <w:r>
              <w:rPr>
                <w:b/>
                <w:sz w:val="16"/>
              </w:rPr>
              <w:t>Not used for routing.</w:t>
            </w:r>
          </w:p>
        </w:tc>
      </w:tr>
      <w:tr>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SRTM v3 storage grid</w:t>
            </w:r>
            <w:r>
              <w:rPr>
                <w:sz w:val="16"/>
              </w:rPr>
              <w:t xml:space="preserve"> — not a CRS of its own</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source tiles are EPSG:4326, 1 arc-second, posted on the WGS 84 ellipsoid.</w:t>
            </w:r>
          </w:p>
        </w:tc>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decimal degrees</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elevation data from which slope is derived. The distinction from EPSG:4326 matters because the ground sample *distance* is defined on the ellipsoid, not on the terrain: 27.2 m E–W × 30.7 m N–S at this latitude.</w:t>
            </w:r>
          </w:p>
        </w:tc>
      </w:tr>
    </w:tbl>
    <w:p>
      <w:pPr>
        <w:spacing w:after="80" w:before="0"/>
      </w:pPr>
    </w:p>
    <w:p>
      <w:pPr>
        <w:spacing w:before="120" w:after="40"/>
        <w:jc w:val="center"/>
      </w:pPr>
      <w:r>
        <w:drawing>
          <wp:inline xmlns:a="http://schemas.openxmlformats.org/drawingml/2006/main" xmlns:pic="http://schemas.openxmlformats.org/drawingml/2006/picture">
            <wp:extent cx="6192000" cy="4477292"/>
            <wp:docPr id="4" name="Picture 4"/>
            <wp:cNvGraphicFramePr>
              <a:graphicFrameLocks noChangeAspect="1"/>
            </wp:cNvGraphicFramePr>
            <a:graphic>
              <a:graphicData uri="http://schemas.openxmlformats.org/drawingml/2006/picture">
                <pic:pic>
                  <pic:nvPicPr>
                    <pic:cNvPr id="0" name="fig3_crs.png"/>
                    <pic:cNvPicPr/>
                  </pic:nvPicPr>
                  <pic:blipFill>
                    <a:blip r:embed="rId13"/>
                    <a:stretch>
                      <a:fillRect/>
                    </a:stretch>
                  </pic:blipFill>
                  <pic:spPr>
                    <a:xfrm>
                      <a:off x="0" y="0"/>
                      <a:ext cx="6192000" cy="4477292"/>
                    </a:xfrm>
                    <a:prstGeom prst="rect"/>
                  </pic:spPr>
                </pic:pic>
              </a:graphicData>
            </a:graphic>
          </wp:inline>
        </w:drawing>
      </w:r>
    </w:p>
    <w:p>
      <w:pPr>
        <w:spacing w:after="200"/>
        <w:jc w:val="center"/>
      </w:pPr>
      <w:r>
        <w:rPr>
          <w:i/>
          <w:color w:val="5F6A75"/>
          <w:sz w:val="17"/>
        </w:rPr>
        <w:t>Figure 4 — The three coordinate systems, the geotransform, and the pixel↔world transforms. The arithmetic in this figure is correct; the CRS choice is not.</w:t>
      </w:r>
    </w:p>
    <w:p>
      <w:pPr>
        <w:pStyle w:val="Heading2"/>
      </w:pPr>
      <w:r>
        <w:t>7.2   The geotransform</w:t>
      </w:r>
    </w:p>
    <w:p>
      <w:pPr>
        <w:spacing w:after="100" w:before="0"/>
      </w:pPr>
      <w:r>
        <w:rPr>
          <w:b w:val="0"/>
          <w:i w:val="0"/>
          <w:color w:val="1B1F23"/>
          <w:sz w:val="20"/>
        </w:rPr>
        <w:t>Every GDAL raster carries a six-number affine transform, and the code reads it correctly everywhere it is read. The transform for the ROI cost raster is:</w:t>
      </w:r>
    </w:p>
    <w:p>
      <w:pPr>
        <w:spacing w:after="0" w:before="0" w:line="240" w:lineRule="auto"/>
        <w:ind w:left="227"/>
      </w:pPr>
      <w:r>
        <w:rPr>
          <w:rFonts w:ascii="Consolas" w:hAnsi="Consolas"/>
          <w:color w:val="1B1F23"/>
          <w:sz w:val="17"/>
        </w:rPr>
        <w:t>(xOrigin,   xRes,    xSkew,   yOrigin,   ySkew,   yRes)</w:t>
      </w:r>
    </w:p>
    <w:p>
      <w:pPr>
        <w:spacing w:after="0" w:before="0" w:line="240" w:lineRule="auto"/>
        <w:ind w:left="227"/>
      </w:pPr>
      <w:r>
        <w:rPr>
          <w:rFonts w:ascii="Consolas" w:hAnsi="Consolas"/>
          <w:color w:val="1B1F23"/>
          <w:sz w:val="17"/>
        </w:rPr>
        <w:t>= ( 21.303472222776698,</w:t>
      </w:r>
    </w:p>
    <w:p>
      <w:pPr>
        <w:spacing w:after="0" w:before="0" w:line="240" w:lineRule="auto"/>
        <w:ind w:left="227"/>
      </w:pPr>
      <w:r>
        <w:rPr>
          <w:rFonts w:ascii="Consolas" w:hAnsi="Consolas"/>
          <w:color w:val="1B1F23"/>
          <w:sz w:val="17"/>
        </w:rPr>
        <w:t xml:space="preserve">       0.000277777776699,   0,</w:t>
      </w:r>
    </w:p>
    <w:p>
      <w:pPr>
        <w:spacing w:after="0" w:before="0" w:line="240" w:lineRule="auto"/>
        <w:ind w:left="227"/>
      </w:pPr>
      <w:r>
        <w:rPr>
          <w:rFonts w:ascii="Consolas" w:hAnsi="Consolas"/>
          <w:color w:val="1B1F23"/>
          <w:sz w:val="17"/>
        </w:rPr>
        <w:t xml:space="preserve">      -28.356249999778218,   0,  -0.000277777778218 )</w:t>
      </w:r>
    </w:p>
    <w:p>
      <w:pPr>
        <w:spacing w:after="40" w:before="0"/>
      </w:pPr>
    </w:p>
    <w:p>
      <w:pPr>
        <w:spacing w:after="100" w:before="0"/>
      </w:pPr>
      <w:r>
        <w:rPr>
          <w:b w:val="0"/>
          <w:i w:val="0"/>
          <w:color w:val="1B1F23"/>
          <w:sz w:val="20"/>
        </w:rPr>
        <w:t>and, with the two pixels written out:</w:t>
      </w:r>
    </w:p>
    <w:p>
      <w:pPr>
        <w:spacing w:after="0" w:before="0" w:line="240" w:lineRule="auto"/>
        <w:ind w:left="227"/>
      </w:pPr>
      <w:r>
        <w:rPr>
          <w:rFonts w:ascii="Consolas" w:hAnsi="Consolas"/>
          <w:color w:val="1B1F23"/>
          <w:sz w:val="17"/>
        </w:rPr>
        <w:t>x(pixel col) = 21.303472222776698  +  col * 0.000277777776699</w:t>
      </w:r>
    </w:p>
    <w:p>
      <w:pPr>
        <w:spacing w:after="0" w:before="0" w:line="240" w:lineRule="auto"/>
        <w:ind w:left="227"/>
      </w:pPr>
      <w:r>
        <w:rPr>
          <w:rFonts w:ascii="Consolas" w:hAnsi="Consolas"/>
          <w:color w:val="1B1F23"/>
          <w:sz w:val="17"/>
        </w:rPr>
        <w:t>y(pixel row) = -28.356249999778218 +  row * (-0.000277777778218)      # yRes is NEGATIVE</w:t>
      </w:r>
    </w:p>
    <w:p>
      <w:pPr>
        <w:spacing w:after="40" w:before="0"/>
      </w:pPr>
    </w:p>
    <w:p>
      <w:pPr>
        <w:pStyle w:val="ListBullet"/>
      </w:pPr>
      <w:r>
        <w:rPr>
          <w:rFonts w:ascii="Consolas" w:hAnsi="Consolas"/>
          <w:color w:val="1F5582"/>
          <w:sz w:val="19"/>
        </w:rPr>
        <w:t>xOrigin</w:t>
      </w:r>
      <w:r>
        <w:rPr>
          <w:b w:val="0"/>
          <w:i w:val="0"/>
          <w:color w:val="1B1F23"/>
          <w:sz w:val="20"/>
        </w:rPr>
        <w:t xml:space="preserve">, </w:t>
      </w:r>
      <w:r>
        <w:rPr>
          <w:rFonts w:ascii="Consolas" w:hAnsi="Consolas"/>
          <w:color w:val="1F5582"/>
          <w:sz w:val="19"/>
        </w:rPr>
        <w:t>yOrigin</w:t>
      </w:r>
      <w:r>
        <w:rPr>
          <w:b w:val="0"/>
          <w:i w:val="0"/>
          <w:color w:val="1B1F23"/>
          <w:sz w:val="20"/>
        </w:rPr>
        <w:t xml:space="preserve"> are the coordinates of the </w:t>
      </w:r>
      <w:r>
        <w:rPr>
          <w:b/>
          <w:color w:val="1B1F23"/>
          <w:sz w:val="20"/>
        </w:rPr>
        <w:t>upper-left corner</w:t>
      </w:r>
      <w:r>
        <w:rPr>
          <w:b w:val="0"/>
          <w:i w:val="0"/>
          <w:color w:val="1B1F23"/>
          <w:sz w:val="20"/>
        </w:rPr>
        <w:t xml:space="preserve"> of the upper-left cell, not its centre.</w:t>
      </w:r>
    </w:p>
    <w:p>
      <w:pPr>
        <w:pStyle w:val="ListBullet"/>
      </w:pPr>
      <w:r>
        <w:rPr>
          <w:rFonts w:ascii="Consolas" w:hAnsi="Consolas"/>
          <w:color w:val="1F5582"/>
          <w:sz w:val="19"/>
        </w:rPr>
        <w:t>xRes</w:t>
      </w:r>
      <w:r>
        <w:rPr>
          <w:b w:val="0"/>
          <w:i w:val="0"/>
          <w:color w:val="1B1F23"/>
          <w:sz w:val="20"/>
        </w:rPr>
        <w:t xml:space="preserve"> is positive: increasing </w:t>
      </w:r>
      <w:r>
        <w:rPr>
          <w:rFonts w:ascii="Consolas" w:hAnsi="Consolas"/>
          <w:color w:val="1F5582"/>
          <w:sz w:val="19"/>
        </w:rPr>
        <w:t>col</w:t>
      </w:r>
      <w:r>
        <w:rPr>
          <w:b w:val="0"/>
          <w:i w:val="0"/>
          <w:color w:val="1B1F23"/>
          <w:sz w:val="20"/>
        </w:rPr>
        <w:t xml:space="preserve"> steps </w:t>
      </w:r>
      <w:r>
        <w:rPr>
          <w:b/>
          <w:color w:val="1B1F23"/>
          <w:sz w:val="20"/>
        </w:rPr>
        <w:t>east</w:t>
      </w:r>
      <w:r>
        <w:rPr>
          <w:b w:val="0"/>
          <w:i w:val="0"/>
          <w:color w:val="1B1F23"/>
          <w:sz w:val="20"/>
        </w:rPr>
        <w:t xml:space="preserve">. </w:t>
      </w:r>
      <w:r>
        <w:rPr>
          <w:rFonts w:ascii="Consolas" w:hAnsi="Consolas"/>
          <w:color w:val="1F5582"/>
          <w:sz w:val="19"/>
        </w:rPr>
        <w:t>yRes</w:t>
      </w:r>
      <w:r>
        <w:rPr>
          <w:b w:val="0"/>
          <w:i w:val="0"/>
          <w:color w:val="1B1F23"/>
          <w:sz w:val="20"/>
        </w:rPr>
        <w:t xml:space="preserve"> is negative: increasing </w:t>
      </w:r>
      <w:r>
        <w:rPr>
          <w:rFonts w:ascii="Consolas" w:hAnsi="Consolas"/>
          <w:color w:val="1F5582"/>
          <w:sz w:val="19"/>
        </w:rPr>
        <w:t>row</w:t>
      </w:r>
      <w:r>
        <w:rPr>
          <w:b w:val="0"/>
          <w:i w:val="0"/>
          <w:color w:val="1B1F23"/>
          <w:sz w:val="20"/>
        </w:rPr>
        <w:t xml:space="preserve"> steps </w:t>
      </w:r>
      <w:r>
        <w:rPr>
          <w:b/>
          <w:color w:val="1B1F23"/>
          <w:sz w:val="20"/>
        </w:rPr>
        <w:t>south</w:t>
      </w:r>
      <w:r>
        <w:rPr>
          <w:b w:val="0"/>
          <w:i w:val="0"/>
          <w:color w:val="1B1F23"/>
          <w:sz w:val="20"/>
        </w:rPr>
        <w:t>. This sign convention is the single most common source of sign bugs in raster code, and this code gets it right in all four places it is used.</w:t>
      </w:r>
    </w:p>
    <w:p>
      <w:pPr>
        <w:pStyle w:val="ListBullet"/>
      </w:pPr>
      <w:r>
        <w:rPr>
          <w:rFonts w:ascii="Consolas" w:hAnsi="Consolas"/>
          <w:color w:val="1F5582"/>
          <w:sz w:val="19"/>
        </w:rPr>
        <w:t>xSkew</w:t>
      </w:r>
      <w:r>
        <w:rPr>
          <w:b w:val="0"/>
          <w:i w:val="0"/>
          <w:color w:val="1B1F23"/>
          <w:sz w:val="20"/>
        </w:rPr>
        <w:t xml:space="preserve"> and </w:t>
      </w:r>
      <w:r>
        <w:rPr>
          <w:rFonts w:ascii="Consolas" w:hAnsi="Consolas"/>
          <w:color w:val="1F5582"/>
          <w:sz w:val="19"/>
        </w:rPr>
        <w:t>ySkew</w:t>
      </w:r>
      <w:r>
        <w:rPr>
          <w:b w:val="0"/>
          <w:i w:val="0"/>
          <w:color w:val="1B1F23"/>
          <w:sz w:val="20"/>
        </w:rPr>
        <w:t xml:space="preserve"> are 0, so the grid is north-up and unrotated. This is verified from the committed data, not assumed.</w:t>
      </w:r>
    </w:p>
    <w:p>
      <w:pPr>
        <w:pStyle w:val="ListBullet"/>
      </w:pPr>
      <w:r>
        <w:rPr>
          <w:rFonts w:ascii="Consolas" w:hAnsi="Consolas"/>
          <w:color w:val="1F5582"/>
          <w:sz w:val="19"/>
        </w:rPr>
        <w:t>0.000277777776699</w:t>
      </w:r>
      <w:r>
        <w:rPr>
          <w:b w:val="0"/>
          <w:i w:val="0"/>
          <w:color w:val="1B1F23"/>
          <w:sz w:val="20"/>
        </w:rPr>
        <w:t xml:space="preserve"> degrees is 1/3600 to within 1 part in 10⁸, i.e. 1 arc-second.</w:t>
      </w:r>
    </w:p>
    <w:p>
      <w:pPr>
        <w:pStyle w:val="ListBullet"/>
      </w:pPr>
      <w:r>
        <w:rPr>
          <w:b w:val="0"/>
          <w:i w:val="0"/>
          <w:color w:val="1B1F23"/>
          <w:sz w:val="20"/>
        </w:rPr>
        <w:t xml:space="preserve">Rasters also expose </w:t>
      </w:r>
      <w:r>
        <w:rPr>
          <w:rFonts w:ascii="Consolas" w:hAnsi="Consolas"/>
          <w:color w:val="1F5582"/>
          <w:sz w:val="19"/>
        </w:rPr>
        <w:t>x_min, x_max, y_min, y_max</w:t>
      </w:r>
      <w:r>
        <w:rPr>
          <w:b w:val="0"/>
          <w:i w:val="0"/>
          <w:color w:val="1B1F23"/>
          <w:sz w:val="20"/>
        </w:rPr>
        <w:t>. The code computes these in six functions (</w:t>
      </w:r>
      <w:r>
        <w:rPr>
          <w:rFonts w:ascii="Consolas" w:hAnsi="Consolas"/>
          <w:color w:val="1F5582"/>
          <w:sz w:val="19"/>
        </w:rPr>
        <w:t>x_max = x_min + ds.RasterXSize * xres</w:t>
      </w:r>
      <w:r>
        <w:rPr>
          <w:b w:val="0"/>
          <w:i w:val="0"/>
          <w:color w:val="1B1F23"/>
          <w:sz w:val="20"/>
        </w:rPr>
        <w:t xml:space="preserve"> at functions:91, 155, 201, 556, 797 and tests:56) and then </w:t>
      </w:r>
      <w:r>
        <w:rPr>
          <w:b/>
          <w:color w:val="1B1F23"/>
          <w:sz w:val="20"/>
        </w:rPr>
        <w:t>never uses any of them</w:t>
      </w:r>
      <w:r>
        <w:rPr>
          <w:b w:val="0"/>
          <w:i w:val="0"/>
          <w:color w:val="1B1F23"/>
          <w:sz w:val="20"/>
        </w:rPr>
        <w:t>. They are dead code in all six places.</w:t>
      </w:r>
    </w:p>
    <w:p>
      <w:pPr>
        <w:pStyle w:val="Heading2"/>
      </w:pPr>
      <w:r>
        <w:t>7.3   Array indexing: the (row, col) convention</w:t>
      </w:r>
    </w:p>
    <w:p>
      <w:pPr>
        <w:spacing w:after="100" w:before="0"/>
      </w:pPr>
      <w:r>
        <w:rPr>
          <w:b w:val="0"/>
          <w:i w:val="0"/>
          <w:color w:val="1B1F23"/>
          <w:sz w:val="20"/>
        </w:rPr>
        <w:t xml:space="preserve">A NumPy array of a raster is indexed </w:t>
      </w:r>
      <w:r>
        <w:rPr>
          <w:rFonts w:ascii="Consolas" w:hAnsi="Consolas"/>
          <w:color w:val="1F5582"/>
          <w:sz w:val="19"/>
        </w:rPr>
        <w:t>[row, col]</w:t>
      </w:r>
      <w:r>
        <w:rPr>
          <w:b w:val="0"/>
          <w:i w:val="0"/>
          <w:color w:val="1B1F23"/>
          <w:sz w:val="20"/>
        </w:rPr>
        <w:t>, row-major, and the convention in the code is consistent with the geotransform:</w:t>
      </w:r>
    </w:p>
    <w:tbl>
      <w:tblPr>
        <w:tblW w:type="auto" w:w="0"/>
        <w:jc w:val="center"/>
        <w:tblLayout w:type="fixed"/>
        <w:tblLook w:firstColumn="1" w:firstRow="1" w:lastColumn="0" w:lastRow="0" w:noHBand="0" w:noVBand="1" w:val="04A0"/>
        <w:tblLayout w:type="fixed"/>
        <w:tblW w:w="9752" w:type="dxa"/>
      </w:tblPr>
      <w:tblGrid>
        <w:gridCol w:w="1134"/>
        <w:gridCol w:w="2268"/>
        <w:gridCol w:w="2835"/>
        <w:gridCol w:w="3515"/>
      </w:tblGrid>
      <w:tr>
        <w:trPr>
          <w:tblHeader w:val="true"/>
        </w:trPr>
        <w:tc>
          <w:tcPr>
            <w:tcW w:type="dxa" w:w="113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r>
          </w:p>
        </w:tc>
        <w:tc>
          <w:tcPr>
            <w:tcW w:type="dxa" w:w="226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Direction</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Value at index 0</w:t>
            </w:r>
          </w:p>
        </w:tc>
        <w:tc>
          <w:tcPr>
            <w:tcW w:type="dxa" w:w="351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Note</w:t>
            </w:r>
          </w:p>
        </w:tc>
      </w:tr>
      <w:tr>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row</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increases </w:t>
            </w:r>
            <w:r>
              <w:rPr>
                <w:b/>
                <w:sz w:val="16"/>
              </w:rPr>
              <w:t>southward</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w:t>
            </w:r>
            <w:r>
              <w:rPr>
                <w:b/>
                <w:sz w:val="16"/>
              </w:rPr>
              <w:t>northernmost</w:t>
            </w:r>
            <w:r>
              <w:rPr>
                <w:sz w:val="16"/>
              </w:rPr>
              <w:t xml:space="preserve"> row</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row 0 is the top of the image</w:t>
            </w:r>
          </w:p>
        </w:tc>
      </w:tr>
      <w:tr>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col</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increases </w:t>
            </w:r>
            <w:r>
              <w:rPr>
                <w:b/>
                <w:sz w:val="16"/>
              </w:rPr>
              <w:t>eastward</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w:t>
            </w:r>
            <w:r>
              <w:rPr>
                <w:b/>
                <w:sz w:val="16"/>
              </w:rPr>
              <w:t>westernmost</w:t>
            </w:r>
            <w:r>
              <w:rPr>
                <w:sz w:val="16"/>
              </w:rPr>
              <w:t xml:space="preserve"> column</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col 0 is the left of the image</w:t>
            </w:r>
          </w:p>
        </w:tc>
      </w:tr>
      <w:tr>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value</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array[row][col]</w:t>
            </w:r>
            <w:r>
              <w:rPr>
                <w:sz w:val="16"/>
              </w:rPr>
              <w:t xml:space="preserve"> (numpy) is the same as </w:t>
            </w:r>
            <w:r>
              <w:rPr>
                <w:rFonts w:ascii="Consolas" w:hAnsi="Consolas"/>
                <w:sz w:val="15"/>
              </w:rPr>
              <w:t>array[row, col]</w:t>
            </w:r>
          </w:p>
        </w:tc>
      </w:tr>
    </w:tbl>
    <w:p>
      <w:pPr>
        <w:spacing w:after="80" w:before="0"/>
      </w:pPr>
    </w:p>
    <w:p>
      <w:pPr>
        <w:spacing w:after="100" w:before="0"/>
      </w:pPr>
      <w:r>
        <w:rPr>
          <w:b w:val="0"/>
          <w:i w:val="0"/>
          <w:color w:val="1B1F23"/>
          <w:sz w:val="20"/>
        </w:rPr>
        <w:t>This is the correct and conventional mapping, and it is used consistently — which is worth saying because it is the most commonly botched part of raster routing code.</w:t>
      </w:r>
    </w:p>
    <w:p>
      <w:pPr>
        <w:pStyle w:val="Heading2"/>
      </w:pPr>
      <w:r>
        <w:t>7.4   The four coordinate functions</w:t>
      </w:r>
    </w:p>
    <w:tbl>
      <w:tblPr>
        <w:tblW w:type="auto" w:w="0"/>
        <w:jc w:val="center"/>
        <w:tblLayout w:type="fixed"/>
        <w:tblLook w:firstColumn="1" w:firstRow="1" w:lastColumn="0" w:lastRow="0" w:noHBand="0" w:noVBand="1" w:val="04A0"/>
        <w:tblLayout w:type="fixed"/>
        <w:tblW w:w="9752" w:type="dxa"/>
      </w:tblPr>
      <w:tblGrid>
        <w:gridCol w:w="1474"/>
        <w:gridCol w:w="1247"/>
        <w:gridCol w:w="1020"/>
        <w:gridCol w:w="2608"/>
        <w:gridCol w:w="3402"/>
      </w:tblGrid>
      <w:tr>
        <w:trPr>
          <w:tblHeader w:val="true"/>
        </w:trPr>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Function</w:t>
            </w:r>
          </w:p>
        </w:tc>
        <w:tc>
          <w:tcPr>
            <w:tcW w:type="dxa" w:w="124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Location</w:t>
            </w:r>
          </w:p>
        </w:tc>
        <w:tc>
          <w:tcPr>
            <w:tcW w:type="dxa" w:w="1020"/>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Direction</w:t>
            </w:r>
          </w:p>
        </w:tc>
        <w:tc>
          <w:tcPr>
            <w:tcW w:type="dxa" w:w="260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Formula as coded</w:t>
            </w:r>
          </w:p>
        </w:tc>
        <w:tc>
          <w:tcPr>
            <w:tcW w:type="dxa" w:w="340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Assessment</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pixelOffset2coord()</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functions:308–317</w:t>
            </w:r>
          </w:p>
        </w:tc>
        <w:tc>
          <w:tcPr>
            <w:tcW w:type="dxa" w:w="102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pixel → world</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coordX = (originX + pixelWidth/2)  + pixelWidth * xOffset</w:t>
            </w:r>
            <w:r>
              <w:rPr>
                <w:sz w:val="15"/>
              </w:rPr>
              <w:br/>
            </w:r>
            <w:r>
              <w:rPr>
                <w:rFonts w:ascii="Consolas" w:hAnsi="Consolas"/>
                <w:sz w:val="14"/>
              </w:rPr>
              <w:t>coordY = (originY + pixelHeight/2) + pixelHeight * yOffset</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Correct.</w:t>
            </w:r>
            <w:r>
              <w:rPr>
                <w:sz w:val="15"/>
              </w:rPr>
              <w:t xml:space="preserve"> The </w:t>
            </w:r>
            <w:r>
              <w:rPr>
                <w:rFonts w:ascii="Consolas" w:hAnsi="Consolas"/>
                <w:sz w:val="14"/>
              </w:rPr>
              <w:t>½</w:t>
            </w:r>
            <w:r>
              <w:rPr>
                <w:sz w:val="15"/>
              </w:rPr>
              <w:t xml:space="preserve"> offsets return the </w:t>
            </w:r>
            <w:r>
              <w:rPr>
                <w:b/>
                <w:sz w:val="15"/>
              </w:rPr>
              <w:t>cell centre</w:t>
            </w:r>
            <w:r>
              <w:rPr>
                <w:sz w:val="15"/>
              </w:rPr>
              <w:t xml:space="preserve"> rather than the corner, which is what a point layer should contain. Note it takes the offsets as </w:t>
            </w:r>
            <w:r>
              <w:rPr>
                <w:rFonts w:ascii="Consolas" w:hAnsi="Consolas"/>
                <w:sz w:val="14"/>
              </w:rPr>
              <w:t>(xOffset, yOffset)</w:t>
            </w:r>
            <w:r>
              <w:rPr>
                <w:sz w:val="15"/>
              </w:rPr>
              <w:t xml:space="preserve"> = </w:t>
            </w:r>
            <w:r>
              <w:rPr>
                <w:rFonts w:ascii="Consolas" w:hAnsi="Consolas"/>
                <w:sz w:val="14"/>
              </w:rPr>
              <w:t>(col, row)</w:t>
            </w:r>
            <w:r>
              <w:rPr>
                <w:sz w:val="15"/>
              </w:rPr>
              <w:t xml:space="preserve"> in that order, which is the opposite of the array-index order — a readability trap, not a bug.</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pixel_to_coord()</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functions:1275–1285</w:t>
            </w:r>
          </w:p>
        </w:tc>
        <w:tc>
          <w:tcPr>
            <w:tcW w:type="dxa" w:w="102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pixel → world</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Byte-for-byte identical to the above.</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Correct but duplicated</w:t>
            </w:r>
            <w:r>
              <w:rPr>
                <w:sz w:val="15"/>
              </w:rPr>
              <w:t xml:space="preserve"> (finding S7). Identical variable names, identical arithmetic. One of the two should go.</w:t>
            </w:r>
          </w:p>
        </w:tc>
      </w:tr>
      <w:tr>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coord_to_pixel()</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functions:1241–1255</w:t>
            </w:r>
          </w:p>
        </w:tc>
        <w:tc>
          <w:tcPr>
            <w:tcW w:type="dxa" w:w="102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world → pixel</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col = int((gridvaluesX[k] - xOrigin) / pixelWidth)</w:t>
            </w:r>
            <w:r>
              <w:rPr>
                <w:sz w:val="15"/>
              </w:rPr>
              <w:br/>
            </w:r>
            <w:r>
              <w:rPr>
                <w:rFonts w:ascii="Consolas" w:hAnsi="Consolas"/>
                <w:sz w:val="14"/>
              </w:rPr>
              <w:t>row = int((yOrigin - gridvaluesY[k]) / pixelHeight)</w:t>
            </w:r>
            <w:r>
              <w:rPr>
                <w:sz w:val="15"/>
              </w:rPr>
              <w:t xml:space="preserve">  with </w:t>
            </w:r>
            <w:r>
              <w:rPr>
                <w:rFonts w:ascii="Consolas" w:hAnsi="Consolas"/>
                <w:sz w:val="14"/>
              </w:rPr>
              <w:t>pixelHeight = -geotransform[5]</w:t>
            </w:r>
          </w:p>
        </w:tc>
        <w:tc>
          <w:tcPr>
            <w:tcW w:type="dxa" w:w="340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Arithmetically correct, but it truncates and it does not bound-check.</w:t>
            </w:r>
            <w:r>
              <w:rPr>
                <w:sz w:val="15"/>
              </w:rPr>
              <w:t xml:space="preserve"> Three consequences: (i) a point exactly on the top or left edge can yield 0 rather than being rejected; (ii) a point marginally *outside* the raster yields −1, and NumPy then silently wraps it to the </w:t>
            </w:r>
            <w:r>
              <w:rPr>
                <w:b/>
                <w:sz w:val="15"/>
              </w:rPr>
              <w:t>last</w:t>
            </w:r>
            <w:r>
              <w:rPr>
                <w:sz w:val="15"/>
              </w:rPr>
              <w:t xml:space="preserve"> row or column; (iii) the caller is left to discover the problem, and the caller is a bare </w:t>
            </w:r>
            <w:r>
              <w:rPr>
                <w:rFonts w:ascii="Consolas" w:hAnsi="Consolas"/>
                <w:sz w:val="14"/>
              </w:rPr>
              <w:t>except: pass</w:t>
            </w:r>
            <w:r>
              <w:rPr>
                <w:sz w:val="15"/>
              </w:rPr>
              <w:t xml:space="preserve">. It also returns </w:t>
            </w:r>
            <w:r>
              <w:rPr>
                <w:rFonts w:ascii="Consolas" w:hAnsi="Consolas"/>
                <w:sz w:val="14"/>
              </w:rPr>
              <w:t>data[row][col]</w:t>
            </w:r>
            <w:r>
              <w:rPr>
                <w:sz w:val="15"/>
              </w:rPr>
              <w:t>, reading the whole raster a third time purely to fetch one value that the caller discards.</w:t>
            </w:r>
          </w:p>
        </w:tc>
      </w:tr>
      <w:tr>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coord_to_pixel2()</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functions:1257–1271</w:t>
            </w:r>
          </w:p>
        </w:tc>
        <w:tc>
          <w:tcPr>
            <w:tcW w:type="dxa" w:w="102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world → pixel</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same, for a single coordinate instead of a list.</w:t>
            </w:r>
          </w:p>
        </w:tc>
        <w:tc>
          <w:tcPr>
            <w:tcW w:type="dxa" w:w="340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Never called</w:t>
            </w:r>
            <w:r>
              <w:rPr>
                <w:sz w:val="15"/>
              </w:rPr>
              <w:t xml:space="preserve"> (finding B37). Delete it.</w:t>
            </w:r>
          </w:p>
        </w:tc>
      </w:tr>
    </w:tbl>
    <w:p>
      <w:pPr>
        <w:spacing w:after="80" w:before="0"/>
      </w:pPr>
    </w:p>
    <w:p>
      <w:pPr>
        <w:pStyle w:val="Heading2"/>
      </w:pPr>
      <w:r>
        <w:t>7.5   The MCP endpoint convention — and why it is easy to get wrong</w:t>
      </w:r>
    </w:p>
    <w:p>
      <w:pPr>
        <w:spacing w:after="100" w:before="0"/>
      </w:pPr>
      <w:r>
        <w:rPr>
          <w:b w:val="0"/>
          <w:i w:val="0"/>
          <w:color w:val="1B1F23"/>
          <w:sz w:val="20"/>
        </w:rPr>
        <w:t xml:space="preserve">scikit-image's </w:t>
      </w:r>
      <w:r>
        <w:rPr>
          <w:rFonts w:ascii="Consolas" w:hAnsi="Consolas"/>
          <w:color w:val="1F5582"/>
          <w:sz w:val="19"/>
        </w:rPr>
        <w:t>MCP_Geometric</w:t>
      </w:r>
      <w:r>
        <w:rPr>
          <w:b w:val="0"/>
          <w:i w:val="0"/>
          <w:color w:val="1B1F23"/>
          <w:sz w:val="20"/>
        </w:rPr>
        <w:t xml:space="preserve"> takes endpoints as </w:t>
      </w:r>
      <w:r>
        <w:rPr>
          <w:rFonts w:ascii="Consolas" w:hAnsi="Consolas"/>
          <w:color w:val="1F5582"/>
          <w:sz w:val="19"/>
        </w:rPr>
        <w:t>(row, col)</w:t>
      </w:r>
      <w:r>
        <w:rPr>
          <w:b w:val="0"/>
          <w:i w:val="0"/>
          <w:color w:val="1B1F23"/>
          <w:sz w:val="20"/>
        </w:rPr>
        <w:t xml:space="preserve"> tuples, matching the array-index order of §7.3. This is a different order from GDAL's </w:t>
      </w:r>
      <w:r>
        <w:rPr>
          <w:rFonts w:ascii="Consolas" w:hAnsi="Consolas"/>
          <w:color w:val="1F5582"/>
          <w:sz w:val="19"/>
        </w:rPr>
        <w:t>(xOffset, yOffset)</w:t>
      </w:r>
      <w:r>
        <w:rPr>
          <w:b w:val="0"/>
          <w:i w:val="0"/>
          <w:color w:val="1B1F23"/>
          <w:sz w:val="20"/>
        </w:rPr>
        <w:t xml:space="preserve"> and from the </w:t>
      </w:r>
      <w:r>
        <w:rPr>
          <w:rFonts w:ascii="Consolas" w:hAnsi="Consolas"/>
          <w:color w:val="1F5582"/>
          <w:sz w:val="19"/>
        </w:rPr>
        <w:t>coord_to_pixel</w:t>
      </w:r>
      <w:r>
        <w:rPr>
          <w:b w:val="0"/>
          <w:i w:val="0"/>
          <w:color w:val="1B1F23"/>
          <w:sz w:val="20"/>
        </w:rPr>
        <w:t xml:space="preserve"> return signature </w:t>
      </w:r>
      <w:r>
        <w:rPr>
          <w:rFonts w:ascii="Consolas" w:hAnsi="Consolas"/>
          <w:color w:val="1F5582"/>
          <w:sz w:val="19"/>
        </w:rPr>
        <w:t>(row, col, data[row][col])</w:t>
      </w:r>
      <w:r>
        <w:rPr>
          <w:b w:val="0"/>
          <w:i w:val="0"/>
          <w:color w:val="1B1F23"/>
          <w:sz w:val="20"/>
        </w:rPr>
        <w:t>.</w:t>
      </w:r>
    </w:p>
    <w:p>
      <w:pPr>
        <w:spacing w:after="100" w:before="0"/>
      </w:pPr>
      <w:r>
        <w:rPr>
          <w:b w:val="0"/>
          <w:i w:val="0"/>
          <w:color w:val="1B1F23"/>
          <w:sz w:val="20"/>
        </w:rPr>
        <w:t>The code is correct here, and it is worth showing the whole chain because the correctness is not obvious:</w:t>
      </w:r>
    </w:p>
    <w:p>
      <w:pPr>
        <w:spacing w:after="0" w:before="0" w:line="240" w:lineRule="auto"/>
        <w:ind w:left="227"/>
      </w:pPr>
      <w:r>
        <w:rPr>
          <w:rFonts w:ascii="Consolas" w:hAnsi="Consolas"/>
          <w:color w:val="1B1F23"/>
          <w:sz w:val="17"/>
        </w:rPr>
        <w:t>coord_to_pixel(ds, gridvaluesY, gridvaluesX, k)</w:t>
      </w:r>
    </w:p>
    <w:p>
      <w:pPr>
        <w:spacing w:after="0" w:before="0" w:line="240" w:lineRule="auto"/>
        <w:ind w:left="227"/>
      </w:pPr>
      <w:r>
        <w:rPr>
          <w:rFonts w:ascii="Consolas" w:hAnsi="Consolas"/>
          <w:color w:val="1B1F23"/>
          <w:sz w:val="17"/>
        </w:rPr>
        <w:t xml:space="preserve">    -&gt; row, col, data[row][col]          # array-index order</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mcp.find_costs([[row, col]])</w:t>
      </w:r>
    </w:p>
    <w:p>
      <w:pPr>
        <w:spacing w:after="0" w:before="0" w:line="240" w:lineRule="auto"/>
        <w:ind w:left="227"/>
      </w:pPr>
      <w:r>
        <w:rPr>
          <w:rFonts w:ascii="Consolas" w:hAnsi="Consolas"/>
          <w:color w:val="1B1F23"/>
          <w:sz w:val="17"/>
        </w:rPr>
        <w:t>mcp.traceback([cities[i_val, :][0], cities[i_val, :][1]])</w:t>
      </w:r>
    </w:p>
    <w:p>
      <w:pPr>
        <w:spacing w:after="0" w:before="0" w:line="240" w:lineRule="auto"/>
        <w:ind w:left="227"/>
      </w:pPr>
      <w:r>
        <w:rPr>
          <w:rFonts w:ascii="Consolas" w:hAnsi="Consolas"/>
          <w:color w:val="1B1F23"/>
          <w:sz w:val="17"/>
        </w:rPr>
        <w:t xml:space="preserve">    -&gt; route = [ (row, col), (row, col), ... ]        # array-index order</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coordsa.append(pixel_to_coord(raster, route[j][1], route[j][0]))</w:t>
      </w:r>
    </w:p>
    <w:p>
      <w:pPr>
        <w:spacing w:after="0" w:before="0" w:line="240" w:lineRule="auto"/>
        <w:ind w:left="227"/>
      </w:pPr>
      <w:r>
        <w:rPr>
          <w:rFonts w:ascii="Consolas" w:hAnsi="Consolas"/>
          <w:color w:val="1B1F23"/>
          <w:sz w:val="17"/>
        </w:rPr>
        <w:t xml:space="preserve">                              ^^^^^^^^^^^^^^  ^^^^^^^^^^^^^^</w:t>
      </w:r>
    </w:p>
    <w:p>
      <w:pPr>
        <w:spacing w:after="0" w:before="0" w:line="240" w:lineRule="auto"/>
        <w:ind w:left="227"/>
      </w:pPr>
      <w:r>
        <w:rPr>
          <w:rFonts w:ascii="Consolas" w:hAnsi="Consolas"/>
          <w:color w:val="1B1F23"/>
          <w:sz w:val="17"/>
        </w:rPr>
        <w:t xml:space="preserve">                                   route[j][1] = col  -&gt;  xOffset   (correct)</w:t>
      </w:r>
    </w:p>
    <w:p>
      <w:pPr>
        <w:spacing w:after="0" w:before="0" w:line="240" w:lineRule="auto"/>
        <w:ind w:left="227"/>
      </w:pPr>
      <w:r>
        <w:rPr>
          <w:rFonts w:ascii="Consolas" w:hAnsi="Consolas"/>
          <w:color w:val="1B1F23"/>
          <w:sz w:val="17"/>
        </w:rPr>
        <w:t xml:space="preserve">                                   route[j][0] = row  -&gt;  yOffset   (correct)</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line.AddPoint(coordsa[i][0], coordsa[i][1])</w:t>
      </w:r>
    </w:p>
    <w:p>
      <w:pPr>
        <w:spacing w:after="0" w:before="0" w:line="240" w:lineRule="auto"/>
        <w:ind w:left="227"/>
      </w:pPr>
      <w:r>
        <w:rPr>
          <w:rFonts w:ascii="Consolas" w:hAnsi="Consolas"/>
          <w:color w:val="1B1F23"/>
          <w:sz w:val="17"/>
        </w:rPr>
        <w:t xml:space="preserve">                -&gt; x, y                                (correct)</w:t>
      </w:r>
    </w:p>
    <w:p>
      <w:pPr>
        <w:spacing w:after="40" w:before="0"/>
      </w:pPr>
    </w:p>
    <w:p>
      <w:pPr>
        <w:spacing w:after="100" w:before="0"/>
      </w:pPr>
      <w:r>
        <w:rPr>
          <w:b w:val="0"/>
          <w:i w:val="0"/>
          <w:color w:val="1B1F23"/>
          <w:sz w:val="20"/>
        </w:rPr>
        <w:t xml:space="preserve">The final </w:t>
      </w:r>
      <w:r>
        <w:rPr>
          <w:rFonts w:ascii="Consolas" w:hAnsi="Consolas"/>
          <w:color w:val="1F5582"/>
          <w:sz w:val="19"/>
        </w:rPr>
        <w:t>line.AddPoint()</w:t>
      </w:r>
      <w:r>
        <w:rPr>
          <w:b w:val="0"/>
          <w:i w:val="0"/>
          <w:color w:val="1B1F23"/>
          <w:sz w:val="20"/>
        </w:rPr>
        <w:t xml:space="preserve"> line writes </w:t>
      </w:r>
      <w:r>
        <w:rPr>
          <w:rFonts w:ascii="Consolas" w:hAnsi="Consolas"/>
          <w:color w:val="1F5582"/>
          <w:sz w:val="19"/>
        </w:rPr>
        <w:t>(x, y)</w:t>
      </w:r>
      <w:r>
        <w:rPr>
          <w:b w:val="0"/>
          <w:i w:val="0"/>
          <w:color w:val="1B1F23"/>
          <w:sz w:val="20"/>
        </w:rPr>
        <w:t xml:space="preserve"> into a WKT geometry, which is the correct argument order for a LineString. So all three orderings are right, but they are different from each other, which makes this the most fragile single line in the file. It was verified empirically: re-implementing the routing step from the committed </w:t>
      </w:r>
      <w:r>
        <w:rPr>
          <w:rFonts w:ascii="Consolas" w:hAnsi="Consolas"/>
          <w:color w:val="1F5582"/>
          <w:sz w:val="19"/>
        </w:rPr>
        <w:t>temp/cost_clip.tif</w:t>
      </w:r>
      <w:r>
        <w:rPr>
          <w:b w:val="0"/>
          <w:i w:val="0"/>
          <w:color w:val="1B1F23"/>
          <w:sz w:val="20"/>
        </w:rPr>
        <w:t xml:space="preserve"> and </w:t>
      </w:r>
      <w:r>
        <w:rPr>
          <w:rFonts w:ascii="Consolas" w:hAnsi="Consolas"/>
          <w:color w:val="1F5582"/>
          <w:sz w:val="19"/>
        </w:rPr>
        <w:t>temp/temp_target.shp</w:t>
      </w:r>
      <w:r>
        <w:rPr>
          <w:b w:val="0"/>
          <w:i w:val="0"/>
          <w:color w:val="1B1F23"/>
          <w:sz w:val="20"/>
        </w:rPr>
        <w:t xml:space="preserve"> reproduces </w:t>
      </w:r>
      <w:r>
        <w:rPr>
          <w:rFonts w:ascii="Consolas" w:hAnsi="Consolas"/>
          <w:color w:val="1F5582"/>
          <w:sz w:val="19"/>
        </w:rPr>
        <w:t>output_paths/00000_0.shp</w:t>
      </w:r>
      <w:r>
        <w:rPr>
          <w:b w:val="0"/>
          <w:i w:val="0"/>
          <w:color w:val="1B1F23"/>
          <w:sz w:val="20"/>
        </w:rPr>
        <w:t xml:space="preserve"> with the same 186 vertices and an identical first vertex to 13 significant figures.</w:t>
      </w:r>
    </w:p>
    <w:p>
      <w:pPr>
        <w:spacing w:after="100" w:before="0"/>
      </w:pPr>
      <w:r>
        <w:rPr>
          <w:b w:val="0"/>
          <w:i w:val="0"/>
          <w:color w:val="1B1F23"/>
          <w:sz w:val="20"/>
        </w:rPr>
        <w:t xml:space="preserve">Also worth recording: </w:t>
      </w:r>
      <w:r>
        <w:rPr>
          <w:rFonts w:ascii="Consolas" w:hAnsi="Consolas"/>
          <w:color w:val="1F5582"/>
          <w:sz w:val="19"/>
        </w:rPr>
        <w:t>mcp.traceback(end)</w:t>
      </w:r>
      <w:r>
        <w:rPr>
          <w:b w:val="0"/>
          <w:i w:val="0"/>
          <w:color w:val="1B1F23"/>
          <w:sz w:val="20"/>
        </w:rPr>
        <w:t xml:space="preserve"> returns the path </w:t>
      </w:r>
      <w:r>
        <w:rPr>
          <w:b/>
          <w:color w:val="1B1F23"/>
          <w:sz w:val="20"/>
        </w:rPr>
        <w:t>from the seed to the given end point</w:t>
      </w:r>
      <w:r>
        <w:rPr>
          <w:b w:val="0"/>
          <w:i w:val="0"/>
          <w:color w:val="1B1F23"/>
          <w:sz w:val="20"/>
        </w:rPr>
        <w:t xml:space="preserve"> as </w:t>
      </w:r>
      <w:r>
        <w:rPr>
          <w:rFonts w:ascii="Consolas" w:hAnsi="Consolas"/>
          <w:color w:val="1F5582"/>
          <w:sz w:val="19"/>
        </w:rPr>
        <w:t>(row, col)</w:t>
      </w:r>
      <w:r>
        <w:rPr>
          <w:b w:val="0"/>
          <w:i w:val="0"/>
          <w:color w:val="1B1F23"/>
          <w:sz w:val="20"/>
        </w:rPr>
        <w:t xml:space="preserve"> tuples, not the other way round. Confirmed against the scikit-image test suite (</w:t>
      </w:r>
      <w:r>
        <w:rPr>
          <w:rFonts w:ascii="Consolas" w:hAnsi="Consolas"/>
          <w:color w:val="1F5582"/>
          <w:sz w:val="19"/>
        </w:rPr>
        <w:t>skimage/graph/tests/test_mcp.py::test_route</w:t>
      </w:r>
      <w:r>
        <w:rPr>
          <w:b w:val="0"/>
          <w:i w:val="0"/>
          <w:color w:val="1B1F23"/>
          <w:sz w:val="20"/>
        </w:rPr>
        <w:t xml:space="preserve">), where </w:t>
      </w:r>
      <w:r>
        <w:rPr>
          <w:rFonts w:ascii="Consolas" w:hAnsi="Consolas"/>
          <w:color w:val="1F5582"/>
          <w:sz w:val="19"/>
        </w:rPr>
        <w:t>route_through_array(a, (1,6), (7,2))</w:t>
      </w:r>
      <w:r>
        <w:rPr>
          <w:b w:val="0"/>
          <w:i w:val="0"/>
          <w:color w:val="1B1F23"/>
          <w:sz w:val="20"/>
        </w:rPr>
        <w:t xml:space="preserve"> returns a path beginning at </w:t>
      </w:r>
      <w:r>
        <w:rPr>
          <w:rFonts w:ascii="Consolas" w:hAnsi="Consolas"/>
          <w:color w:val="1F5582"/>
          <w:sz w:val="19"/>
        </w:rPr>
        <w:t>(1, 6)</w:t>
      </w:r>
      <w:r>
        <w:rPr>
          <w:b w:val="0"/>
          <w:i w:val="0"/>
          <w:color w:val="1B1F23"/>
          <w:sz w:val="20"/>
        </w:rPr>
        <w:t xml:space="preserve">. So the committed output lines run </w:t>
      </w:r>
      <w:r>
        <w:rPr>
          <w:b/>
          <w:color w:val="1B1F23"/>
          <w:sz w:val="20"/>
        </w:rPr>
        <w:t>source → road</w:t>
      </w:r>
      <w:r>
        <w:rPr>
          <w:b w:val="0"/>
          <w:i w:val="0"/>
          <w:color w:val="1B1F23"/>
          <w:sz w:val="20"/>
        </w:rPr>
        <w:t>, which is also how they are most useful.</w:t>
      </w:r>
    </w:p>
    <w:p>
      <w:pPr>
        <w:pStyle w:val="Heading2"/>
      </w:pPr>
      <w:r>
        <w:t>7.6   A complete worked example, checked to 13 significant figures</w:t>
      </w:r>
    </w:p>
    <w:tbl>
      <w:tblPr>
        <w:tblW w:type="auto" w:w="0"/>
        <w:jc w:val="center"/>
        <w:tblLayout w:type="fixed"/>
        <w:tblLook w:firstColumn="1" w:firstRow="1" w:lastColumn="0" w:lastRow="0" w:noHBand="0" w:noVBand="1" w:val="04A0"/>
        <w:tblLayout w:type="fixed"/>
        <w:tblW w:w="9752" w:type="dxa"/>
      </w:tblPr>
      <w:tblGrid>
        <w:gridCol w:w="4195"/>
        <w:gridCol w:w="5556"/>
      </w:tblGrid>
      <w:tr>
        <w:trPr>
          <w:tblHeader w:val="true"/>
        </w:trPr>
        <w:tc>
          <w:tcPr>
            <w:tcW w:type="dxa" w:w="419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Step</w:t>
            </w:r>
          </w:p>
        </w:tc>
        <w:tc>
          <w:tcPr>
            <w:tcW w:type="dxa" w:w="5556"/>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Value</w:t>
            </w:r>
          </w:p>
        </w:tc>
      </w:tr>
      <w:tr>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Origin point #1 of window 0 (</w:t>
            </w:r>
            <w:r>
              <w:rPr>
                <w:rFonts w:ascii="Consolas" w:hAnsi="Consolas"/>
                <w:sz w:val="15"/>
              </w:rPr>
              <w:t>temp/temp_source.shp</w:t>
            </w:r>
            <w:r>
              <w:rPr>
                <w:sz w:val="16"/>
              </w:rPr>
              <w:t>)</w:t>
            </w:r>
          </w:p>
        </w:tc>
        <w:tc>
          <w:tcPr>
            <w:tcW w:type="dxa" w:w="555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lon 21.307912, lat −28.356324</w:t>
            </w:r>
          </w:p>
        </w:tc>
      </w:tr>
      <w:tr>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Cost raster (</w:t>
            </w:r>
            <w:r>
              <w:rPr>
                <w:rFonts w:ascii="Consolas" w:hAnsi="Consolas"/>
                <w:sz w:val="15"/>
              </w:rPr>
              <w:t>temp/cost_clip.tif</w:t>
            </w:r>
            <w:r>
              <w:rPr>
                <w:sz w:val="16"/>
              </w:rPr>
              <w:t>) geotransform</w:t>
            </w:r>
          </w:p>
        </w:tc>
        <w:tc>
          <w:tcPr>
            <w:tcW w:type="dxa" w:w="555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xOrigin 21.303472222776698, xRes 0.000277777776699,</w:t>
              <w:br/>
              <w:t>yOrigin −28.356249999778218, yRes −0.000277777778218</w:t>
            </w:r>
          </w:p>
        </w:tc>
      </w:tr>
      <w:tr>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col = int((21.307912 − 21.303472222776698) / 0.000277777776699)</w:t>
            </w:r>
          </w:p>
        </w:tc>
        <w:tc>
          <w:tcPr>
            <w:tcW w:type="dxa" w:w="555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 int(0.004439777 / 0.000277777777) = int(15.983) = </w:t>
            </w:r>
            <w:r>
              <w:rPr>
                <w:b/>
                <w:sz w:val="16"/>
              </w:rPr>
              <w:t>15</w:t>
            </w:r>
          </w:p>
        </w:tc>
      </w:tr>
      <w:tr>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row = int((−28.356249999778218 − (−28.356324)) / 0.000277777778218)</w:t>
            </w:r>
          </w:p>
        </w:tc>
        <w:tc>
          <w:tcPr>
            <w:tcW w:type="dxa" w:w="555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 int(0.000074000 / 0.000277777778) = int(0.266) = </w:t>
            </w:r>
            <w:r>
              <w:rPr>
                <w:b/>
                <w:sz w:val="16"/>
              </w:rPr>
              <w:t>0</w:t>
            </w:r>
          </w:p>
        </w:tc>
      </w:tr>
      <w:tr>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pixel_to_coord(raster, 15, 0)</w:t>
            </w:r>
          </w:p>
        </w:tc>
        <w:tc>
          <w:tcPr>
            <w:tcW w:type="dxa" w:w="555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x = 21.303472222776698 + 0.000138888888 + 15 × 0.000277777776699</w:t>
              <w:br/>
              <w:t xml:space="preserve">  = </w:t>
            </w:r>
            <w:r>
              <w:rPr>
                <w:b/>
                <w:sz w:val="16"/>
              </w:rPr>
              <w:t>21.3077777783155</w:t>
            </w:r>
            <w:r>
              <w:rPr>
                <w:sz w:val="16"/>
              </w:rPr>
              <w:br/>
              <w:t>y = −28.356249999778218 − 0.000138888889 + 0 × (−0.000277777778218)</w:t>
              <w:br/>
              <w:t xml:space="preserve">  = </w:t>
            </w:r>
            <w:r>
              <w:rPr>
                <w:b/>
                <w:sz w:val="16"/>
              </w:rPr>
              <w:t>−28.3563888886673</w:t>
            </w:r>
          </w:p>
        </w:tc>
      </w:tr>
      <w:tr>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Stored value in </w:t>
            </w:r>
            <w:r>
              <w:rPr>
                <w:rFonts w:ascii="Consolas" w:hAnsi="Consolas"/>
                <w:sz w:val="15"/>
              </w:rPr>
              <w:t>output_paths/00000_0.shp</w:t>
            </w:r>
          </w:p>
        </w:tc>
        <w:tc>
          <w:tcPr>
            <w:tcW w:type="dxa" w:w="555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first vertex = </w:t>
            </w:r>
            <w:r>
              <w:rPr>
                <w:b/>
                <w:sz w:val="16"/>
              </w:rPr>
              <w:t>(21.3077777783155, −28.3563888886673)</w:t>
            </w:r>
            <w:r>
              <w:rPr>
                <w:sz w:val="16"/>
              </w:rPr>
              <w:t xml:space="preserve"> — identical</w:t>
            </w:r>
          </w:p>
        </w:tc>
      </w:tr>
      <w:tr>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Conclusion</w:t>
            </w:r>
          </w:p>
        </w:tc>
        <w:tc>
          <w:tcPr>
            <w:tcW w:type="dxa" w:w="555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geotransform arithmetic in this code is exact. Re-implementing the routing independently reproduced all 186 vertices, with a maximum tail deviation of 3 pixels attributable to the cost-surface drift described in §2.6.</w:t>
            </w:r>
          </w:p>
        </w:tc>
      </w:tr>
    </w:tbl>
    <w:p>
      <w:pPr>
        <w:spacing w:after="80" w:before="0"/>
      </w:pPr>
    </w:p>
    <w:p>
      <w:pPr>
        <w:pStyle w:val="Heading2"/>
      </w:pPr>
      <w:r>
        <w:t>7.7   What is right and what is wrong about the coordinate handling</w:t>
      </w:r>
    </w:p>
    <w:tbl>
      <w:tblPr>
        <w:tblW w:type="auto" w:w="0"/>
        <w:jc w:val="center"/>
        <w:tblLayout w:type="fixed"/>
        <w:tblLook w:firstColumn="1" w:firstRow="1" w:lastColumn="0" w:lastRow="0" w:noHBand="0" w:noVBand="1" w:val="04A0"/>
        <w:tblLayout w:type="fixed"/>
        <w:tblW w:w="9752" w:type="dxa"/>
      </w:tblPr>
      <w:tblGrid>
        <w:gridCol w:w="1928"/>
        <w:gridCol w:w="1474"/>
        <w:gridCol w:w="6350"/>
      </w:tblGrid>
      <w:tr>
        <w:trPr>
          <w:tblHeader w:val="true"/>
        </w:trPr>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Aspect</w:t>
            </w:r>
          </w:p>
        </w:tc>
        <w:tc>
          <w:tcPr>
            <w:tcW w:type="dxa" w:w="147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Verdict</w:t>
            </w:r>
          </w:p>
        </w:tc>
        <w:tc>
          <w:tcPr>
            <w:tcW w:type="dxa" w:w="6350"/>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Detail</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Geotransform arithmetic</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Correct</w:t>
            </w:r>
          </w:p>
        </w:tc>
        <w:tc>
          <w:tcPr>
            <w:tcW w:type="dxa" w:w="635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Exact in all four conversion functions, verified to 13 significant figures (§7.6).</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Sign of </w:t>
            </w:r>
            <w:r>
              <w:rPr>
                <w:rFonts w:ascii="Consolas" w:hAnsi="Consolas"/>
                <w:sz w:val="15"/>
              </w:rPr>
              <w:t>yRes</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Correct</w:t>
            </w:r>
          </w:p>
        </w:tc>
        <w:tc>
          <w:tcPr>
            <w:tcW w:type="dxa" w:w="635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Handled correctly in all four functions. This is the usual failure point and the code gets it right.</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Cell-centre convention</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Correct</w:t>
            </w:r>
          </w:p>
        </w:tc>
        <w:tc>
          <w:tcPr>
            <w:tcW w:type="dxa" w:w="635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w:t>
            </w:r>
            <w:r>
              <w:rPr>
                <w:rFonts w:ascii="Consolas" w:hAnsi="Consolas"/>
                <w:sz w:val="15"/>
              </w:rPr>
              <w:t>½</w:t>
            </w:r>
            <w:r>
              <w:rPr>
                <w:sz w:val="16"/>
              </w:rPr>
              <w:t xml:space="preserve"> offsets mean the point layer holds cell centres, which is what it should.</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int()</w:t>
            </w:r>
            <w:r>
              <w:rPr>
                <w:sz w:val="16"/>
              </w:rPr>
              <w:t xml:space="preserve"> truncation in </w:t>
            </w:r>
            <w:r>
              <w:rPr>
                <w:rFonts w:ascii="Consolas" w:hAnsi="Consolas"/>
                <w:sz w:val="15"/>
              </w:rPr>
              <w:t>coord_to_pixel</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Fragile</w:t>
            </w:r>
          </w:p>
        </w:tc>
        <w:tc>
          <w:tcPr>
            <w:tcW w:type="dxa" w:w="635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Points marginally outside the raster return −1, which NumPy wraps to the last row/column — a silent, spatially wrong answer. Needs a bounds check and </w:t>
            </w:r>
            <w:r>
              <w:rPr>
                <w:rFonts w:ascii="Consolas" w:hAnsi="Consolas"/>
                <w:sz w:val="15"/>
              </w:rPr>
              <w:t>int(np.floor(...))</w:t>
            </w:r>
            <w:r>
              <w:rPr>
                <w:sz w:val="16"/>
              </w:rPr>
              <w:t>.</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Choice of CRS for the routing</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Wrong</w:t>
            </w:r>
          </w:p>
        </w:tc>
        <w:tc>
          <w:tcPr>
            <w:tcW w:type="dxa" w:w="635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EPSC:4326 is geographic, anisotropic 1.13 : 1, and non-metric. See §6.1 for the alternatives.</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Metric step lengths in the MCP</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Wrong</w:t>
            </w:r>
          </w:p>
        </w:tc>
        <w:tc>
          <w:tcPr>
            <w:tcW w:type="dxa" w:w="635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MCP_Geometric</w:t>
            </w:r>
            <w:r>
              <w:rPr>
                <w:sz w:val="16"/>
              </w:rPr>
              <w:t xml:space="preserve"> is given no </w:t>
            </w:r>
            <w:r>
              <w:rPr>
                <w:rFonts w:ascii="Consolas" w:hAnsi="Consolas"/>
                <w:sz w:val="15"/>
              </w:rPr>
              <w:t>spacing</w:t>
            </w:r>
            <w:r>
              <w:rPr>
                <w:sz w:val="16"/>
              </w:rPr>
              <w:t>, so it prices every cell as a unit square. The N–S/E–W anisotropy of 1.13 : 1 becomes a systematic directional bias in the routing (§3.2).</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Buffer units</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Wrong</w:t>
            </w:r>
          </w:p>
        </w:tc>
        <w:tc>
          <w:tcPr>
            <w:tcW w:type="dxa" w:w="635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0.01 and 0.002 are degrees, not metres, and one of them has a sign error on one side (B12).</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Nearest-neighbour metric</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Wrong</w:t>
            </w:r>
          </w:p>
        </w:tc>
        <w:tc>
          <w:tcPr>
            <w:tcW w:type="dxa" w:w="635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euclidean_distances</w:t>
            </w:r>
            <w:r>
              <w:rPr>
                <w:sz w:val="16"/>
              </w:rPr>
              <w:t xml:space="preserve"> on degrees, with a correct haversine routine sitting unused in the same file (B15, B16).</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Output CRS</w:t>
            </w:r>
          </w:p>
        </w:tc>
        <w:tc>
          <w:tcPr>
            <w:tcW w:type="dxa" w:w="147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Partly wrong</w:t>
            </w:r>
          </w:p>
        </w:tc>
        <w:tc>
          <w:tcPr>
            <w:tcW w:type="dxa" w:w="635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layer is created with </w:t>
            </w:r>
            <w:r>
              <w:rPr>
                <w:b/>
                <w:sz w:val="16"/>
              </w:rPr>
              <w:t>no</w:t>
            </w:r>
            <w:r>
              <w:rPr>
                <w:sz w:val="16"/>
              </w:rPr>
              <w:t xml:space="preserve"> SRS; the CRS exists only in a hand-written </w:t>
            </w:r>
            <w:r>
              <w:rPr>
                <w:rFonts w:ascii="Consolas" w:hAnsi="Consolas"/>
                <w:sz w:val="15"/>
              </w:rPr>
              <w:t>.prj</w:t>
            </w:r>
            <w:r>
              <w:rPr>
                <w:sz w:val="16"/>
              </w:rPr>
              <w:t xml:space="preserve"> sidecar, using the deprecated </w:t>
            </w:r>
            <w:r>
              <w:rPr>
                <w:rFonts w:ascii="Consolas" w:hAnsi="Consolas"/>
                <w:sz w:val="15"/>
              </w:rPr>
              <w:t>MorphToESRI()</w:t>
            </w:r>
            <w:r>
              <w:rPr>
                <w:sz w:val="16"/>
              </w:rPr>
              <w:t xml:space="preserve"> (B25).</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Data-axis-order</w:t>
            </w:r>
          </w:p>
        </w:tc>
        <w:tc>
          <w:tcPr>
            <w:tcW w:type="dxa" w:w="147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 trap, currently avoided</w:t>
            </w:r>
          </w:p>
        </w:tc>
        <w:tc>
          <w:tcPr>
            <w:tcW w:type="dxa" w:w="635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GDAL 3 with PROJ 6+ defaults to </w:t>
            </w:r>
            <w:r>
              <w:rPr>
                <w:rFonts w:ascii="Consolas" w:hAnsi="Consolas"/>
                <w:sz w:val="15"/>
              </w:rPr>
              <w:t>AUTHORITY["EPSG","4326"]</w:t>
            </w:r>
            <w:r>
              <w:rPr>
                <w:sz w:val="16"/>
              </w:rPr>
              <w:t xml:space="preserve"> axis order, so </w:t>
            </w:r>
            <w:r>
              <w:rPr>
                <w:rFonts w:ascii="Consolas" w:hAnsi="Consolas"/>
                <w:sz w:val="15"/>
              </w:rPr>
              <w:t>ExportToWkt()</w:t>
            </w:r>
            <w:r>
              <w:rPr>
                <w:sz w:val="16"/>
              </w:rPr>
              <w:t xml:space="preserve"> on a </w:t>
            </w:r>
            <w:r>
              <w:rPr>
                <w:rFonts w:ascii="Consolas" w:hAnsi="Consolas"/>
                <w:sz w:val="15"/>
              </w:rPr>
              <w:t>SpatialReference</w:t>
            </w:r>
            <w:r>
              <w:rPr>
                <w:sz w:val="16"/>
              </w:rPr>
              <w:t xml:space="preserve"> imported from EPSG:4326 can return </w:t>
            </w:r>
            <w:r>
              <w:rPr>
                <w:b/>
                <w:sz w:val="16"/>
              </w:rPr>
              <w:t>lat, lon</w:t>
            </w:r>
            <w:r>
              <w:rPr>
                <w:sz w:val="16"/>
              </w:rPr>
              <w:t xml:space="preserve"> instead of </w:t>
            </w:r>
            <w:r>
              <w:rPr>
                <w:b/>
                <w:sz w:val="16"/>
              </w:rPr>
              <w:t>lon, lat</w:t>
            </w:r>
            <w:r>
              <w:rPr>
                <w:sz w:val="16"/>
              </w:rPr>
              <w:t xml:space="preserve">. The committed </w:t>
            </w:r>
            <w:r>
              <w:rPr>
                <w:rFonts w:ascii="Consolas" w:hAnsi="Consolas"/>
                <w:sz w:val="15"/>
              </w:rPr>
              <w:t>outputs/*.prj</w:t>
            </w:r>
            <w:r>
              <w:rPr>
                <w:sz w:val="16"/>
              </w:rPr>
              <w:t xml:space="preserve"> files show </w:t>
            </w:r>
            <w:r>
              <w:rPr>
                <w:rFonts w:ascii="Consolas" w:hAnsi="Consolas"/>
                <w:sz w:val="15"/>
              </w:rPr>
              <w:t>AXIS["latitude",north,ORDER[1]]</w:t>
            </w:r>
            <w:r>
              <w:rPr>
                <w:sz w:val="16"/>
              </w:rPr>
              <w:t xml:space="preserve"> — i.e. the trap has been sprung at least once, and it was neutralised only by </w:t>
            </w:r>
            <w:r>
              <w:rPr>
                <w:rFonts w:ascii="Consolas" w:hAnsi="Consolas"/>
                <w:sz w:val="15"/>
              </w:rPr>
              <w:t>MorphToESRI()</w:t>
            </w:r>
            <w:r>
              <w:rPr>
                <w:sz w:val="16"/>
              </w:rPr>
              <w:t xml:space="preserve">. A single </w:t>
            </w:r>
            <w:r>
              <w:rPr>
                <w:rFonts w:ascii="Consolas" w:hAnsi="Consolas"/>
                <w:sz w:val="15"/>
              </w:rPr>
              <w:t>SetAxisMappingStrategy(OAMS_TRADITIONAL_GIS_ORDER)</w:t>
            </w:r>
            <w:r>
              <w:rPr>
                <w:sz w:val="16"/>
              </w:rPr>
              <w:t xml:space="preserve"> in one place would make this deterministic instead of accidental.</w:t>
            </w:r>
          </w:p>
        </w:tc>
      </w:tr>
    </w:tbl>
    <w:p>
      <w:pPr>
        <w:spacing w:after="80" w:before="0"/>
      </w:pPr>
    </w:p>
    <w:p>
      <w:pPr>
        <w:pStyle w:val="Heading2"/>
      </w:pPr>
      <w:r>
        <w:t>7.8   The reprojection path, end to end</w:t>
      </w:r>
    </w:p>
    <w:p>
      <w:pPr>
        <w:spacing w:after="100" w:before="0"/>
      </w:pPr>
      <w:r>
        <w:rPr>
          <w:b w:val="0"/>
          <w:i w:val="0"/>
          <w:color w:val="1B1F23"/>
          <w:sz w:val="20"/>
        </w:rPr>
        <w:t>For completeness, here is the full sequence of coordinate operations the code performs, in order, with the CRS at each step.</w:t>
      </w:r>
    </w:p>
    <w:tbl>
      <w:tblPr>
        <w:tblW w:type="auto" w:w="0"/>
        <w:jc w:val="center"/>
        <w:tblLayout w:type="fixed"/>
        <w:tblLook w:firstColumn="1" w:firstRow="1" w:lastColumn="0" w:lastRow="0" w:noHBand="0" w:noVBand="1" w:val="04A0"/>
        <w:tblLayout w:type="fixed"/>
        <w:tblW w:w="9752" w:type="dxa"/>
      </w:tblPr>
      <w:tblGrid>
        <w:gridCol w:w="454"/>
        <w:gridCol w:w="1928"/>
        <w:gridCol w:w="1587"/>
        <w:gridCol w:w="1361"/>
        <w:gridCol w:w="4422"/>
      </w:tblGrid>
      <w:tr>
        <w:trPr>
          <w:tblHeader w:val="true"/>
        </w:trPr>
        <w:tc>
          <w:tcPr>
            <w:tcW w:type="dxa" w:w="45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t>
            </w:r>
          </w:p>
        </w:tc>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Operation</w:t>
            </w:r>
          </w:p>
        </w:tc>
        <w:tc>
          <w:tcPr>
            <w:tcW w:type="dxa" w:w="158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Function</w:t>
            </w:r>
          </w:p>
        </w:tc>
        <w:tc>
          <w:tcPr>
            <w:tcW w:type="dxa" w:w="136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From → To</w:t>
            </w:r>
          </w:p>
        </w:tc>
        <w:tc>
          <w:tcPr>
            <w:tcW w:type="dxa" w:w="442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Note</w:t>
            </w:r>
          </w:p>
        </w:tc>
      </w:tr>
      <w:tr>
        <w:tc>
          <w:tcPr>
            <w:tcW w:type="dxa" w:w="4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1</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Read the DEM geotransform and CRS</w:t>
            </w:r>
          </w:p>
        </w:tc>
        <w:tc>
          <w:tcPr>
            <w:tcW w:type="dxa" w:w="158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tests:51–56</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 EPSG:4326</w:t>
            </w:r>
          </w:p>
        </w:tc>
        <w:tc>
          <w:tcPr>
            <w:tcW w:type="dxa" w:w="442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Read only; the values are not used beyond </w:t>
            </w:r>
            <w:r>
              <w:rPr>
                <w:rFonts w:ascii="Consolas" w:hAnsi="Consolas"/>
                <w:sz w:val="14"/>
              </w:rPr>
              <w:t>x_res</w:t>
            </w:r>
            <w:r>
              <w:rPr>
                <w:sz w:val="15"/>
              </w:rPr>
              <w:t>/</w:t>
            </w:r>
            <w:r>
              <w:rPr>
                <w:rFonts w:ascii="Consolas" w:hAnsi="Consolas"/>
                <w:sz w:val="14"/>
              </w:rPr>
              <w:t>y_res</w:t>
            </w:r>
            <w:r>
              <w:rPr>
                <w:sz w:val="15"/>
              </w:rPr>
              <w:t xml:space="preserve"> at line 62.</w:t>
            </w:r>
          </w:p>
        </w:tc>
      </w:tr>
      <w:tr>
        <w:tc>
          <w:tcPr>
            <w:tcW w:type="dxa" w:w="4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2</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gdal.Translate to </w:t>
            </w:r>
            <w:r>
              <w:rPr>
                <w:rFonts w:ascii="Consolas" w:hAnsi="Consolas"/>
                <w:sz w:val="14"/>
              </w:rPr>
              <w:t>outputs/cost.tif</w:t>
            </w:r>
          </w:p>
        </w:tc>
        <w:tc>
          <w:tcPr>
            <w:tcW w:type="dxa" w:w="158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tests:62</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 → EPSG:4326</w:t>
            </w:r>
          </w:p>
        </w:tc>
        <w:tc>
          <w:tcPr>
            <w:tcW w:type="dxa" w:w="442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No change of CRS; the width/height arguments are the source's own size, so this is a format copy.</w:t>
            </w:r>
          </w:p>
        </w:tc>
      </w:tr>
      <w:tr>
        <w:tc>
          <w:tcPr>
            <w:tcW w:type="dxa" w:w="4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3</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DEMProcessing slope</w:t>
            </w:r>
          </w:p>
        </w:tc>
        <w:tc>
          <w:tcPr>
            <w:tcW w:type="dxa" w:w="158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functions:30</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 → EPSG:4326</w:t>
            </w:r>
          </w:p>
        </w:tc>
        <w:tc>
          <w:tcPr>
            <w:tcW w:type="dxa" w:w="442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gdaldem</w:t>
            </w:r>
            <w:r>
              <w:rPr>
                <w:sz w:val="15"/>
              </w:rPr>
              <w:t xml:space="preserve"> writes the 1-px border ring as NoData (B04).</w:t>
            </w:r>
          </w:p>
        </w:tc>
      </w:tr>
      <w:tr>
        <w:tc>
          <w:tcPr>
            <w:tcW w:type="dxa" w:w="4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4</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gdal.RasterizeLayer of obstacles</w:t>
            </w:r>
          </w:p>
        </w:tc>
        <w:tc>
          <w:tcPr>
            <w:tcW w:type="dxa" w:w="158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functions:114</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 → EPSG:4326</w:t>
            </w:r>
          </w:p>
        </w:tc>
        <w:tc>
          <w:tcPr>
            <w:tcW w:type="dxa" w:w="442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No reprojection happens.</w:t>
            </w:r>
            <w:r>
              <w:rPr>
                <w:sz w:val="15"/>
              </w:rPr>
              <w:t xml:space="preserve"> The water polygons and the cost raster happen to share a CRS, so it is correct — but the code offers no protection if a future input is in a projected CRS: the geometry coordinates would be interpreted as target-CRS coordinates and the rasterisation would silently produce nothing (or something, in the wrong place).</w:t>
            </w:r>
          </w:p>
        </w:tc>
      </w:tr>
      <w:tr>
        <w:tc>
          <w:tcPr>
            <w:tcW w:type="dxa" w:w="4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5</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BSU_template</w:t>
            </w:r>
            <w:r>
              <w:rPr>
                <w:sz w:val="15"/>
              </w:rPr>
              <w:t xml:space="preserve"> resamples the BSU</w:t>
            </w:r>
          </w:p>
        </w:tc>
        <w:tc>
          <w:tcPr>
            <w:tcW w:type="dxa" w:w="158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functions:160</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Albers → Albers</w:t>
            </w:r>
          </w:p>
        </w:tc>
        <w:tc>
          <w:tcPr>
            <w:tcW w:type="dxa" w:w="442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 pure size change; the geotransform is overwritten directly at line 168 with the 50 m values.</w:t>
            </w:r>
          </w:p>
        </w:tc>
      </w:tr>
      <w:tr>
        <w:tc>
          <w:tcPr>
            <w:tcW w:type="dxa" w:w="4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6</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gdal.RasterizeLayer of the roads into the 50 m BSU grid</w:t>
            </w:r>
          </w:p>
        </w:tc>
        <w:tc>
          <w:tcPr>
            <w:tcW w:type="dxa" w:w="158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functions:216</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EPSG:4326 → Albers</w:t>
            </w:r>
          </w:p>
        </w:tc>
        <w:tc>
          <w:tcPr>
            <w:tcW w:type="dxa" w:w="442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A reprojection is required here and the code does not perform one.</w:t>
            </w:r>
            <w:r>
              <w:rPr>
                <w:sz w:val="15"/>
              </w:rPr>
              <w:t xml:space="preserve"> </w:t>
            </w:r>
            <w:r>
              <w:rPr>
                <w:rFonts w:ascii="Consolas" w:hAnsi="Consolas"/>
                <w:sz w:val="14"/>
              </w:rPr>
              <w:t>gdal.RasterizeLayer</w:t>
            </w:r>
            <w:r>
              <w:rPr>
                <w:sz w:val="15"/>
              </w:rPr>
              <w:t xml:space="preserve"> writes geometry coordinates straight into the target grid, so in principle the road coordinates (21.3, −28.4) would be interpreted as Albers metres and nothing would fall in the grid. In practice the committed </w:t>
            </w:r>
            <w:r>
              <w:rPr>
                <w:rFonts w:ascii="Consolas" w:hAnsi="Consolas"/>
                <w:sz w:val="14"/>
              </w:rPr>
              <w:t>outputs/road_50m_target.tif</w:t>
            </w:r>
            <w:r>
              <w:rPr>
                <w:sz w:val="15"/>
              </w:rPr>
              <w:t xml:space="preserve"> contains 1 684 valid cells and 1 684 points spread across the full grid, so the rasterisation did work — GDAL 3.12's rasterize path must be handling it. </w:t>
            </w:r>
            <w:r>
              <w:rPr>
                <w:b/>
                <w:sz w:val="15"/>
              </w:rPr>
              <w:t>This must be verified and then made explicit</w:t>
            </w:r>
            <w:r>
              <w:rPr>
                <w:sz w:val="15"/>
              </w:rPr>
              <w:t>, because it is either a version-dependent behaviour or an artefact of how this particular GDAL build was configured, and it is the one place in the pipeline where a silent CRS mismatch would produce plausible-looking but entirely wrong target points.</w:t>
            </w:r>
          </w:p>
        </w:tc>
      </w:tr>
      <w:tr>
        <w:tc>
          <w:tcPr>
            <w:tcW w:type="dxa" w:w="4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7</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raster_to_point</w:t>
            </w:r>
            <w:r>
              <w:rPr>
                <w:sz w:val="15"/>
              </w:rPr>
              <w:t xml:space="preserve"> reads the template's CRS</w:t>
            </w:r>
          </w:p>
        </w:tc>
        <w:tc>
          <w:tcPr>
            <w:tcW w:type="dxa" w:w="158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functions:248</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Albers → —</w:t>
            </w:r>
          </w:p>
        </w:tc>
        <w:tc>
          <w:tcPr>
            <w:tcW w:type="dxa" w:w="442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output point layer inherits the grid's CRS, correctly.</w:t>
            </w:r>
          </w:p>
        </w:tc>
      </w:tr>
      <w:tr>
        <w:tc>
          <w:tcPr>
            <w:tcW w:type="dxa" w:w="4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8</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reprojectshape_point</w:t>
            </w:r>
            <w:r>
              <w:rPr>
                <w:sz w:val="15"/>
              </w:rPr>
              <w:t xml:space="preserve"> to WGS 84</w:t>
            </w:r>
          </w:p>
        </w:tc>
        <w:tc>
          <w:tcPr>
            <w:tcW w:type="dxa" w:w="158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functions:356, called tests:90–91</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Albers → EPSG:4326</w:t>
            </w:r>
          </w:p>
        </w:tc>
        <w:tc>
          <w:tcPr>
            <w:tcW w:type="dxa" w:w="442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A real reprojection, via </w:t>
            </w:r>
            <w:r>
              <w:rPr>
                <w:rFonts w:ascii="Consolas" w:hAnsi="Consolas"/>
                <w:sz w:val="14"/>
              </w:rPr>
              <w:t>osr.CoordinateTransformation(srs, srs2)</w:t>
            </w:r>
            <w:r>
              <w:rPr>
                <w:sz w:val="15"/>
              </w:rPr>
              <w:t>. Correct.</w:t>
            </w:r>
          </w:p>
        </w:tc>
      </w:tr>
      <w:tr>
        <w:tc>
          <w:tcPr>
            <w:tcW w:type="dxa" w:w="4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9</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clip_point</w:t>
            </w:r>
            <w:r>
              <w:rPr>
                <w:sz w:val="15"/>
              </w:rPr>
              <w:t xml:space="preserve"> to the ROI</w:t>
            </w:r>
          </w:p>
        </w:tc>
        <w:tc>
          <w:tcPr>
            <w:tcW w:type="dxa" w:w="158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functions:563, called tests:94–95</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 → EPSG:4326</w:t>
            </w:r>
          </w:p>
        </w:tc>
        <w:tc>
          <w:tcPr>
            <w:tcW w:type="dxa" w:w="442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Both layers share a CRS, so the legacy </w:t>
            </w:r>
            <w:r>
              <w:rPr>
                <w:rFonts w:ascii="Consolas" w:hAnsi="Consolas"/>
                <w:sz w:val="14"/>
              </w:rPr>
              <w:t>Intersection</w:t>
            </w:r>
            <w:r>
              <w:rPr>
                <w:sz w:val="15"/>
              </w:rPr>
              <w:t xml:space="preserve"> is valid. </w:t>
            </w:r>
            <w:r>
              <w:rPr>
                <w:b/>
                <w:sz w:val="15"/>
              </w:rPr>
              <w:t>Destructive</w:t>
            </w:r>
            <w:r>
              <w:rPr>
                <w:sz w:val="15"/>
              </w:rPr>
              <w:t xml:space="preserve"> on its own input (B19).</w:t>
            </w:r>
          </w:p>
        </w:tc>
      </w:tr>
      <w:tr>
        <w:tc>
          <w:tcPr>
            <w:tcW w:type="dxa" w:w="4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10</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extent_to_shape</w:t>
            </w:r>
            <w:r>
              <w:rPr>
                <w:sz w:val="15"/>
              </w:rPr>
              <w:t xml:space="preserve"> builds a window polygon</w:t>
            </w:r>
          </w:p>
        </w:tc>
        <w:tc>
          <w:tcPr>
            <w:tcW w:type="dxa" w:w="158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functions:698–733</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w:t>
            </w:r>
          </w:p>
        </w:tc>
        <w:tc>
          <w:tcPr>
            <w:tcW w:type="dxa" w:w="442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In degrees</w:t>
            </w:r>
            <w:r>
              <w:rPr>
                <w:sz w:val="15"/>
              </w:rPr>
              <w:t>, with a sign error (B12).</w:t>
            </w:r>
          </w:p>
        </w:tc>
      </w:tr>
      <w:tr>
        <w:tc>
          <w:tcPr>
            <w:tcW w:type="dxa" w:w="4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11</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gpd.clip</w:t>
            </w:r>
            <w:r>
              <w:rPr>
                <w:sz w:val="15"/>
              </w:rPr>
              <w:t xml:space="preserve"> to the ROI</w:t>
            </w:r>
          </w:p>
        </w:tc>
        <w:tc>
          <w:tcPr>
            <w:tcW w:type="dxa" w:w="158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functions:1050</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 → EPSG:4326</w:t>
            </w:r>
          </w:p>
        </w:tc>
        <w:tc>
          <w:tcPr>
            <w:tcW w:type="dxa" w:w="442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No reprojection; both in degrees. Repairing the malformed ring as a side effect, which is why the sign error has never surfaced.</w:t>
            </w:r>
          </w:p>
        </w:tc>
      </w:tr>
      <w:tr>
        <w:tc>
          <w:tcPr>
            <w:tcW w:type="dxa" w:w="4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12</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crop_raster_to_shape</w:t>
            </w:r>
            <w:r>
              <w:rPr>
                <w:sz w:val="15"/>
              </w:rPr>
              <w:t xml:space="preserve"> / </w:t>
            </w:r>
            <w:r>
              <w:rPr>
                <w:rFonts w:ascii="Consolas" w:hAnsi="Consolas"/>
                <w:sz w:val="14"/>
              </w:rPr>
              <w:t>gdal.Warp</w:t>
            </w:r>
          </w:p>
        </w:tc>
        <w:tc>
          <w:tcPr>
            <w:tcW w:type="dxa" w:w="158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functions:804</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 → EPSG:4326</w:t>
            </w:r>
          </w:p>
        </w:tc>
        <w:tc>
          <w:tcPr>
            <w:tcW w:type="dxa" w:w="442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dstSRS=sourceprj</w:t>
            </w:r>
            <w:r>
              <w:rPr>
                <w:sz w:val="15"/>
              </w:rPr>
              <w:t xml:space="preserve"> is redundant; the cutline and the raster already agree.</w:t>
            </w:r>
          </w:p>
        </w:tc>
      </w:tr>
      <w:tr>
        <w:tc>
          <w:tcPr>
            <w:tcW w:type="dxa" w:w="4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13</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point_to_buffer</w:t>
            </w:r>
            <w:r>
              <w:rPr>
                <w:sz w:val="15"/>
              </w:rPr>
              <w:t xml:space="preserve"> of the origin points</w:t>
            </w:r>
          </w:p>
        </w:tc>
        <w:tc>
          <w:tcPr>
            <w:tcW w:type="dxa" w:w="158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functions:868</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w:t>
            </w:r>
          </w:p>
        </w:tc>
        <w:tc>
          <w:tcPr>
            <w:tcW w:type="dxa" w:w="442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Buffer in </w:t>
            </w:r>
            <w:r>
              <w:rPr>
                <w:b/>
                <w:sz w:val="15"/>
              </w:rPr>
              <w:t>degrees</w:t>
            </w:r>
            <w:r>
              <w:rPr>
                <w:sz w:val="15"/>
              </w:rPr>
              <w:t xml:space="preserve"> (B14).</w:t>
            </w:r>
          </w:p>
        </w:tc>
      </w:tr>
      <w:tr>
        <w:tc>
          <w:tcPr>
            <w:tcW w:type="dxa" w:w="4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14</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Euclidean nearest-neighbour selection</w:t>
            </w:r>
          </w:p>
        </w:tc>
        <w:tc>
          <w:tcPr>
            <w:tcW w:type="dxa" w:w="158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functions:659, 1028</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w:t>
            </w:r>
          </w:p>
        </w:tc>
        <w:tc>
          <w:tcPr>
            <w:tcW w:type="dxa" w:w="442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In </w:t>
            </w:r>
            <w:r>
              <w:rPr>
                <w:b/>
                <w:sz w:val="15"/>
              </w:rPr>
              <w:t>degrees</w:t>
            </w:r>
            <w:r>
              <w:rPr>
                <w:sz w:val="15"/>
              </w:rPr>
              <w:t xml:space="preserve"> (B15).</w:t>
            </w:r>
          </w:p>
        </w:tc>
      </w:tr>
      <w:tr>
        <w:tc>
          <w:tcPr>
            <w:tcW w:type="dxa" w:w="4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15</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MCP_Geometric</w:t>
            </w:r>
            <w:r>
              <w:rPr>
                <w:sz w:val="15"/>
              </w:rPr>
              <w:t xml:space="preserve"> routing</w:t>
            </w:r>
          </w:p>
        </w:tc>
        <w:tc>
          <w:tcPr>
            <w:tcW w:type="dxa" w:w="158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functions:1157</w:t>
            </w:r>
          </w:p>
        </w:tc>
        <w:tc>
          <w:tcPr>
            <w:tcW w:type="dxa" w:w="13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w:t>
            </w:r>
          </w:p>
        </w:tc>
        <w:tc>
          <w:tcPr>
            <w:tcW w:type="dxa" w:w="442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On the EPSG:4326 cost array, with unit-square cells and no </w:t>
            </w:r>
            <w:r>
              <w:rPr>
                <w:rFonts w:ascii="Consolas" w:hAnsi="Consolas"/>
                <w:sz w:val="14"/>
              </w:rPr>
              <w:t>spacing</w:t>
            </w:r>
            <w:r>
              <w:rPr>
                <w:sz w:val="15"/>
              </w:rPr>
              <w:t xml:space="preserve"> (§7.7).</w:t>
            </w:r>
          </w:p>
        </w:tc>
      </w:tr>
      <w:tr>
        <w:tc>
          <w:tcPr>
            <w:tcW w:type="dxa" w:w="4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5"/>
              </w:rPr>
              <w:t>16</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Output written with a hand-built </w:t>
            </w:r>
            <w:r>
              <w:rPr>
                <w:rFonts w:ascii="Consolas" w:hAnsi="Consolas"/>
                <w:sz w:val="14"/>
              </w:rPr>
              <w:t>.prj</w:t>
            </w:r>
          </w:p>
        </w:tc>
        <w:tc>
          <w:tcPr>
            <w:tcW w:type="dxa" w:w="158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functions:1193–1198</w:t>
            </w:r>
          </w:p>
        </w:tc>
        <w:tc>
          <w:tcPr>
            <w:tcW w:type="dxa" w:w="13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EPSG:4326</w:t>
            </w:r>
          </w:p>
        </w:tc>
        <w:tc>
          <w:tcPr>
            <w:tcW w:type="dxa" w:w="442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MorphToESRI()</w:t>
            </w:r>
            <w:r>
              <w:rPr>
                <w:sz w:val="15"/>
              </w:rPr>
              <w:t>; the layer itself has no SRS (B25).</w:t>
            </w:r>
          </w:p>
        </w:tc>
      </w:tr>
    </w:tbl>
    <w:p>
      <w:pPr>
        <w:spacing w:after="80" w:before="0"/>
      </w:pPr>
    </w:p>
    <w:p>
      <w:pPr>
        <w:spacing w:after="100" w:before="0"/>
      </w:pPr>
      <w:r>
        <w:rPr>
          <w:b w:val="0"/>
          <w:i w:val="0"/>
          <w:color w:val="1B1F23"/>
          <w:sz w:val="20"/>
        </w:rPr>
        <w:t>Steps 4 and 6 deserve particular attention. Both rasterise a WGS 84 vector layer into a grid, and in step 6 the grid is in a *different* CRS. Neither call passes any reprojection information, neither asserts that the CRSs match, and neither would fail loudly if they did not. Step 6 is the one that determines where the road destination points are, so it is the one to verify first.</w:t>
      </w:r>
    </w:p>
    <w:p>
      <w:pPr>
        <w:pStyle w:val="Heading2"/>
      </w:pPr>
      <w:r>
        <w:t>7.9   Recommendations, in order</w:t>
      </w:r>
    </w:p>
    <w:p>
      <w:pPr>
        <w:pStyle w:val="ListBullet"/>
      </w:pPr>
      <w:r>
        <w:rPr>
          <w:b/>
          <w:sz w:val="20"/>
        </w:rPr>
        <w:t xml:space="preserve">Do the whole analysis in the Albers Equal Area grid (§6.1). </w:t>
      </w:r>
      <w:r>
        <w:rPr>
          <w:b w:val="0"/>
          <w:i w:val="0"/>
          <w:color w:val="1B1F23"/>
          <w:sz w:val="20"/>
        </w:rPr>
        <w:t>This single change fixes the anisotropy, the buffer units, the nearest-neighbour metric, the distance units and the rasterise-CRS-mismatch question in one move. Write the output in both Albers and EPSG:4326.</w:t>
      </w:r>
    </w:p>
    <w:p>
      <w:pPr>
        <w:pStyle w:val="ListBullet"/>
      </w:pPr>
      <w:r>
        <w:rPr>
          <w:b/>
          <w:sz w:val="20"/>
        </w:rPr>
        <w:t xml:space="preserve">Wrap the geotransform in one object. </w:t>
      </w:r>
      <w:r>
        <w:rPr>
          <w:rFonts w:ascii="Consolas" w:hAnsi="Consolas"/>
          <w:color w:val="1F5582"/>
          <w:sz w:val="19"/>
        </w:rPr>
        <w:t>RasterGrid</w:t>
      </w:r>
      <w:r>
        <w:rPr>
          <w:b w:val="0"/>
          <w:i w:val="0"/>
          <w:color w:val="1B1F23"/>
          <w:sz w:val="20"/>
        </w:rPr>
        <w:t xml:space="preserve"> exposing </w:t>
      </w:r>
      <w:r>
        <w:rPr>
          <w:rFonts w:ascii="Consolas" w:hAnsi="Consolas"/>
          <w:color w:val="1F5582"/>
          <w:sz w:val="19"/>
        </w:rPr>
        <w:t>world_to_pixel()</w:t>
      </w:r>
      <w:r>
        <w:rPr>
          <w:b w:val="0"/>
          <w:i w:val="0"/>
          <w:color w:val="1B1F23"/>
          <w:sz w:val="20"/>
        </w:rPr>
        <w:t xml:space="preserve"> (with a bounds check and </w:t>
      </w:r>
      <w:r>
        <w:rPr>
          <w:rFonts w:ascii="Consolas" w:hAnsi="Consolas"/>
          <w:color w:val="1F5582"/>
          <w:sz w:val="19"/>
        </w:rPr>
        <w:t>np.floor</w:t>
      </w:r>
      <w:r>
        <w:rPr>
          <w:b w:val="0"/>
          <w:i w:val="0"/>
          <w:color w:val="1B1F23"/>
          <w:sz w:val="20"/>
        </w:rPr>
        <w:t xml:space="preserve">) and </w:t>
      </w:r>
      <w:r>
        <w:rPr>
          <w:rFonts w:ascii="Consolas" w:hAnsi="Consolas"/>
          <w:color w:val="1F5582"/>
          <w:sz w:val="19"/>
        </w:rPr>
        <w:t>pixel_to_world()</w:t>
      </w:r>
      <w:r>
        <w:rPr>
          <w:b w:val="0"/>
          <w:i w:val="0"/>
          <w:color w:val="1B1F23"/>
          <w:sz w:val="20"/>
        </w:rPr>
        <w:t xml:space="preserve"> → metres. Delete the duplicated pair, and the truncation bug disappears with it.</w:t>
      </w:r>
    </w:p>
    <w:p>
      <w:pPr>
        <w:pStyle w:val="ListBullet"/>
      </w:pPr>
      <w:r>
        <w:rPr>
          <w:b/>
          <w:sz w:val="20"/>
        </w:rPr>
        <w:t xml:space="preserve">Assert CRS compatibility before every rasterise and every overlay. </w:t>
      </w:r>
      <w:r>
        <w:rPr>
          <w:b w:val="0"/>
          <w:i w:val="0"/>
          <w:color w:val="1B1F23"/>
          <w:sz w:val="20"/>
        </w:rPr>
        <w:t>A three-line check that raises with a clear message is worth more than any amount of downstream debugging.</w:t>
      </w:r>
    </w:p>
    <w:p>
      <w:pPr>
        <w:pStyle w:val="ListBullet"/>
      </w:pPr>
      <w:r>
        <w:rPr>
          <w:b/>
          <w:sz w:val="20"/>
        </w:rPr>
        <w:t xml:space="preserve">Pass the true cell spacing to the router. </w:t>
      </w:r>
      <w:r>
        <w:rPr>
          <w:b w:val="0"/>
          <w:i w:val="0"/>
          <w:color w:val="1B1F23"/>
          <w:sz w:val="20"/>
        </w:rPr>
        <w:t xml:space="preserve">If for any reason the routing must stay in EPSG:4326, then </w:t>
      </w:r>
      <w:r>
        <w:rPr>
          <w:rFonts w:ascii="Consolas" w:hAnsi="Consolas"/>
          <w:color w:val="1F5582"/>
          <w:sz w:val="19"/>
        </w:rPr>
        <w:t>MCP_Geometric(..., spacing=(dlat_m, dlon_m))</w:t>
      </w:r>
      <w:r>
        <w:rPr>
          <w:b w:val="0"/>
          <w:i w:val="0"/>
          <w:color w:val="1B1F23"/>
          <w:sz w:val="20"/>
        </w:rPr>
        <w:t xml:space="preserve"> (scikit-image ≥ 0.24) removes the directional bias, and the along-route length can be computed with the same </w:t>
      </w:r>
      <w:r>
        <w:rPr>
          <w:rFonts w:ascii="Consolas" w:hAnsi="Consolas"/>
          <w:color w:val="1F5582"/>
          <w:sz w:val="19"/>
        </w:rPr>
        <w:t>dlat_m</w:t>
      </w:r>
      <w:r>
        <w:rPr>
          <w:b w:val="0"/>
          <w:i w:val="0"/>
          <w:color w:val="1B1F23"/>
          <w:sz w:val="20"/>
        </w:rPr>
        <w:t>/</w:t>
      </w:r>
      <w:r>
        <w:rPr>
          <w:rFonts w:ascii="Consolas" w:hAnsi="Consolas"/>
          <w:color w:val="1F5582"/>
          <w:sz w:val="19"/>
        </w:rPr>
        <w:t>dlon_m</w:t>
      </w:r>
      <w:r>
        <w:rPr>
          <w:b w:val="0"/>
          <w:i w:val="0"/>
          <w:color w:val="1B1F23"/>
          <w:sz w:val="20"/>
        </w:rPr>
        <w:t xml:space="preserve"> pair — which is how the 6 505 m figure in §7.6 was obtained.</w:t>
      </w:r>
    </w:p>
    <w:p>
      <w:pPr>
        <w:pStyle w:val="ListBullet"/>
      </w:pPr>
      <w:r>
        <w:rPr>
          <w:b/>
          <w:sz w:val="20"/>
        </w:rPr>
        <w:t xml:space="preserve">Set the axis mapping strategy once, explicitly. </w:t>
      </w:r>
      <w:r>
        <w:rPr>
          <w:b w:val="0"/>
          <w:i w:val="0"/>
          <w:color w:val="1B1F23"/>
          <w:sz w:val="20"/>
        </w:rPr>
        <w:t xml:space="preserve">One </w:t>
      </w:r>
      <w:r>
        <w:rPr>
          <w:rFonts w:ascii="Consolas" w:hAnsi="Consolas"/>
          <w:color w:val="1F5582"/>
          <w:sz w:val="19"/>
        </w:rPr>
        <w:t>SetAxisMappingStrategy(OAMS_TRADITIONAL_GIS_ORDER)</w:t>
      </w:r>
      <w:r>
        <w:rPr>
          <w:b w:val="0"/>
          <w:i w:val="0"/>
          <w:color w:val="1B1F23"/>
          <w:sz w:val="20"/>
        </w:rPr>
        <w:t xml:space="preserve"> at startup, so that no </w:t>
      </w:r>
      <w:r>
        <w:rPr>
          <w:rFonts w:ascii="Consolas" w:hAnsi="Consolas"/>
          <w:color w:val="1F5582"/>
          <w:sz w:val="19"/>
        </w:rPr>
        <w:t>.prj</w:t>
      </w:r>
      <w:r>
        <w:rPr>
          <w:b w:val="0"/>
          <w:i w:val="0"/>
          <w:color w:val="1B1F23"/>
          <w:sz w:val="20"/>
        </w:rPr>
        <w:t xml:space="preserve"> can ever come out as lat/lon (§7.7, last row).</w:t>
      </w:r>
    </w:p>
    <w:p>
      <w:pPr>
        <w:pStyle w:val="ListBullet"/>
      </w:pPr>
      <w:r>
        <w:rPr>
          <w:b/>
          <w:sz w:val="20"/>
        </w:rPr>
        <w:t xml:space="preserve">Pass the SRS to `CreateLayer()` and let the driver write the projection. </w:t>
      </w:r>
      <w:r>
        <w:rPr>
          <w:b w:val="0"/>
          <w:i w:val="0"/>
          <w:color w:val="1B1F23"/>
          <w:sz w:val="20"/>
        </w:rPr>
        <w:t xml:space="preserve">Then delete the hand-written </w:t>
      </w:r>
      <w:r>
        <w:rPr>
          <w:rFonts w:ascii="Consolas" w:hAnsi="Consolas"/>
          <w:color w:val="1F5582"/>
          <w:sz w:val="19"/>
        </w:rPr>
        <w:t>.prj</w:t>
      </w:r>
      <w:r>
        <w:rPr>
          <w:b w:val="0"/>
          <w:i w:val="0"/>
          <w:color w:val="1B1F23"/>
          <w:sz w:val="20"/>
        </w:rPr>
        <w:t xml:space="preserve"> block and the deprecated </w:t>
      </w:r>
      <w:r>
        <w:rPr>
          <w:rFonts w:ascii="Consolas" w:hAnsi="Consolas"/>
          <w:color w:val="1F5582"/>
          <w:sz w:val="19"/>
        </w:rPr>
        <w:t>MorphToESRI()</w:t>
      </w:r>
      <w:r>
        <w:rPr>
          <w:b w:val="0"/>
          <w:i w:val="0"/>
          <w:color w:val="1B1F23"/>
          <w:sz w:val="20"/>
        </w:rPr>
        <w:t xml:space="preserve"> call.</w:t>
      </w:r>
    </w:p>
    <w:p>
      <w:r>
        <w:br w:type="page"/>
      </w:r>
    </w:p>
    <w:p>
      <w:pPr>
        <w:pStyle w:val="Heading1"/>
        <w:pBdr>
          <w:bottom w:val="single" w:sz="8" w:space="4" w:color="1F5582"/>
        </w:pBdr>
      </w:pPr>
      <w:r>
        <w:t>8   Explanation and schematic of the code and its modules</w:t>
      </w:r>
    </w:p>
    <w:p>
      <w:pPr>
        <w:pStyle w:val="Heading2"/>
      </w:pPr>
      <w:r>
        <w:t>8.1   What the model does, in eight steps</w:t>
      </w:r>
    </w:p>
    <w:p>
      <w:pPr>
        <w:spacing w:after="100" w:before="0"/>
      </w:pPr>
      <w:r>
        <w:rPr>
          <w:b w:val="0"/>
          <w:i w:val="0"/>
          <w:color w:val="1B1F23"/>
          <w:sz w:val="20"/>
        </w:rPr>
        <w:t>The algorithm, in the order the code executes it, with the numbers from the committed Upington example. Each step names the function that does it.</w:t>
      </w:r>
    </w:p>
    <w:tbl>
      <w:tblPr>
        <w:tblW w:type="auto" w:w="0"/>
        <w:jc w:val="center"/>
        <w:tblLayout w:type="fixed"/>
        <w:tblLook w:firstColumn="1" w:firstRow="1" w:lastColumn="0" w:lastRow="0" w:noHBand="0" w:noVBand="1" w:val="04A0"/>
        <w:tblLayout w:type="fixed"/>
        <w:tblW w:w="9752" w:type="dxa"/>
      </w:tblPr>
      <w:tblGrid>
        <w:gridCol w:w="510"/>
        <w:gridCol w:w="4195"/>
        <w:gridCol w:w="2268"/>
        <w:gridCol w:w="2778"/>
      </w:tblGrid>
      <w:tr>
        <w:trPr>
          <w:tblHeader w:val="true"/>
        </w:trPr>
        <w:tc>
          <w:tcPr>
            <w:tcW w:type="dxa" w:w="510"/>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Step</w:t>
            </w:r>
          </w:p>
        </w:tc>
        <w:tc>
          <w:tcPr>
            <w:tcW w:type="dxa" w:w="419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What happens</w:t>
            </w:r>
          </w:p>
        </w:tc>
        <w:tc>
          <w:tcPr>
            <w:tcW w:type="dxa" w:w="226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Function</w:t>
            </w:r>
          </w:p>
        </w:tc>
        <w:tc>
          <w:tcPr>
            <w:tcW w:type="dxa" w:w="277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Result in the example</w:t>
            </w:r>
          </w:p>
        </w:tc>
      </w:tr>
      <w:tr>
        <w:tc>
          <w:tcPr>
            <w:tcW w:type="dxa" w:w="51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Open the DEM, copy it to </w:t>
            </w:r>
            <w:r>
              <w:rPr>
                <w:rFonts w:ascii="Consolas" w:hAnsi="Consolas"/>
                <w:sz w:val="15"/>
              </w:rPr>
              <w:t>outputs/cost.tif</w:t>
            </w:r>
            <w:r>
              <w:rPr>
                <w:sz w:val="16"/>
              </w:rPr>
              <w:t xml:space="preserve"> and read it into a NumPy array.</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tests:51–65</w:t>
            </w:r>
          </w:p>
        </w:tc>
        <w:tc>
          <w:tcPr>
            <w:tcW w:type="dxa" w:w="277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515×505 Float32, 777–977 m</w:t>
            </w:r>
          </w:p>
        </w:tc>
      </w:tr>
      <w:tr>
        <w:tc>
          <w:tcPr>
            <w:tcW w:type="dxa" w:w="51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2</w:t>
            </w:r>
          </w:p>
        </w:tc>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Derive slope from the DEM with GDAL's </w:t>
            </w:r>
            <w:r>
              <w:rPr>
                <w:rFonts w:ascii="Consolas" w:hAnsi="Consolas"/>
                <w:sz w:val="15"/>
              </w:rPr>
              <w:t>DEMProcessing</w:t>
            </w:r>
            <w:r>
              <w:rPr>
                <w:sz w:val="16"/>
              </w:rPr>
              <w:t xml:space="preserve">, reusing any existing </w:t>
            </w:r>
            <w:r>
              <w:rPr>
                <w:rFonts w:ascii="Consolas" w:hAnsi="Consolas"/>
                <w:sz w:val="15"/>
              </w:rPr>
              <w:t>outputs/slope.tif</w:t>
            </w:r>
            <w:r>
              <w:rPr>
                <w:sz w:val="16"/>
              </w:rPr>
              <w:t>.</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calculate_slope()</w:t>
            </w:r>
          </w:p>
        </w:tc>
        <w:tc>
          <w:tcPr>
            <w:tcW w:type="dxa" w:w="277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515×505, NoData −9999, max 25.83</w:t>
            </w:r>
          </w:p>
        </w:tc>
      </w:tr>
      <w:tr>
        <w:tc>
          <w:tcPr>
            <w:tcW w:type="dxa" w:w="51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3</w:t>
            </w:r>
          </w:p>
        </w:tc>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Zero the negative slope values (this is where the NoData becomes free corridors), then set every slope ≥ 15 degrees to the barrier sentinel. Returns the </w:t>
            </w:r>
            <w:r>
              <w:rPr>
                <w:b/>
                <w:sz w:val="16"/>
              </w:rPr>
              <w:t>slope</w:t>
            </w:r>
            <w:r>
              <w:rPr>
                <w:sz w:val="16"/>
              </w:rPr>
              <w:t xml:space="preserve"> array, which the caller names </w:t>
            </w:r>
            <w:r>
              <w:rPr>
                <w:rFonts w:ascii="Consolas" w:hAnsi="Consolas"/>
                <w:sz w:val="15"/>
              </w:rPr>
              <w:t>cost_surface</w:t>
            </w:r>
            <w:r>
              <w:rPr>
                <w:sz w:val="16"/>
              </w:rPr>
              <w:t>.</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assign_threshold()</w:t>
            </w:r>
          </w:p>
        </w:tc>
        <w:tc>
          <w:tcPr>
            <w:tcW w:type="dxa" w:w="277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1 407 cells masked</w:t>
            </w:r>
          </w:p>
        </w:tc>
      </w:tr>
      <w:tr>
        <w:tc>
          <w:tcPr>
            <w:tcW w:type="dxa" w:w="51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4</w:t>
            </w:r>
          </w:p>
        </w:tc>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Walk </w:t>
            </w:r>
            <w:r>
              <w:rPr>
                <w:rFonts w:ascii="Consolas" w:hAnsi="Consolas"/>
                <w:sz w:val="15"/>
              </w:rPr>
              <w:t>inputs/obstacles/</w:t>
            </w:r>
            <w:r>
              <w:rPr>
                <w:sz w:val="16"/>
              </w:rPr>
              <w:t>, rasterise each shapefile, and set those cells to the barrier sentinel.</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set_obstacles()</w:t>
            </w:r>
          </w:p>
        </w:tc>
        <w:tc>
          <w:tcPr>
            <w:tcW w:type="dxa" w:w="277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3 490 more cells masked; 1.88 % NoData overall</w:t>
            </w:r>
          </w:p>
        </w:tc>
      </w:tr>
      <w:tr>
        <w:tc>
          <w:tcPr>
            <w:tcW w:type="dxa" w:w="51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5</w:t>
            </w:r>
          </w:p>
        </w:tc>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Write the array to </w:t>
            </w:r>
            <w:r>
              <w:rPr>
                <w:rFonts w:ascii="Consolas" w:hAnsi="Consolas"/>
                <w:sz w:val="15"/>
              </w:rPr>
              <w:t>outputs/cost.tif</w:t>
            </w:r>
            <w:r>
              <w:rPr>
                <w:sz w:val="16"/>
              </w:rPr>
              <w:t>. This is the cost surface that will actually be routed on.</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tests:73–75</w:t>
            </w:r>
          </w:p>
        </w:tc>
        <w:tc>
          <w:tcPr>
            <w:tcW w:type="dxa" w:w="277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0 … 14.99</w:t>
            </w:r>
          </w:p>
        </w:tc>
      </w:tr>
      <w:tr>
        <w:tc>
          <w:tcPr>
            <w:tcW w:type="dxa" w:w="51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6</w:t>
            </w:r>
          </w:p>
        </w:tc>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Build a 50 m aggregate of the BSU grid as a georeferencing template; rasterise the road layer into it; convert the valid cells to a point layer; reproject both point layers to EPSG:4326; clip them to the ROI.</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BSU_template() → raster_to_point() → reprojectshape_point() → clip_point()</w:t>
            </w:r>
          </w:p>
        </w:tc>
        <w:tc>
          <w:tcPr>
            <w:tcW w:type="dxa" w:w="277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276×319 grid; 1 684 road points; 222 origin points</w:t>
            </w:r>
          </w:p>
        </w:tc>
      </w:tr>
      <w:tr>
        <w:tc>
          <w:tcPr>
            <w:tcW w:type="dxa" w:w="51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7</w:t>
            </w:r>
          </w:p>
        </w:tc>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Loop. Each iteration: pick the 11 origin points nearest to the first remaining point; find the 250 nearest road points for each; build a window from the combined extent plus a 1 km buffer; clip it to the ROI; crop the cost surface to it.</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get_current_window() → first_run()</w:t>
            </w:r>
          </w:p>
        </w:tc>
        <w:tc>
          <w:tcPr>
            <w:tcW w:type="dxa" w:w="277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326×295 window per iteration</w:t>
            </w:r>
          </w:p>
        </w:tc>
      </w:tr>
      <w:tr>
        <w:tc>
          <w:tcPr>
            <w:tcW w:type="dxa" w:w="51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8</w:t>
            </w:r>
          </w:p>
        </w:tc>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For each origin point in the window: rasterise the road layer into the window, run one </w:t>
            </w:r>
            <w:r>
              <w:rPr>
                <w:rFonts w:ascii="Consolas" w:hAnsi="Consolas"/>
                <w:sz w:val="15"/>
              </w:rPr>
              <w:t>MCP_Geometric</w:t>
            </w:r>
            <w:r>
              <w:rPr>
                <w:sz w:val="16"/>
              </w:rPr>
              <w:t xml:space="preserve"> Dijkstra from the origin pixel, find the cheapest road pixel, trace back, and write </w:t>
            </w:r>
            <w:r>
              <w:rPr>
                <w:rFonts w:ascii="Consolas" w:hAnsi="Consolas"/>
                <w:sz w:val="15"/>
              </w:rPr>
              <w:t>output_paths/00000_&lt;n&gt;.shp</w:t>
            </w:r>
            <w:r>
              <w:rPr>
                <w:sz w:val="16"/>
              </w:rPr>
              <w:t>. Then remove the processed origins from the pool.</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second_run() → gpd.overlay()</w:t>
            </w:r>
          </w:p>
        </w:tc>
        <w:tc>
          <w:tcPr>
            <w:tcW w:type="dxa" w:w="277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220 virtual roads for 222 origins</w:t>
            </w:r>
          </w:p>
        </w:tc>
      </w:tr>
    </w:tbl>
    <w:p>
      <w:pPr>
        <w:spacing w:after="80" w:before="0"/>
      </w:pPr>
    </w:p>
    <w:p>
      <w:pPr>
        <w:spacing w:before="120" w:after="40"/>
        <w:jc w:val="center"/>
      </w:pPr>
      <w:r>
        <w:drawing>
          <wp:inline xmlns:a="http://schemas.openxmlformats.org/drawingml/2006/main" xmlns:pic="http://schemas.openxmlformats.org/drawingml/2006/picture">
            <wp:extent cx="6192000" cy="4191508"/>
            <wp:docPr id="5" name="Picture 5"/>
            <wp:cNvGraphicFramePr>
              <a:graphicFrameLocks noChangeAspect="1"/>
            </wp:cNvGraphicFramePr>
            <a:graphic>
              <a:graphicData uri="http://schemas.openxmlformats.org/drawingml/2006/picture">
                <pic:pic>
                  <pic:nvPicPr>
                    <pic:cNvPr id="0" name="fig2_dataflow.png"/>
                    <pic:cNvPicPr/>
                  </pic:nvPicPr>
                  <pic:blipFill>
                    <a:blip r:embed="rId14"/>
                    <a:stretch>
                      <a:fillRect/>
                    </a:stretch>
                  </pic:blipFill>
                  <pic:spPr>
                    <a:xfrm>
                      <a:off x="0" y="0"/>
                      <a:ext cx="6192000" cy="4191508"/>
                    </a:xfrm>
                    <a:prstGeom prst="rect"/>
                  </pic:spPr>
                </pic:pic>
              </a:graphicData>
            </a:graphic>
          </wp:inline>
        </w:drawing>
      </w:r>
    </w:p>
    <w:p>
      <w:pPr>
        <w:spacing w:after="200"/>
        <w:jc w:val="center"/>
      </w:pPr>
      <w:r>
        <w:rPr>
          <w:i/>
          <w:color w:val="5F6A75"/>
          <w:sz w:val="17"/>
        </w:rPr>
        <w:t>Figure 5 — End-to-end data flow. Every file the code reads and writes, with its size, feature count and CRS as measured from the committed data. Two entries are orphans — one is read but never produced, one is produced by an earlier version and never read.</w:t>
      </w:r>
    </w:p>
    <w:p>
      <w:pPr>
        <w:pStyle w:val="Heading2"/>
      </w:pPr>
      <w:r>
        <w:t>8.2   Module-by-module reference</w:t>
      </w:r>
    </w:p>
    <w:p>
      <w:pPr>
        <w:spacing w:after="100" w:before="0"/>
      </w:pPr>
      <w:r>
        <w:rPr>
          <w:b w:val="0"/>
          <w:i w:val="0"/>
          <w:color w:val="1B1F23"/>
          <w:sz w:val="20"/>
        </w:rPr>
        <w:t>All 25 functions. “Health” summarises the state of the function itself, not of its caller.</w:t>
      </w:r>
    </w:p>
    <w:tbl>
      <w:tblPr>
        <w:tblW w:type="auto" w:w="0"/>
        <w:jc w:val="center"/>
        <w:tblLayout w:type="fixed"/>
        <w:tblLook w:firstColumn="1" w:firstRow="1" w:lastColumn="0" w:lastRow="0" w:noHBand="0" w:noVBand="1" w:val="04A0"/>
        <w:tblLayout w:type="fixed"/>
        <w:tblW w:w="9752" w:type="dxa"/>
      </w:tblPr>
      <w:tblGrid>
        <w:gridCol w:w="2041"/>
        <w:gridCol w:w="567"/>
        <w:gridCol w:w="1928"/>
        <w:gridCol w:w="2154"/>
        <w:gridCol w:w="3061"/>
      </w:tblGrid>
      <w:tr>
        <w:trPr>
          <w:tblHeader w:val="true"/>
        </w:trPr>
        <w:tc>
          <w:tcPr>
            <w:tcW w:type="dxa" w:w="204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Function (line)</w:t>
            </w:r>
          </w:p>
        </w:tc>
        <w:tc>
          <w:tcPr>
            <w:tcW w:type="dxa" w:w="56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Group</w:t>
            </w:r>
          </w:p>
        </w:tc>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Purpose</w:t>
            </w:r>
          </w:p>
        </w:tc>
        <w:tc>
          <w:tcPr>
            <w:tcW w:type="dxa" w:w="215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Inputs → outputs</w:t>
            </w:r>
          </w:p>
        </w:tc>
        <w:tc>
          <w:tcPr>
            <w:tcW w:type="dxa" w:w="306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Health</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calculate_slope</w:t>
            </w:r>
            <w:r>
              <w:rPr>
                <w:sz w:val="14"/>
              </w:rPr>
              <w:t xml:space="preserve"> (22)</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A</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Derive slope from a DEM</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DEM path, slope path → NumPy array</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Stale-cache bug (B05); invalid GDAL option (B06)</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assign_threshold</w:t>
            </w:r>
            <w:r>
              <w:rPr>
                <w:sz w:val="14"/>
              </w:rPr>
              <w:t xml:space="preserve"> (37)</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A</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Mask steep and invalid cells</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 xml:space="preserve">cost array, slope array, threshold, na → </w:t>
            </w:r>
            <w:r>
              <w:rPr>
                <w:b/>
                <w:sz w:val="14"/>
              </w:rPr>
              <w:t>slope array</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Returns the wrong array (B03)</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set_obstacles</w:t>
            </w:r>
            <w:r>
              <w:rPr>
                <w:sz w:val="14"/>
              </w:rPr>
              <w:t xml:space="preserve"> (66)</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A</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Burn obstacle layers into the cost surface</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obstacle dir, cost array, DEM ds, na → cost array</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Write-then-delete (B22); load-bearing GDAL behaviour (B23)</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BSU_template</w:t>
            </w:r>
            <w:r>
              <w:rPr>
                <w:sz w:val="14"/>
              </w:rPr>
              <w:t xml:space="preserve"> (127)</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Resample the BSU grid</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in raster, out raster, res, res2 → None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Off-by-one array (B24); two resolutions for one quantity</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rasterise_shp</w:t>
            </w:r>
            <w:r>
              <w:rPr>
                <w:sz w:val="14"/>
              </w:rPr>
              <w:t xml:space="preserve"> (174)</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Burn a vector layer into a grid</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template raster, shape, out, na → None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Duplicated (S6); no CRS check (§7.8 step 4)</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raster_to_point</w:t>
            </w:r>
            <w:r>
              <w:rPr>
                <w:sz w:val="14"/>
              </w:rPr>
              <w:t xml:space="preserve"> (222)</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Convert valid cells to points</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raster → point shapefile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 xml:space="preserve">Duplicated logic; uses </w:t>
            </w:r>
            <w:r>
              <w:rPr>
                <w:rFonts w:ascii="Consolas" w:hAnsi="Consolas"/>
                <w:sz w:val="13"/>
              </w:rPr>
              <w:t>value &gt;= 0</w:t>
            </w:r>
            <w:r>
              <w:rPr>
                <w:sz w:val="14"/>
              </w:rPr>
              <w:t xml:space="preserve"> as validity (B11)</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raster2array</w:t>
            </w:r>
            <w:r>
              <w:rPr>
                <w:sz w:val="14"/>
              </w:rPr>
              <w:t xml:space="preserve"> (273)</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Read a raster band to a NumPy array</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raster path → array</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Fine; no error if the file is missing</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array2shp</w:t>
            </w:r>
            <w:r>
              <w:rPr>
                <w:sz w:val="14"/>
              </w:rPr>
              <w:t xml:space="preserve"> (281)</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Convert an array to coordinates and indices</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array, raster path → 6 lists</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Weak validity test (B11); 4 of the 6 returns are dead (B33)</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pixelOffset2coord</w:t>
            </w:r>
            <w:r>
              <w:rPr>
                <w:sz w:val="14"/>
              </w:rPr>
              <w:t xml:space="preserve"> (308)</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Pixel → world</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raster, col, row → x, y</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 xml:space="preserve">Correct; duplicated as </w:t>
            </w:r>
            <w:r>
              <w:rPr>
                <w:rFonts w:ascii="Consolas" w:hAnsi="Consolas"/>
                <w:sz w:val="13"/>
              </w:rPr>
              <w:t>pixel_to_coord</w:t>
            </w:r>
            <w:r>
              <w:rPr>
                <w:sz w:val="14"/>
              </w:rPr>
              <w:t xml:space="preserve"> (S7)</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reprojectshape_point</w:t>
            </w:r>
            <w:r>
              <w:rPr>
                <w:sz w:val="14"/>
              </w:rPr>
              <w:t xml:space="preserve"> (319)</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Reproject a point layer</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target-crs donor, in path, out path, layer name → None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Confusing argument order (B17); destructive on re-run</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distance_in_meters</w:t>
            </w:r>
            <w:r>
              <w:rPr>
                <w:sz w:val="14"/>
              </w:rPr>
              <w:t xml:space="preserve"> (401)</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Haversine distance</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4 coordinates → metres</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Never called</w:t>
            </w:r>
            <w:r>
              <w:rPr>
                <w:sz w:val="14"/>
              </w:rPr>
              <w:t xml:space="preserve"> (B37) — and it is the correct one</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copy_point_shapefile</w:t>
            </w:r>
            <w:r>
              <w:rPr>
                <w:sz w:val="14"/>
              </w:rPr>
              <w:t xml:space="preserve"> (418)</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Copy a point layer</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in, out → None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 xml:space="preserve">Reuses </w:t>
            </w:r>
            <w:r>
              <w:rPr>
                <w:rFonts w:ascii="Consolas" w:hAnsi="Consolas"/>
                <w:sz w:val="13"/>
              </w:rPr>
              <w:t>i</w:t>
            </w:r>
            <w:r>
              <w:rPr>
                <w:sz w:val="14"/>
              </w:rPr>
              <w:t xml:space="preserve"> as both the outer and inner loop variable (functions:455 and 461)</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copy_polygon_shapefile</w:t>
            </w:r>
            <w:r>
              <w:rPr>
                <w:sz w:val="14"/>
              </w:rPr>
              <w:t xml:space="preserve"> (473)</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Copy a polygon layer</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in, out → None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Never called</w:t>
            </w:r>
            <w:r>
              <w:rPr>
                <w:sz w:val="14"/>
              </w:rPr>
              <w:t xml:space="preserve"> (B37); same variable shadowing</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clip_point</w:t>
            </w:r>
            <w:r>
              <w:rPr>
                <w:sz w:val="14"/>
              </w:rPr>
              <w:t xml:space="preserve"> (528)</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Clip points to a region</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in, ROI, out → None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Destroys its own input</w:t>
            </w:r>
            <w:r>
              <w:rPr>
                <w:sz w:val="14"/>
              </w:rPr>
              <w:t xml:space="preserve"> (B19); legacy </w:t>
            </w:r>
            <w:r>
              <w:rPr>
                <w:rFonts w:ascii="Consolas" w:hAnsi="Consolas"/>
                <w:sz w:val="13"/>
              </w:rPr>
              <w:t>Intersection</w:t>
            </w:r>
            <w:r>
              <w:rPr>
                <w:sz w:val="14"/>
              </w:rPr>
              <w:t xml:space="preserve"> (B20)</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clip_poly</w:t>
            </w:r>
            <w:r>
              <w:rPr>
                <w:sz w:val="14"/>
              </w:rPr>
              <w:t xml:space="preserve"> (574)</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Clip polygons to a region</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in, ROI, out → None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Never called</w:t>
            </w:r>
            <w:r>
              <w:rPr>
                <w:sz w:val="14"/>
              </w:rPr>
              <w:t xml:space="preserve"> (B37); body commented out</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get_current_window</w:t>
            </w:r>
            <w:r>
              <w:rPr>
                <w:sz w:val="14"/>
              </w:rPr>
              <w:t xml:space="preserve"> (625)</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F</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Select the next n origin points</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source points, out temp path, n → None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Euclidean in degrees (B15); crashes on an empty pool</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extent_to_shape</w:t>
            </w:r>
            <w:r>
              <w:rPr>
                <w:sz w:val="14"/>
              </w:rPr>
              <w:t xml:space="preserve"> (698)</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Turn a layer's extent into a polygon</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in, out, buffer (degrees) → None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Unclosed ring, sign error</w:t>
            </w:r>
            <w:r>
              <w:rPr>
                <w:sz w:val="14"/>
              </w:rPr>
              <w:t xml:space="preserve"> (B12)</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crop_raster_to_shape</w:t>
            </w:r>
            <w:r>
              <w:rPr>
                <w:sz w:val="14"/>
              </w:rPr>
              <w:t xml:space="preserve"> (764)</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Clip a raster to a polygon</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raster, shape, out → None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Dead locals (B21); works</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point_to_buffer</w:t>
            </w:r>
            <w:r>
              <w:rPr>
                <w:sz w:val="14"/>
              </w:rPr>
              <w:t xml:space="preserve"> (808)</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Buffer points into polygons</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in, out, layer name, buffer (degrees) → None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`outDataSet = Non` (B01) — the run-killer</w:t>
            </w:r>
            <w:r>
              <w:rPr>
                <w:sz w:val="14"/>
              </w:rPr>
              <w:t>; dead reprojection (B18)</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point_shapefile_from_array</w:t>
            </w:r>
            <w:r>
              <w:rPr>
                <w:sz w:val="14"/>
              </w:rPr>
              <w:t xml:space="preserve"> (883)</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D</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Build a point layer from arrays</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out, x, y → None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Duplicated with the next function (S8)</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combined_point_shapefile_from_array</w:t>
            </w:r>
            <w:r>
              <w:rPr>
                <w:sz w:val="14"/>
              </w:rPr>
              <w:t xml:space="preserve"> (929)</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D</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Build a point layer from two arrays</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out, x1, y1, x2, y2 → None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Same loop twice (S8)</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first_run</w:t>
            </w:r>
            <w:r>
              <w:rPr>
                <w:sz w:val="14"/>
              </w:rPr>
              <w:t xml:space="preserve"> (996)</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G</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Build one routing window</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14 positional args → None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Triple identical crops (B26); 24 orphan shapefiles; aborts at the end (B01)</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second_run</w:t>
            </w:r>
            <w:r>
              <w:rPr>
                <w:sz w:val="14"/>
              </w:rPr>
              <w:t xml:space="preserve"> (1061)</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H</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Route every origin in the window</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9 positional args → None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The hot function.</w:t>
            </w:r>
            <w:r>
              <w:rPr>
                <w:sz w:val="14"/>
              </w:rPr>
              <w:t xml:space="preserve"> Shadows its own parameter (B05); swallows everything (B09); dist_m always 0 (B02); writes a degenerate geometry when no path exists</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degrees_to_meters</w:t>
            </w:r>
            <w:r>
              <w:rPr>
                <w:sz w:val="14"/>
              </w:rPr>
              <w:t xml:space="preserve"> (1221)</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Convert degrees to metres</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lat → metres</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Never meaningfully used and wrong</w:t>
            </w:r>
            <w:r>
              <w:rPr>
                <w:sz w:val="14"/>
              </w:rPr>
              <w:t xml:space="preserve"> (B16)</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coord_to_pixel</w:t>
            </w:r>
            <w:r>
              <w:rPr>
                <w:sz w:val="14"/>
              </w:rPr>
              <w:t xml:space="preserve"> (1241)</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World → pixel</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raster, y list, x list, k → row, col, value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Truncates; no bounds check (§7.4)</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coord_to_pixel2</w:t>
            </w:r>
            <w:r>
              <w:rPr>
                <w:sz w:val="14"/>
              </w:rPr>
              <w:t xml:space="preserve"> (1257)</w:t>
            </w:r>
          </w:p>
        </w:tc>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World → pixel (scalar)</w:t>
            </w:r>
          </w:p>
        </w:tc>
        <w:tc>
          <w:tcPr>
            <w:tcW w:type="dxa" w:w="215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raster, y, x → row, col, value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4"/>
              </w:rPr>
              <w:t>Never called</w:t>
            </w:r>
            <w:r>
              <w:rPr>
                <w:sz w:val="14"/>
              </w:rPr>
              <w:t xml:space="preserve"> (B37)</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3"/>
              </w:rPr>
              <w:t>pixel_to_coord</w:t>
            </w:r>
            <w:r>
              <w:rPr>
                <w:sz w:val="14"/>
              </w:rPr>
              <w:t xml:space="preserve"> (1275)</w:t>
            </w:r>
          </w:p>
        </w:tc>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B</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Pixel → world</w:t>
            </w:r>
          </w:p>
        </w:tc>
        <w:tc>
          <w:tcPr>
            <w:tcW w:type="dxa" w:w="215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raster, col, row → x, y</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4"/>
              </w:rPr>
              <w:t xml:space="preserve">Correct; duplicate of </w:t>
            </w:r>
            <w:r>
              <w:rPr>
                <w:rFonts w:ascii="Consolas" w:hAnsi="Consolas"/>
                <w:sz w:val="13"/>
              </w:rPr>
              <w:t>pixelOffset2coord</w:t>
            </w:r>
            <w:r>
              <w:rPr>
                <w:sz w:val="14"/>
              </w:rPr>
              <w:t xml:space="preserve"> (S7)</w:t>
            </w:r>
          </w:p>
        </w:tc>
      </w:tr>
    </w:tbl>
    <w:p>
      <w:pPr>
        <w:spacing w:after="80" w:before="0"/>
      </w:pPr>
    </w:p>
    <w:p>
      <w:pPr>
        <w:spacing w:before="120" w:after="40"/>
        <w:jc w:val="center"/>
      </w:pPr>
      <w:r>
        <w:drawing>
          <wp:inline xmlns:a="http://schemas.openxmlformats.org/drawingml/2006/main" xmlns:pic="http://schemas.openxmlformats.org/drawingml/2006/picture">
            <wp:extent cx="6192000" cy="4000985"/>
            <wp:docPr id="6" name="Picture 6"/>
            <wp:cNvGraphicFramePr>
              <a:graphicFrameLocks noChangeAspect="1"/>
            </wp:cNvGraphicFramePr>
            <a:graphic>
              <a:graphicData uri="http://schemas.openxmlformats.org/drawingml/2006/picture">
                <pic:pic>
                  <pic:nvPicPr>
                    <pic:cNvPr id="0" name="fig5_window.png"/>
                    <pic:cNvPicPr/>
                  </pic:nvPicPr>
                  <pic:blipFill>
                    <a:blip r:embed="rId15"/>
                    <a:stretch>
                      <a:fillRect/>
                    </a:stretch>
                  </pic:blipFill>
                  <pic:spPr>
                    <a:xfrm>
                      <a:off x="0" y="0"/>
                      <a:ext cx="6192000" cy="4000985"/>
                    </a:xfrm>
                    <a:prstGeom prst="rect"/>
                  </pic:spPr>
                </pic:pic>
              </a:graphicData>
            </a:graphic>
          </wp:inline>
        </w:drawing>
      </w:r>
    </w:p>
    <w:p>
      <w:pPr>
        <w:spacing w:after="200"/>
        <w:jc w:val="center"/>
      </w:pPr>
      <w:r>
        <w:rPr>
          <w:i/>
          <w:color w:val="5F6A75"/>
          <w:sz w:val="17"/>
        </w:rPr>
        <w:t>Figure 6 — The variable-window loop in detail, with the four distinct ways it can silently produce nothing. All four are live in the committed data.</w:t>
      </w:r>
    </w:p>
    <w:p>
      <w:pPr>
        <w:pStyle w:val="Heading2"/>
      </w:pPr>
      <w:r>
        <w:t>8.3   The four phases, and where each belongs</w:t>
      </w:r>
    </w:p>
    <w:p>
      <w:pPr>
        <w:spacing w:after="100" w:before="0"/>
      </w:pPr>
      <w:r>
        <w:rPr>
          <w:b w:val="0"/>
          <w:i w:val="0"/>
          <w:color w:val="1B1F23"/>
          <w:sz w:val="20"/>
        </w:rPr>
        <w:t>A useful way to read the whole code base is as four phases with four different failure characteristics. Understanding this makes the remediation plan in Appendix B obvious.</w:t>
      </w:r>
    </w:p>
    <w:tbl>
      <w:tblPr>
        <w:tblW w:type="auto" w:w="0"/>
        <w:jc w:val="center"/>
        <w:tblLayout w:type="fixed"/>
        <w:tblLook w:firstColumn="1" w:firstRow="1" w:lastColumn="0" w:lastRow="0" w:noHBand="0" w:noVBand="1" w:val="04A0"/>
        <w:tblLayout w:type="fixed"/>
        <w:tblW w:w="9752" w:type="dxa"/>
      </w:tblPr>
      <w:tblGrid>
        <w:gridCol w:w="1701"/>
        <w:gridCol w:w="2835"/>
        <w:gridCol w:w="1134"/>
        <w:gridCol w:w="3061"/>
        <w:gridCol w:w="1020"/>
      </w:tblGrid>
      <w:tr>
        <w:trPr>
          <w:tblHeader w:val="true"/>
        </w:trPr>
        <w:tc>
          <w:tcPr>
            <w:tcW w:type="dxa" w:w="170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Phase</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Functions</w:t>
            </w:r>
          </w:p>
        </w:tc>
        <w:tc>
          <w:tcPr>
            <w:tcW w:type="dxa" w:w="113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Runs</w:t>
            </w:r>
          </w:p>
        </w:tc>
        <w:tc>
          <w:tcPr>
            <w:tcW w:type="dxa" w:w="306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Failure mode</w:t>
            </w:r>
          </w:p>
        </w:tc>
        <w:tc>
          <w:tcPr>
            <w:tcW w:type="dxa" w:w="1020"/>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State</w:t>
            </w:r>
          </w:p>
        </w:tc>
      </w:tr>
      <w:tr>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P1  Cost surface</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calculate_slope, assign_threshold, set_obstacles</w:t>
            </w:r>
          </w:p>
        </w:tc>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Once per ROI</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Fails loudly (no </w:t>
            </w:r>
            <w:r>
              <w:rPr>
                <w:rFonts w:ascii="Consolas" w:hAnsi="Consolas"/>
                <w:sz w:val="15"/>
              </w:rPr>
              <w:t>try</w:t>
            </w:r>
            <w:r>
              <w:rPr>
                <w:sz w:val="16"/>
              </w:rPr>
              <w:t xml:space="preserve"> around it), but produces a surface that is silently wrong in the ways of B04 and B06.</w:t>
            </w:r>
          </w:p>
        </w:tc>
        <w:tc>
          <w:tcPr>
            <w:tcW w:type="dxa" w:w="102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Unreproducible</w:t>
            </w:r>
          </w:p>
        </w:tc>
      </w:tr>
      <w:tr>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P2  Endpoints</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BSU_template, rasterise_shp, raster_to_point, reprojectshape_point, clip_point, copy_point_shapefile</w:t>
            </w:r>
          </w:p>
        </w:tc>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Once per ROI</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Fails loudly, but </w:t>
            </w:r>
            <w:r>
              <w:rPr>
                <w:b/>
                <w:sz w:val="16"/>
              </w:rPr>
              <w:t>destroys its own inputs</w:t>
            </w:r>
            <w:r>
              <w:rPr>
                <w:sz w:val="16"/>
              </w:rPr>
              <w:t xml:space="preserve"> (B19) and depends on an orphaned file it does not create (§10.1).</w:t>
            </w:r>
          </w:p>
        </w:tc>
        <w:tc>
          <w:tcPr>
            <w:tcW w:type="dxa" w:w="102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Destructive</w:t>
            </w:r>
          </w:p>
        </w:tc>
      </w:tr>
      <w:tr>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P3  Windows</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get_current_window, first_run, extent_to_shape, crop_raster_to_shape, point_to_buffer</w:t>
            </w:r>
          </w:p>
        </w:tc>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Once per window</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Aborts silently at the last statement</w:t>
            </w:r>
            <w:r>
              <w:rPr>
                <w:sz w:val="16"/>
              </w:rPr>
              <w:t xml:space="preserve"> (B01) and is wrapped in a bare </w:t>
            </w:r>
            <w:r>
              <w:rPr>
                <w:rFonts w:ascii="Consolas" w:hAnsi="Consolas"/>
                <w:sz w:val="15"/>
              </w:rPr>
              <w:t>except</w:t>
            </w:r>
            <w:r>
              <w:rPr>
                <w:sz w:val="16"/>
              </w:rPr>
              <w:t xml:space="preserve"> at the call site.</w:t>
            </w:r>
          </w:p>
        </w:tc>
        <w:tc>
          <w:tcPr>
            <w:tcW w:type="dxa" w:w="1020"/>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Broken</w:t>
            </w:r>
          </w:p>
        </w:tc>
      </w:tr>
      <w:tr>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P4  Routing</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second_run, coord_to_pixel, pixel_to_coord, array2shp, raster2array</w:t>
            </w:r>
          </w:p>
        </w:tc>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Once per origin</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Swallows every exception</w:t>
            </w:r>
            <w:r>
              <w:rPr>
                <w:sz w:val="16"/>
              </w:rPr>
              <w:t xml:space="preserve"> (B09); produces degenerate geometry; never reports a distance (B02).</w:t>
            </w:r>
          </w:p>
        </w:tc>
        <w:tc>
          <w:tcPr>
            <w:tcW w:type="dxa" w:w="1020"/>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Silent</w:t>
            </w:r>
          </w:p>
        </w:tc>
      </w:tr>
    </w:tbl>
    <w:p>
      <w:pPr>
        <w:spacing w:after="80" w:before="0"/>
      </w:pPr>
    </w:p>
    <w:p>
      <w:pPr>
        <w:spacing w:after="100" w:before="0"/>
      </w:pPr>
      <w:r>
        <w:rPr>
          <w:b w:val="0"/>
          <w:i w:val="0"/>
          <w:color w:val="1B1F23"/>
          <w:sz w:val="20"/>
        </w:rPr>
        <w:t xml:space="preserve">The pattern is worth naming: </w:t>
      </w:r>
      <w:r>
        <w:rPr>
          <w:b/>
          <w:color w:val="1B1F23"/>
          <w:sz w:val="20"/>
        </w:rPr>
        <w:t>the two phases that fail silently are the two that do the actual work.</w:t>
      </w:r>
      <w:r>
        <w:rPr>
          <w:b w:val="0"/>
          <w:i w:val="0"/>
          <w:color w:val="1B1F23"/>
          <w:sz w:val="20"/>
        </w:rPr>
        <w:t xml:space="preserve"> That is why the code has survived for years without anyone noticing, and it is the single structural argument for the </w:t>
      </w:r>
      <w:r>
        <w:rPr>
          <w:rFonts w:ascii="Consolas" w:hAnsi="Consolas"/>
          <w:color w:val="1F5582"/>
          <w:sz w:val="19"/>
        </w:rPr>
        <w:t>errors.py</w:t>
      </w:r>
      <w:r>
        <w:rPr>
          <w:b w:val="0"/>
          <w:i w:val="0"/>
          <w:color w:val="1B1F23"/>
          <w:sz w:val="20"/>
        </w:rPr>
        <w:t xml:space="preserve"> module proposed in §1.3.</w:t>
      </w:r>
    </w:p>
    <w:p>
      <w:pPr>
        <w:pStyle w:val="Heading2"/>
      </w:pPr>
      <w:r>
        <w:t>8.4   The routing step in detail, exactly as implemented</w:t>
      </w:r>
    </w:p>
    <w:p>
      <w:pPr>
        <w:spacing w:after="100" w:before="0"/>
      </w:pPr>
      <w:r>
        <w:rPr>
          <w:b w:val="0"/>
          <w:i w:val="0"/>
          <w:color w:val="1B1F23"/>
          <w:sz w:val="20"/>
        </w:rPr>
        <w:t>Because this is the heart of the model, the per-point routing is written out step by step, with line references, so that the improvements in §5 can be mapped onto specific code.</w:t>
      </w:r>
    </w:p>
    <w:p>
      <w:pPr>
        <w:spacing w:after="0" w:before="0" w:line="240" w:lineRule="auto"/>
        <w:ind w:left="227"/>
      </w:pPr>
      <w:r>
        <w:rPr>
          <w:rFonts w:ascii="Consolas" w:hAnsi="Consolas"/>
          <w:color w:val="1B1F23"/>
          <w:sz w:val="17"/>
        </w:rPr>
        <w:t>for k in range(0, int(numpoints_window)):                    # 1067   B08: bound may exceed the list</w:t>
      </w:r>
    </w:p>
    <w:p>
      <w:pPr>
        <w:spacing w:after="0" w:before="0" w:line="240" w:lineRule="auto"/>
        <w:ind w:left="227"/>
      </w:pPr>
      <w:r>
        <w:rPr>
          <w:rFonts w:ascii="Consolas" w:hAnsi="Consolas"/>
          <w:color w:val="1B1F23"/>
          <w:sz w:val="17"/>
        </w:rPr>
        <w:t xml:space="preserve">    try:                                                     # 1068   B09: swallows everything</w:t>
      </w:r>
    </w:p>
    <w:p>
      <w:pPr>
        <w:spacing w:after="0" w:before="0" w:line="240" w:lineRule="auto"/>
        <w:ind w:left="227"/>
      </w:pPr>
      <w:r>
        <w:rPr>
          <w:rFonts w:ascii="Consolas" w:hAnsi="Consolas"/>
          <w:color w:val="1B1F23"/>
          <w:sz w:val="17"/>
        </w:rPr>
        <w:t xml:space="preserve">        cost_path  = rasterout                                # 1069   B05: shadows the parameter</w:t>
      </w:r>
    </w:p>
    <w:p>
      <w:pPr>
        <w:spacing w:after="0" w:before="0" w:line="240" w:lineRule="auto"/>
        <w:ind w:left="227"/>
      </w:pPr>
      <w:r>
        <w:rPr>
          <w:rFonts w:ascii="Consolas" w:hAnsi="Consolas"/>
          <w:color w:val="1B1F23"/>
          <w:sz w:val="17"/>
        </w:rPr>
        <w:t xml:space="preserve">        cost_path2 = rasterout2                               # 1070</w:t>
      </w:r>
    </w:p>
    <w:p>
      <w:pPr>
        <w:spacing w:after="0" w:before="0" w:line="240" w:lineRule="auto"/>
        <w:ind w:left="227"/>
      </w:pPr>
      <w:r>
        <w:rPr>
          <w:rFonts w:ascii="Consolas" w:hAnsi="Consolas"/>
          <w:color w:val="1B1F23"/>
          <w:sz w:val="17"/>
        </w:rPr>
        <w:t xml:space="preserve">        ds = gdal.Open(cost_path)                             # 1072</w:t>
      </w:r>
    </w:p>
    <w:p>
      <w:pPr>
        <w:spacing w:after="0" w:before="0" w:line="240" w:lineRule="auto"/>
        <w:ind w:left="227"/>
      </w:pPr>
      <w:r>
        <w:rPr>
          <w:rFonts w:ascii="Consolas" w:hAnsi="Consolas"/>
          <w:color w:val="1B1F23"/>
          <w:sz w:val="17"/>
        </w:rPr>
        <w:t xml:space="preserve">        ...                                                   # 1074-1082  extent, geotransform (all unused)</w:t>
      </w:r>
    </w:p>
    <w:p>
      <w:pPr>
        <w:spacing w:after="0" w:before="0" w:line="240" w:lineRule="auto"/>
        <w:ind w:left="227"/>
      </w:pPr>
      <w:r>
        <w:rPr>
          <w:rFonts w:ascii="Consolas" w:hAnsi="Consolas"/>
          <w:color w:val="1B1F23"/>
          <w:sz w:val="17"/>
        </w:rPr>
        <w:t xml:space="preserve">        meters = degrees_to_meters(pixel_width)              # 1083   B16: dead and wrong</w:t>
      </w:r>
    </w:p>
    <w:p>
      <w:pPr>
        <w:spacing w:after="0" w:before="0" w:line="240" w:lineRule="auto"/>
        <w:ind w:left="227"/>
      </w:pPr>
      <w:r>
        <w:rPr>
          <w:rFonts w:ascii="Consolas" w:hAnsi="Consolas"/>
          <w:color w:val="1B1F23"/>
          <w:sz w:val="17"/>
        </w:rPr>
        <w:t xml:space="preserve">        cost_surface = ds.GetRasterBand(1).ReadAsArray()     # 1084</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 xml:space="preserve">        # read the origin points (degrees) into two lists</w:t>
      </w:r>
    </w:p>
    <w:p>
      <w:pPr>
        <w:spacing w:after="0" w:before="0" w:line="240" w:lineRule="auto"/>
        <w:ind w:left="227"/>
      </w:pPr>
      <w:r>
        <w:rPr>
          <w:rFonts w:ascii="Consolas" w:hAnsi="Consolas"/>
          <w:color w:val="1B1F23"/>
          <w:sz w:val="17"/>
        </w:rPr>
        <w:t xml:space="preserve">        for feature in layer: gridvaluesX.append(geom.GetX()) # 1095-1099</w:t>
      </w:r>
    </w:p>
    <w:p>
      <w:pPr>
        <w:spacing w:after="0" w:before="0" w:line="240" w:lineRule="auto"/>
        <w:ind w:left="227"/>
      </w:pPr>
      <w:r>
        <w:rPr>
          <w:rFonts w:ascii="Consolas" w:hAnsi="Consolas"/>
          <w:color w:val="1B1F23"/>
          <w:sz w:val="17"/>
        </w:rPr>
        <w:t xml:space="preserve">                                                    gridvaluesY.append(geom.GetY())</w:t>
      </w:r>
    </w:p>
    <w:p>
      <w:pPr>
        <w:spacing w:after="0" w:before="0" w:line="240" w:lineRule="auto"/>
        <w:ind w:left="227"/>
      </w:pPr>
      <w:r>
        <w:rPr>
          <w:rFonts w:ascii="Consolas" w:hAnsi="Consolas"/>
          <w:color w:val="1B1F23"/>
          <w:sz w:val="17"/>
        </w:rPr>
        <w:t xml:space="preserve">        # temp_target is read into roadvaluesX/Y                1101-1107  ... and never used</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 xml:space="preserve">        gdal.RasterizeLayer(ds, [1], mb_l, burn_values=[0])    # 1123  road -&gt; raster in the window</w:t>
      </w:r>
    </w:p>
    <w:p>
      <w:pPr>
        <w:spacing w:after="0" w:before="0" w:line="240" w:lineRule="auto"/>
        <w:ind w:left="227"/>
      </w:pPr>
      <w:r>
        <w:rPr>
          <w:rFonts w:ascii="Consolas" w:hAnsi="Consolas"/>
          <w:color w:val="1B1F23"/>
          <w:sz w:val="17"/>
        </w:rPr>
        <w:t xml:space="preserve">        obss = np.array(...ReadAsArray())                     # 1124</w:t>
      </w:r>
    </w:p>
    <w:p>
      <w:pPr>
        <w:spacing w:after="0" w:before="0" w:line="240" w:lineRule="auto"/>
        <w:ind w:left="227"/>
      </w:pPr>
      <w:r>
        <w:rPr>
          <w:rFonts w:ascii="Consolas" w:hAnsi="Consolas"/>
          <w:color w:val="1B1F23"/>
          <w:sz w:val="17"/>
        </w:rPr>
        <w:t xml:space="preserve">        ...same for the origin points, into a file nobody reads  1134-1140  temp/obs_source_test.tif</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 xml:space="preserve">        row, col, data = coord_to_pixel(ds, gridvaluesY, gridvaluesX, k)   # 1143  B08 source</w:t>
      </w:r>
    </w:p>
    <w:p>
      <w:pPr>
        <w:spacing w:after="0" w:before="0" w:line="240" w:lineRule="auto"/>
        <w:ind w:left="227"/>
      </w:pPr>
      <w:r>
        <w:rPr>
          <w:rFonts w:ascii="Consolas" w:hAnsi="Consolas"/>
          <w:color w:val="1B1F23"/>
          <w:sz w:val="17"/>
        </w:rPr>
        <w:t xml:space="preserve">        path_surface2 = np.copy(cost_surface)                # 1148</w:t>
      </w:r>
    </w:p>
    <w:p>
      <w:pPr>
        <w:spacing w:after="0" w:before="0" w:line="240" w:lineRule="auto"/>
        <w:ind w:left="227"/>
      </w:pPr>
      <w:r>
        <w:rPr>
          <w:rFonts w:ascii="Consolas" w:hAnsi="Consolas"/>
          <w:color w:val="1B1F23"/>
          <w:sz w:val="17"/>
        </w:rPr>
        <w:t xml:space="preserve">        out_ds = gdal.Open(cost_path2, GF_Write)             # 1149   writes the array onto itself</w:t>
      </w:r>
    </w:p>
    <w:p>
      <w:pPr>
        <w:spacing w:after="0" w:before="0" w:line="240" w:lineRule="auto"/>
        <w:ind w:left="227"/>
      </w:pPr>
      <w:r>
        <w:rPr>
          <w:rFonts w:ascii="Consolas" w:hAnsi="Consolas"/>
          <w:color w:val="1B1F23"/>
          <w:sz w:val="17"/>
        </w:rPr>
        <w:t xml:space="preserve">        out_ds.GetRasterBand(1).WriteArray(path_surface2)    # 1150</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 xml:space="preserve">        road_coords = array2shp(raster2array(obs_out))[-1]    # 1153-1155  road pixel (row, col)</w:t>
      </w:r>
    </w:p>
    <w:p>
      <w:pPr>
        <w:spacing w:after="0" w:before="0" w:line="240" w:lineRule="auto"/>
        <w:ind w:left="227"/>
      </w:pPr>
      <w:r>
        <w:rPr>
          <w:rFonts w:ascii="Consolas" w:hAnsi="Consolas"/>
          <w:color w:val="1B1F23"/>
          <w:sz w:val="17"/>
        </w:rPr>
        <w:t xml:space="preserve">        mcp = MCP_Geometric(path_surface2, fully_connected=True)          # 1157</w:t>
      </w:r>
    </w:p>
    <w:p>
      <w:pPr>
        <w:spacing w:after="0" w:before="0" w:line="240" w:lineRule="auto"/>
        <w:ind w:left="227"/>
      </w:pPr>
      <w:r>
        <w:rPr>
          <w:rFonts w:ascii="Consolas" w:hAnsi="Consolas"/>
          <w:color w:val="1B1F23"/>
          <w:sz w:val="17"/>
        </w:rPr>
        <w:t xml:space="preserve">        cumulative_costs, traceback = mcp.find_costs([[row, col]])         # 1158</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 xml:space="preserve">        x = sys.maxsize                                         # 1166   B10</w:t>
      </w:r>
    </w:p>
    <w:p>
      <w:pPr>
        <w:spacing w:after="0" w:before="0" w:line="240" w:lineRule="auto"/>
        <w:ind w:left="227"/>
      </w:pPr>
      <w:r>
        <w:rPr>
          <w:rFonts w:ascii="Consolas" w:hAnsi="Consolas"/>
          <w:color w:val="1B1F23"/>
          <w:sz w:val="17"/>
        </w:rPr>
        <w:t xml:space="preserve">        for i in range(ncities):                                # 1168   no finite-cost check (B10)</w:t>
      </w:r>
    </w:p>
    <w:p>
      <w:pPr>
        <w:spacing w:after="0" w:before="0" w:line="240" w:lineRule="auto"/>
        <w:ind w:left="227"/>
      </w:pPr>
      <w:r>
        <w:rPr>
          <w:rFonts w:ascii="Consolas" w:hAnsi="Consolas"/>
          <w:color w:val="1B1F23"/>
          <w:sz w:val="17"/>
        </w:rPr>
        <w:t xml:space="preserve">            cost3 = cumulative_costs[cities[i][0], cities[i][1]]</w:t>
      </w:r>
    </w:p>
    <w:p>
      <w:pPr>
        <w:spacing w:after="0" w:before="0" w:line="240" w:lineRule="auto"/>
        <w:ind w:left="227"/>
      </w:pPr>
      <w:r>
        <w:rPr>
          <w:rFonts w:ascii="Consolas" w:hAnsi="Consolas"/>
          <w:color w:val="1B1F23"/>
          <w:sz w:val="17"/>
        </w:rPr>
        <w:t xml:space="preserve">            if cost3 &lt; x: x = min(x, cost3); i_val = i</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 xml:space="preserve">        route = mcp.traceback([cities[i_val,:][0], cities[i_val,:][1]])      # 1176</w:t>
      </w:r>
    </w:p>
    <w:p>
      <w:pPr>
        <w:spacing w:after="0" w:before="0" w:line="240" w:lineRule="auto"/>
        <w:ind w:left="227"/>
      </w:pPr>
      <w:r>
        <w:rPr>
          <w:rFonts w:ascii="Consolas" w:hAnsi="Consolas"/>
          <w:color w:val="1B1F23"/>
          <w:sz w:val="17"/>
        </w:rPr>
        <w:t xml:space="preserve">        for j in range(0, len(route)):</w:t>
      </w:r>
    </w:p>
    <w:p>
      <w:pPr>
        <w:spacing w:after="0" w:before="0" w:line="240" w:lineRule="auto"/>
        <w:ind w:left="227"/>
      </w:pPr>
      <w:r>
        <w:rPr>
          <w:rFonts w:ascii="Consolas" w:hAnsi="Consolas"/>
          <w:color w:val="1B1F23"/>
          <w:sz w:val="17"/>
        </w:rPr>
        <w:t xml:space="preserve">            costsa.append(costs2)                              # 1180   B02: always 0</w:t>
      </w:r>
    </w:p>
    <w:p>
      <w:pPr>
        <w:spacing w:after="0" w:before="0" w:line="240" w:lineRule="auto"/>
        <w:ind w:left="227"/>
      </w:pPr>
      <w:r>
        <w:rPr>
          <w:rFonts w:ascii="Consolas" w:hAnsi="Consolas"/>
          <w:color w:val="1B1F23"/>
          <w:sz w:val="17"/>
        </w:rPr>
        <w:t xml:space="preserve">            coordsa.append(pixel_to_coord(raster, route[j][1], route[j][0]))  # 1181</w:t>
      </w:r>
    </w:p>
    <w:p>
      <w:pPr>
        <w:spacing w:after="0" w:before="0" w:line="240" w:lineRule="auto"/>
        <w:ind w:left="227"/>
      </w:pPr>
      <w:r>
        <w:rPr>
          <w:rFonts w:ascii="Consolas" w:hAnsi="Consolas"/>
          <w:color w:val="1B1F23"/>
          <w:sz w:val="17"/>
        </w:rPr>
        <w:t xml:space="preserve"> </w:t>
      </w:r>
    </w:p>
    <w:p>
      <w:pPr>
        <w:spacing w:after="0" w:before="0" w:line="240" w:lineRule="auto"/>
        <w:ind w:left="227"/>
      </w:pPr>
      <w:r>
        <w:rPr>
          <w:rFonts w:ascii="Consolas" w:hAnsi="Consolas"/>
          <w:color w:val="1B1F23"/>
          <w:sz w:val="17"/>
        </w:rPr>
        <w:t xml:space="preserve">        feature.SetField("dist_m", costs2)                     # 1211   B02: always 0</w:t>
      </w:r>
    </w:p>
    <w:p>
      <w:pPr>
        <w:spacing w:after="0" w:before="0" w:line="240" w:lineRule="auto"/>
        <w:ind w:left="227"/>
      </w:pPr>
      <w:r>
        <w:rPr>
          <w:rFonts w:ascii="Consolas" w:hAnsi="Consolas"/>
          <w:color w:val="1B1F23"/>
          <w:sz w:val="17"/>
        </w:rPr>
        <w:t xml:space="preserve">        line.AddPoint(coordsa[i][0], coordsa[i][1])           # 1203</w:t>
      </w:r>
    </w:p>
    <w:p>
      <w:pPr>
        <w:spacing w:after="0" w:before="0" w:line="240" w:lineRule="auto"/>
        <w:ind w:left="227"/>
      </w:pPr>
      <w:r>
        <w:rPr>
          <w:rFonts w:ascii="Consolas" w:hAnsi="Consolas"/>
          <w:color w:val="1B1F23"/>
          <w:sz w:val="17"/>
        </w:rPr>
        <w:t xml:space="preserve">    except:</w:t>
      </w:r>
    </w:p>
    <w:p>
      <w:pPr>
        <w:spacing w:after="0" w:before="0" w:line="240" w:lineRule="auto"/>
        <w:ind w:left="227"/>
      </w:pPr>
      <w:r>
        <w:rPr>
          <w:rFonts w:ascii="Consolas" w:hAnsi="Consolas"/>
          <w:color w:val="1B1F23"/>
          <w:sz w:val="17"/>
        </w:rPr>
        <w:t xml:space="preserve">        pass                                                   # 1217-1218  B09</w:t>
      </w:r>
    </w:p>
    <w:p>
      <w:pPr>
        <w:spacing w:after="40" w:before="0"/>
      </w:pPr>
    </w:p>
    <w:p>
      <w:pPr>
        <w:spacing w:after="100" w:before="0"/>
      </w:pPr>
      <w:r>
        <w:rPr>
          <w:b w:val="0"/>
          <w:i w:val="0"/>
          <w:color w:val="1B1F23"/>
          <w:sz w:val="20"/>
        </w:rPr>
        <w:t xml:space="preserve">Verified reproduction: running exactly this sequence against the committed </w:t>
      </w:r>
      <w:r>
        <w:rPr>
          <w:rFonts w:ascii="Consolas" w:hAnsi="Consolas"/>
          <w:color w:val="1F5582"/>
          <w:sz w:val="19"/>
        </w:rPr>
        <w:t>temp/cost_clip.tif</w:t>
      </w:r>
      <w:r>
        <w:rPr>
          <w:b w:val="0"/>
          <w:i w:val="0"/>
          <w:color w:val="1B1F23"/>
          <w:sz w:val="20"/>
        </w:rPr>
        <w:t xml:space="preserve"> and </w:t>
      </w:r>
      <w:r>
        <w:rPr>
          <w:rFonts w:ascii="Consolas" w:hAnsi="Consolas"/>
          <w:color w:val="1F5582"/>
          <w:sz w:val="19"/>
        </w:rPr>
        <w:t>temp/temp_target.shp</w:t>
      </w:r>
      <w:r>
        <w:rPr>
          <w:b w:val="0"/>
          <w:i w:val="0"/>
          <w:color w:val="1B1F23"/>
          <w:sz w:val="20"/>
        </w:rPr>
        <w:t xml:space="preserve"> gives a 186-vertex route for origin #0, a chosen endpoint at window pixel (row 154, col 81), and a cumulative cost of 223.92 — the same vertex count and the same first vertex as the committed </w:t>
      </w:r>
      <w:r>
        <w:rPr>
          <w:rFonts w:ascii="Consolas" w:hAnsi="Consolas"/>
          <w:color w:val="1F5582"/>
          <w:sz w:val="19"/>
        </w:rPr>
        <w:t>output_paths/00000_0.shp</w:t>
      </w:r>
      <w:r>
        <w:rPr>
          <w:b w:val="0"/>
          <w:i w:val="0"/>
          <w:color w:val="1B1F23"/>
          <w:sz w:val="20"/>
        </w:rPr>
        <w:t xml:space="preserve">, to 13 significant figures. The true along-route length is 6 505 m. </w:t>
      </w:r>
      <w:r>
        <w:rPr>
          <w:b/>
          <w:color w:val="1B1F23"/>
          <w:sz w:val="20"/>
        </w:rPr>
        <w:t>The algorithm has been correctly understood; the distance it computes is in the wrong units, and the distance it reports is zero.</w:t>
      </w:r>
    </w:p>
    <w:p>
      <w:r>
        <w:br w:type="page"/>
      </w:r>
    </w:p>
    <w:p>
      <w:pPr>
        <w:pStyle w:val="Heading1"/>
        <w:pBdr>
          <w:bottom w:val="single" w:sz="8" w:space="4" w:color="1F5582"/>
        </w:pBdr>
      </w:pPr>
      <w:r>
        <w:t>9   What would break in an autonomous run</w:t>
      </w:r>
    </w:p>
    <w:p>
      <w:pPr>
        <w:spacing w:after="100" w:before="0"/>
      </w:pPr>
      <w:r>
        <w:rPr>
          <w:b w:val="0"/>
          <w:i w:val="0"/>
          <w:color w:val="1B1F23"/>
          <w:sz w:val="20"/>
        </w:rPr>
        <w:t>This section is specifically about running the model unattended — on a cluster, over all nine provinces, without a person watching — which is the intended mode of use. Ranked by likelihood of being the thing that stops the run.</w:t>
      </w:r>
    </w:p>
    <w:p>
      <w:pPr>
        <w:pStyle w:val="Heading2"/>
      </w:pPr>
      <w:r>
        <w:t>9.1   It will not even import, in this environment</w:t>
      </w:r>
    </w:p>
    <w:p>
      <w:pPr>
        <w:spacing w:after="100" w:before="0"/>
      </w:pPr>
      <w:r>
        <w:rPr>
          <w:b w:val="0"/>
          <w:i w:val="0"/>
          <w:color w:val="1B1F23"/>
          <w:sz w:val="20"/>
        </w:rPr>
        <w:t>The immediate blocker. On the machine this review was carried out on:</w:t>
      </w:r>
    </w:p>
    <w:p>
      <w:pPr>
        <w:pStyle w:val="ListBullet"/>
      </w:pPr>
      <w:r>
        <w:rPr>
          <w:b/>
          <w:sz w:val="20"/>
        </w:rPr>
        <w:t xml:space="preserve">GDAL 3.12 is installed, but the Python bindings are not. </w:t>
      </w:r>
      <w:r>
        <w:rPr>
          <w:rFonts w:ascii="Consolas" w:hAnsi="Consolas"/>
          <w:color w:val="1F5582"/>
          <w:sz w:val="19"/>
        </w:rPr>
        <w:t>import osgeo</w:t>
      </w:r>
      <w:r>
        <w:rPr>
          <w:b w:val="0"/>
          <w:i w:val="0"/>
          <w:color w:val="1B1F23"/>
          <w:sz w:val="20"/>
        </w:rPr>
        <w:t xml:space="preserve"> fails in the Anaconda environment (</w:t>
      </w:r>
      <w:r>
        <w:rPr>
          <w:rFonts w:ascii="Consolas" w:hAnsi="Consolas"/>
          <w:color w:val="1F5582"/>
          <w:sz w:val="19"/>
        </w:rPr>
        <w:t>ModuleNotFoundError: No module named 'osgeo'</w:t>
      </w:r>
      <w:r>
        <w:rPr>
          <w:b w:val="0"/>
          <w:i w:val="0"/>
          <w:color w:val="1B1F23"/>
          <w:sz w:val="20"/>
        </w:rPr>
        <w:t xml:space="preserve">). The OSGeo4W Python at </w:t>
      </w:r>
      <w:r>
        <w:rPr>
          <w:rFonts w:ascii="Consolas" w:hAnsi="Consolas"/>
          <w:color w:val="1F5582"/>
          <w:sz w:val="19"/>
        </w:rPr>
        <w:t>C:\ProgramData\gdal\apps\Python312</w:t>
      </w:r>
      <w:r>
        <w:rPr>
          <w:b w:val="0"/>
          <w:i w:val="0"/>
          <w:color w:val="1B1F23"/>
          <w:sz w:val="20"/>
        </w:rPr>
        <w:t xml:space="preserve"> has bindings but its </w:t>
      </w:r>
      <w:r>
        <w:rPr>
          <w:rFonts w:ascii="Consolas" w:hAnsi="Consolas"/>
          <w:color w:val="1F5582"/>
          <w:sz w:val="19"/>
        </w:rPr>
        <w:t>site-packages</w:t>
      </w:r>
      <w:r>
        <w:rPr>
          <w:b w:val="0"/>
          <w:i w:val="0"/>
          <w:color w:val="1B1F23"/>
          <w:sz w:val="20"/>
        </w:rPr>
        <w:t xml:space="preserve"> contains only </w:t>
      </w:r>
      <w:r>
        <w:rPr>
          <w:rFonts w:ascii="Consolas" w:hAnsi="Consolas"/>
          <w:color w:val="1F5582"/>
          <w:sz w:val="19"/>
        </w:rPr>
        <w:t>certifi</w:t>
      </w:r>
      <w:r>
        <w:rPr>
          <w:b w:val="0"/>
          <w:i w:val="0"/>
          <w:color w:val="1B1F23"/>
          <w:sz w:val="20"/>
        </w:rPr>
        <w:t xml:space="preserve"> and </w:t>
      </w:r>
      <w:r>
        <w:rPr>
          <w:rFonts w:ascii="Consolas" w:hAnsi="Consolas"/>
          <w:color w:val="1F5582"/>
          <w:sz w:val="19"/>
        </w:rPr>
        <w:t>pyproj</w:t>
      </w:r>
      <w:r>
        <w:rPr>
          <w:b w:val="0"/>
          <w:i w:val="0"/>
          <w:color w:val="1B1F23"/>
          <w:sz w:val="20"/>
        </w:rPr>
        <w:t>.</w:t>
      </w:r>
    </w:p>
    <w:p>
      <w:pPr>
        <w:pStyle w:val="ListBullet"/>
      </w:pPr>
      <w:r>
        <w:rPr>
          <w:b/>
          <w:sz w:val="20"/>
        </w:rPr>
        <w:t xml:space="preserve">geopandas is not installed. </w:t>
      </w:r>
      <w:r>
        <w:rPr>
          <w:rFonts w:ascii="Consolas" w:hAnsi="Consolas"/>
          <w:color w:val="1F5582"/>
          <w:sz w:val="19"/>
        </w:rPr>
        <w:t>import geopandas</w:t>
      </w:r>
      <w:r>
        <w:rPr>
          <w:b w:val="0"/>
          <w:i w:val="0"/>
          <w:color w:val="1B1F23"/>
          <w:sz w:val="20"/>
        </w:rPr>
        <w:t xml:space="preserve"> fails. The code uses it in six places (</w:t>
      </w:r>
      <w:r>
        <w:rPr>
          <w:rFonts w:ascii="Consolas" w:hAnsi="Consolas"/>
          <w:color w:val="1F5582"/>
          <w:sz w:val="19"/>
        </w:rPr>
        <w:t>first_run</w:t>
      </w:r>
      <w:r>
        <w:rPr>
          <w:b w:val="0"/>
          <w:i w:val="0"/>
          <w:color w:val="1B1F23"/>
          <w:sz w:val="20"/>
        </w:rPr>
        <w:t xml:space="preserve">, </w:t>
      </w:r>
      <w:r>
        <w:rPr>
          <w:rFonts w:ascii="Consolas" w:hAnsi="Consolas"/>
          <w:color w:val="1F5582"/>
          <w:sz w:val="19"/>
        </w:rPr>
        <w:t>clip</w:t>
      </w:r>
      <w:r>
        <w:rPr>
          <w:b w:val="0"/>
          <w:i w:val="0"/>
          <w:color w:val="1B1F23"/>
          <w:sz w:val="20"/>
        </w:rPr>
        <w:t xml:space="preserve">, </w:t>
      </w:r>
      <w:r>
        <w:rPr>
          <w:rFonts w:ascii="Consolas" w:hAnsi="Consolas"/>
          <w:color w:val="1F5582"/>
          <w:sz w:val="19"/>
        </w:rPr>
        <w:t>overlay</w:t>
      </w:r>
      <w:r>
        <w:rPr>
          <w:b w:val="0"/>
          <w:i w:val="0"/>
          <w:color w:val="1B1F23"/>
          <w:sz w:val="20"/>
        </w:rPr>
        <w:t xml:space="preserve">, </w:t>
      </w:r>
      <w:r>
        <w:rPr>
          <w:rFonts w:ascii="Consolas" w:hAnsi="Consolas"/>
          <w:color w:val="1F5582"/>
          <w:sz w:val="19"/>
        </w:rPr>
        <w:t>from_file</w:t>
      </w:r>
      <w:r>
        <w:rPr>
          <w:b w:val="0"/>
          <w:i w:val="0"/>
          <w:color w:val="1B1F23"/>
          <w:sz w:val="20"/>
        </w:rPr>
        <w:t>), so the script cannot get past line 10.</w:t>
      </w:r>
    </w:p>
    <w:p>
      <w:pPr>
        <w:pStyle w:val="ListBullet"/>
      </w:pPr>
      <w:r>
        <w:rPr>
          <w:b/>
          <w:sz w:val="20"/>
        </w:rPr>
        <w:t>There is no requirements file, no environment file, and no pinned versions anywhere in the repository.</w:t>
      </w:r>
      <w:r>
        <w:rPr>
          <w:b w:val="0"/>
          <w:i w:val="0"/>
          <w:color w:val="1B1F23"/>
          <w:sz w:val="20"/>
        </w:rPr>
        <w:t>So there is no way to reconstruct the environment the code was written for.</w:t>
      </w:r>
    </w:p>
    <w:p>
      <w:pPr>
        <w:spacing w:after="100" w:before="0"/>
      </w:pPr>
      <w:r>
        <w:rPr>
          <w:b/>
          <w:color w:val="1B1F23"/>
          <w:sz w:val="20"/>
        </w:rPr>
        <w:t>Fix:</w:t>
      </w:r>
      <w:r>
        <w:rPr>
          <w:b w:val="0"/>
          <w:i w:val="0"/>
          <w:color w:val="1B1F23"/>
          <w:sz w:val="20"/>
        </w:rPr>
        <w:t xml:space="preserve"> a pinned </w:t>
      </w:r>
      <w:r>
        <w:rPr>
          <w:rFonts w:ascii="Consolas" w:hAnsi="Consolas"/>
          <w:color w:val="1F5582"/>
          <w:sz w:val="19"/>
        </w:rPr>
        <w:t>environment.yml</w:t>
      </w:r>
      <w:r>
        <w:rPr>
          <w:b w:val="0"/>
          <w:i w:val="0"/>
          <w:color w:val="1B1F23"/>
          <w:sz w:val="20"/>
        </w:rPr>
        <w:t xml:space="preserve"> (or </w:t>
      </w:r>
      <w:r>
        <w:rPr>
          <w:rFonts w:ascii="Consolas" w:hAnsi="Consolas"/>
          <w:color w:val="1F5582"/>
          <w:sz w:val="19"/>
        </w:rPr>
        <w:t>requirements.txt</w:t>
      </w:r>
      <w:r>
        <w:rPr>
          <w:b w:val="0"/>
          <w:i w:val="0"/>
          <w:color w:val="1B1F23"/>
          <w:sz w:val="20"/>
        </w:rPr>
        <w:t xml:space="preserve"> with hashes) that includes </w:t>
      </w:r>
      <w:r>
        <w:rPr>
          <w:rFonts w:ascii="Consolas" w:hAnsi="Consolas"/>
          <w:color w:val="1F5582"/>
          <w:sz w:val="19"/>
        </w:rPr>
        <w:t>gdal</w:t>
      </w:r>
      <w:r>
        <w:rPr>
          <w:b w:val="0"/>
          <w:i w:val="0"/>
          <w:color w:val="1B1F23"/>
          <w:sz w:val="20"/>
        </w:rPr>
        <w:t>/</w:t>
      </w:r>
      <w:r>
        <w:rPr>
          <w:rFonts w:ascii="Consolas" w:hAnsi="Consolas"/>
          <w:color w:val="1F5582"/>
          <w:sz w:val="19"/>
        </w:rPr>
        <w:t>pyogrio</w:t>
      </w:r>
      <w:r>
        <w:rPr>
          <w:b w:val="0"/>
          <w:i w:val="0"/>
          <w:color w:val="1B1F23"/>
          <w:sz w:val="20"/>
        </w:rPr>
        <w:t xml:space="preserve">, </w:t>
      </w:r>
      <w:r>
        <w:rPr>
          <w:rFonts w:ascii="Consolas" w:hAnsi="Consolas"/>
          <w:color w:val="1F5582"/>
          <w:sz w:val="19"/>
        </w:rPr>
        <w:t>geopandas</w:t>
      </w:r>
      <w:r>
        <w:rPr>
          <w:b w:val="0"/>
          <w:i w:val="0"/>
          <w:color w:val="1B1F23"/>
          <w:sz w:val="20"/>
        </w:rPr>
        <w:t xml:space="preserve">, </w:t>
      </w:r>
      <w:r>
        <w:rPr>
          <w:rFonts w:ascii="Consolas" w:hAnsi="Consolas"/>
          <w:color w:val="1F5582"/>
          <w:sz w:val="19"/>
        </w:rPr>
        <w:t>shapely</w:t>
      </w:r>
      <w:r>
        <w:rPr>
          <w:b w:val="0"/>
          <w:i w:val="0"/>
          <w:color w:val="1B1F23"/>
          <w:sz w:val="20"/>
        </w:rPr>
        <w:t xml:space="preserve">, </w:t>
      </w:r>
      <w:r>
        <w:rPr>
          <w:rFonts w:ascii="Consolas" w:hAnsi="Consolas"/>
          <w:color w:val="1F5582"/>
          <w:sz w:val="19"/>
        </w:rPr>
        <w:t>numpy</w:t>
      </w:r>
      <w:r>
        <w:rPr>
          <w:b w:val="0"/>
          <w:i w:val="0"/>
          <w:color w:val="1B1F23"/>
          <w:sz w:val="20"/>
        </w:rPr>
        <w:t xml:space="preserve">, </w:t>
      </w:r>
      <w:r>
        <w:rPr>
          <w:rFonts w:ascii="Consolas" w:hAnsi="Consolas"/>
          <w:color w:val="1F5582"/>
          <w:sz w:val="19"/>
        </w:rPr>
        <w:t>scikit-image</w:t>
      </w:r>
      <w:r>
        <w:rPr>
          <w:b w:val="0"/>
          <w:i w:val="0"/>
          <w:color w:val="1B1F23"/>
          <w:sz w:val="20"/>
        </w:rPr>
        <w:t xml:space="preserve">, </w:t>
      </w:r>
      <w:r>
        <w:rPr>
          <w:rFonts w:ascii="Consolas" w:hAnsi="Consolas"/>
          <w:color w:val="1F5582"/>
          <w:sz w:val="19"/>
        </w:rPr>
        <w:t>scikit-learn</w:t>
      </w:r>
      <w:r>
        <w:rPr>
          <w:b w:val="0"/>
          <w:i w:val="0"/>
          <w:color w:val="1B1F23"/>
          <w:sz w:val="20"/>
        </w:rPr>
        <w:t xml:space="preserve">, and </w:t>
      </w:r>
      <w:r>
        <w:rPr>
          <w:rFonts w:ascii="Consolas" w:hAnsi="Consolas"/>
          <w:color w:val="1F5582"/>
          <w:sz w:val="19"/>
        </w:rPr>
        <w:t>pytest</w:t>
      </w:r>
      <w:r>
        <w:rPr>
          <w:b w:val="0"/>
          <w:i w:val="0"/>
          <w:color w:val="1B1F23"/>
          <w:sz w:val="20"/>
        </w:rPr>
        <w:t>; a start-up self-check that imports everything and reports versions into the run manifest; and a CI job that installs it from scratch. Until that exists, any statement that the code “runs” is unverifiable.</w:t>
      </w:r>
    </w:p>
    <w:p>
      <w:pPr>
        <w:pStyle w:val="Heading2"/>
      </w:pPr>
      <w:r>
        <w:t>9.2   Library API drift since 2021</w:t>
      </w:r>
    </w:p>
    <w:tbl>
      <w:tblPr>
        <w:tblW w:type="auto" w:w="0"/>
        <w:jc w:val="center"/>
        <w:tblLayout w:type="fixed"/>
        <w:tblLook w:firstColumn="1" w:firstRow="1" w:lastColumn="0" w:lastRow="0" w:noHBand="0" w:noVBand="1" w:val="04A0"/>
        <w:tblLayout w:type="fixed"/>
        <w:tblW w:w="9752" w:type="dxa"/>
      </w:tblPr>
      <w:tblGrid>
        <w:gridCol w:w="2608"/>
        <w:gridCol w:w="2835"/>
        <w:gridCol w:w="4309"/>
      </w:tblGrid>
      <w:tr>
        <w:trPr>
          <w:tblHeader w:val="true"/>
        </w:trPr>
        <w:tc>
          <w:tcPr>
            <w:tcW w:type="dxa" w:w="260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Call</w:t>
            </w:r>
          </w:p>
        </w:tc>
        <w:tc>
          <w:tcPr>
            <w:tcW w:type="dxa" w:w="28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Status</w:t>
            </w:r>
          </w:p>
        </w:tc>
        <w:tc>
          <w:tcPr>
            <w:tcW w:type="dxa" w:w="430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Consequence</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gdal.DEMProcessing(..., 'slope', scale=111120)</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Broken</w:t>
            </w:r>
            <w:r>
              <w:rPr>
                <w:sz w:val="16"/>
              </w:rPr>
              <w:t xml:space="preserve"> — </w:t>
            </w:r>
            <w:r>
              <w:rPr>
                <w:rFonts w:ascii="Consolas" w:hAnsi="Consolas"/>
                <w:sz w:val="15"/>
              </w:rPr>
              <w:t>gdaldem</w:t>
            </w:r>
            <w:r>
              <w:rPr>
                <w:sz w:val="16"/>
              </w:rPr>
              <w:t xml:space="preserve"> has no </w:t>
            </w:r>
            <w:r>
              <w:rPr>
                <w:rFonts w:ascii="Consolas" w:hAnsi="Consolas"/>
                <w:sz w:val="15"/>
              </w:rPr>
              <w:t>-scale</w:t>
            </w:r>
            <w:r>
              <w:rPr>
                <w:sz w:val="16"/>
              </w:rPr>
              <w:t xml:space="preserve"> option in GDAL 3.12 (verified: “Unknown argument: -scale”)</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Raises, or silently produces something different. Either way the cost surface is not reproducible (B06).</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osr.SpatialReference(wkt=Projection)</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Deprecated in GDAL 3</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Emits a deprecation warning; will be removed. Appears at functions:206, 800 and (in the wkt= form) 1082.</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srs.MorphToESRI()</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Deprecated in GDAL 3 in favour of </w:t>
            </w:r>
            <w:r>
              <w:rPr>
                <w:rFonts w:ascii="Consolas" w:hAnsi="Consolas"/>
                <w:sz w:val="15"/>
              </w:rPr>
              <w:t>OSRExportToWkt(..., FORMAT=WKT1_ESRI)</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Still works in 3.12 but the </w:t>
            </w:r>
            <w:r>
              <w:rPr>
                <w:rFonts w:ascii="Consolas" w:hAnsi="Consolas"/>
                <w:sz w:val="15"/>
              </w:rPr>
              <w:t>.prj</w:t>
            </w:r>
            <w:r>
              <w:rPr>
                <w:sz w:val="16"/>
              </w:rPr>
              <w:t xml:space="preserve"> files it produces are the ESRI-flavoured variant, which is why the committed </w:t>
            </w:r>
            <w:r>
              <w:rPr>
                <w:rFonts w:ascii="Consolas" w:hAnsi="Consolas"/>
                <w:sz w:val="15"/>
              </w:rPr>
              <w:t>.prj</w:t>
            </w:r>
            <w:r>
              <w:rPr>
                <w:sz w:val="16"/>
              </w:rPr>
              <w:t xml:space="preserve"> files carry the unexpected lat/lon axis order (§7.7).</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inLayer.Intersection(inLayer2, outLayer)</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Deprecated OGR geometry op; GEOS-backed alternatives exist</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Still works; silently returns empty geometry on no overlap (B20).</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gdal.RasterizeLayer(...)</w:t>
            </w:r>
            <w:r>
              <w:rPr>
                <w:sz w:val="16"/>
              </w:rPr>
              <w:t xml:space="preserve"> without CRS arguments</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Behaviour must be verified</w:t>
            </w:r>
            <w:r>
              <w:rPr>
                <w:sz w:val="16"/>
              </w:rPr>
              <w:t xml:space="preserve"> — GDAL 3.11+ added optional </w:t>
            </w:r>
            <w:r>
              <w:rPr>
                <w:rFonts w:ascii="Consolas" w:hAnsi="Consolas"/>
                <w:sz w:val="15"/>
              </w:rPr>
              <w:t>srcSRS</w:t>
            </w:r>
            <w:r>
              <w:rPr>
                <w:sz w:val="16"/>
              </w:rPr>
              <w:t>/</w:t>
            </w:r>
            <w:r>
              <w:rPr>
                <w:rFonts w:ascii="Consolas" w:hAnsi="Consolas"/>
                <w:sz w:val="15"/>
              </w:rPr>
              <w:t>dstSRS</w:t>
            </w:r>
            <w:r>
              <w:rPr>
                <w:sz w:val="16"/>
              </w:rPr>
              <w:t>/transformer arguments to the rasterize API, and the step-6 rasterisation in §7.8 depends on undocumented behaviour</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road destination points — which is what every virtual road connects to — could be silently misplaced. </w:t>
            </w:r>
            <w:r>
              <w:rPr>
                <w:b/>
                <w:sz w:val="16"/>
              </w:rPr>
              <w:t>Verify this first.</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gpd.GeoDataFrame.from_file</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Legacy alias, still present; the documented API is </w:t>
            </w:r>
            <w:r>
              <w:rPr>
                <w:rFonts w:ascii="Consolas" w:hAnsi="Consolas"/>
                <w:sz w:val="15"/>
              </w:rPr>
              <w:t>gpd.read_file</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Works today. Listed among the long-standing deprecations cleaned up in the geopandas 1.x line.</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gpd.overlay(..., how='difference')</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Present, but point-minus-polygon is an unusual usage</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Works; an empty result cannot be written to a shapefile (§2 B30).</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skimage.graph.MCP_Geometric</w:t>
            </w:r>
            <w:r>
              <w:rPr>
                <w:sz w:val="16"/>
              </w:rPr>
              <w:t xml:space="preserve"> negative-cost handling</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Undocumented. Verified in 0.25: negative costs are mapped to +∞, so the −999999 sentinel works as a barrier</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Load-bearing.</w:t>
            </w:r>
            <w:r>
              <w:rPr>
                <w:sz w:val="16"/>
              </w:rPr>
              <w:t xml:space="preserve"> If a future version changes this, routes will start flowing straight through the Orange River. Use an explicit barrier mask or a large positive cost instead.</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MCP_Geometric</w:t>
            </w:r>
            <w:r>
              <w:rPr>
                <w:sz w:val="16"/>
              </w:rPr>
              <w:t xml:space="preserve"> and </w:t>
            </w:r>
            <w:r>
              <w:rPr>
                <w:rFonts w:ascii="Consolas" w:hAnsi="Consolas"/>
                <w:sz w:val="15"/>
              </w:rPr>
              <w:t>spacing</w:t>
            </w:r>
          </w:p>
        </w:tc>
        <w:tc>
          <w:tcPr>
            <w:tcW w:type="dxa" w:w="28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spacing</w:t>
            </w:r>
            <w:r>
              <w:rPr>
                <w:sz w:val="16"/>
              </w:rPr>
              <w:t>/</w:t>
            </w:r>
            <w:r>
              <w:rPr>
                <w:rFonts w:ascii="Consolas" w:hAnsi="Consolas"/>
                <w:sz w:val="15"/>
              </w:rPr>
              <w:t>sampling</w:t>
            </w:r>
            <w:r>
              <w:rPr>
                <w:sz w:val="16"/>
              </w:rPr>
              <w:t xml:space="preserve"> was added in the 0.24–0.25 line; not used here</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An easy anisotropy fix is available if the routing must stay in EPSG:4326 (§7.9).</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gdal.SetConfigOption('GDAL_DATA', 'gdal-data/')</w:t>
            </w:r>
          </w:p>
        </w:tc>
        <w:tc>
          <w:tcPr>
            <w:tcW w:type="dxa" w:w="28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path is relative; the committed </w:t>
            </w:r>
            <w:r>
              <w:rPr>
                <w:rFonts w:ascii="Consolas" w:hAnsi="Consolas"/>
                <w:sz w:val="15"/>
              </w:rPr>
              <w:t>gdal-data/</w:t>
            </w:r>
            <w:r>
              <w:rPr>
                <w:sz w:val="16"/>
              </w:rPr>
              <w:t xml:space="preserve"> is a PROJ 4.x artefact</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Run from any other directory and the datum/ellipsoid lookups fail (B32). Delete both.</w:t>
            </w:r>
          </w:p>
        </w:tc>
      </w:tr>
    </w:tbl>
    <w:p>
      <w:pPr>
        <w:spacing w:after="80" w:before="0"/>
      </w:pPr>
    </w:p>
    <w:p>
      <w:pPr>
        <w:pStyle w:val="Heading2"/>
      </w:pPr>
      <w:r>
        <w:t>9.3   The silent-failure taxonomy</w:t>
      </w:r>
    </w:p>
    <w:p>
      <w:pPr>
        <w:spacing w:after="100" w:before="0"/>
      </w:pPr>
      <w:r>
        <w:rPr>
          <w:b w:val="0"/>
          <w:i w:val="0"/>
          <w:color w:val="1B1F23"/>
          <w:sz w:val="20"/>
        </w:rPr>
        <w:t xml:space="preserve">This is the most important section for autonomous operation. There are three bare </w:t>
      </w:r>
      <w:r>
        <w:rPr>
          <w:rFonts w:ascii="Consolas" w:hAnsi="Consolas"/>
          <w:color w:val="1F5582"/>
          <w:sz w:val="19"/>
        </w:rPr>
        <w:t>except: pass</w:t>
      </w:r>
      <w:r>
        <w:rPr>
          <w:b w:val="0"/>
          <w:i w:val="0"/>
          <w:color w:val="1B1F23"/>
          <w:sz w:val="20"/>
        </w:rPr>
        <w:t xml:space="preserve"> blocks, and between them they convert every possible failure into the same two observable symptoms: a missing output file, and the message “reached the end of the run”.</w:t>
      </w:r>
    </w:p>
    <w:tbl>
      <w:tblPr>
        <w:tblW w:type="auto" w:w="0"/>
        <w:jc w:val="center"/>
        <w:tblLayout w:type="fixed"/>
        <w:tblLook w:firstColumn="1" w:firstRow="1" w:lastColumn="0" w:lastRow="0" w:noHBand="0" w:noVBand="1" w:val="04A0"/>
        <w:tblLayout w:type="fixed"/>
        <w:tblW w:w="9752" w:type="dxa"/>
      </w:tblPr>
      <w:tblGrid>
        <w:gridCol w:w="2608"/>
        <w:gridCol w:w="3061"/>
        <w:gridCol w:w="4082"/>
      </w:tblGrid>
      <w:tr>
        <w:trPr>
          <w:tblHeader w:val="true"/>
        </w:trPr>
        <w:tc>
          <w:tcPr>
            <w:tcW w:type="dxa" w:w="260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Failure</w:t>
            </w:r>
          </w:p>
        </w:tc>
        <w:tc>
          <w:tcPr>
            <w:tcW w:type="dxa" w:w="306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How it presents</w:t>
            </w:r>
          </w:p>
        </w:tc>
        <w:tc>
          <w:tcPr>
            <w:tcW w:type="dxa" w:w="408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Consequence for an unattended run</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NameError</w:t>
            </w:r>
            <w:r>
              <w:rPr>
                <w:sz w:val="16"/>
              </w:rPr>
              <w:t xml:space="preserve"> / </w:t>
            </w:r>
            <w:r>
              <w:rPr>
                <w:rFonts w:ascii="Consolas" w:hAnsi="Consolas"/>
                <w:sz w:val="15"/>
              </w:rPr>
              <w:t>IndexError</w:t>
            </w:r>
            <w:r>
              <w:rPr>
                <w:sz w:val="16"/>
              </w:rPr>
              <w:t xml:space="preserve"> / </w:t>
            </w:r>
            <w:r>
              <w:rPr>
                <w:rFonts w:ascii="Consolas" w:hAnsi="Consolas"/>
                <w:sz w:val="15"/>
              </w:rPr>
              <w:t>TypeError</w:t>
            </w:r>
            <w:r>
              <w:rPr>
                <w:sz w:val="16"/>
              </w:rPr>
              <w:t xml:space="preserve"> in the window build (B01, B08)</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missing output file, and a misleading “reached the end of the run” print.</w:t>
            </w:r>
          </w:p>
        </w:tc>
        <w:tc>
          <w:tcPr>
            <w:tcW w:type="dxa" w:w="408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run appears to complete. 2 of 222 origins simply have no output and nothing says why.</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point that finds no road</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A 1-vertex LineString (verified: </w:t>
            </w:r>
            <w:r>
              <w:rPr>
                <w:rFonts w:ascii="Consolas" w:hAnsi="Consolas"/>
                <w:sz w:val="15"/>
              </w:rPr>
              <w:t>00000_118.shp</w:t>
            </w:r>
            <w:r>
              <w:rPr>
                <w:sz w:val="16"/>
              </w:rPr>
              <w:t>), or no file at all</w:t>
            </w:r>
          </w:p>
        </w:tc>
        <w:tc>
          <w:tcPr>
            <w:tcW w:type="dxa" w:w="408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Invalid geometry enters the product.</w:t>
            </w:r>
            <w:r>
              <w:rPr>
                <w:sz w:val="16"/>
              </w:rPr>
              <w:t xml:space="preserve"> Any downstream topology check fails on the whole layer.</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source pool empties before the loop count is reached</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“reached the end of the run” printed 3 extra times (tests:120 hard-codes 24)</w:t>
            </w:r>
          </w:p>
        </w:tc>
        <w:tc>
          <w:tcPr>
            <w:tcW w:type="dxa" w:w="408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Harmless, but it hides the fact that the loop bound is wrong (§2 B27).</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KeyboardInterrupt</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Also swallowed</w:t>
            </w:r>
            <w:r>
              <w:rPr>
                <w:sz w:val="16"/>
              </w:rPr>
              <w:t xml:space="preserve"> — a bare </w:t>
            </w:r>
            <w:r>
              <w:rPr>
                <w:rFonts w:ascii="Consolas" w:hAnsi="Consolas"/>
                <w:sz w:val="15"/>
              </w:rPr>
              <w:t>except:</w:t>
            </w:r>
            <w:r>
              <w:rPr>
                <w:sz w:val="16"/>
              </w:rPr>
              <w:t xml:space="preserve"> catches it</w:t>
            </w:r>
          </w:p>
        </w:tc>
        <w:tc>
          <w:tcPr>
            <w:tcW w:type="dxa" w:w="408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 long national run cannot be stopped cleanly.</w:t>
            </w:r>
            <w:r>
              <w:rPr>
                <w:sz w:val="16"/>
              </w:rPr>
              <w:t xml:space="preserve"> Ctrl-C appears to do nothing until the current window finishes, and then the process continues.</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raster or shapefile left locked by a previous crashed run</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OSError</w:t>
            </w:r>
            <w:r>
              <w:rPr>
                <w:sz w:val="16"/>
              </w:rPr>
              <w:t xml:space="preserve"> from GDAL, swallowed</w:t>
            </w:r>
          </w:p>
        </w:tc>
        <w:tc>
          <w:tcPr>
            <w:tcW w:type="dxa" w:w="408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Windows file locking makes this likely. The run quietly skips the file and carries on with incomplete data.</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Disk full during a 4-million-file output</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OSError</w:t>
            </w:r>
            <w:r>
              <w:rPr>
                <w:sz w:val="16"/>
              </w:rPr>
              <w:t xml:space="preserve"> on </w:t>
            </w:r>
            <w:r>
              <w:rPr>
                <w:rFonts w:ascii="Consolas" w:hAnsi="Consolas"/>
                <w:sz w:val="15"/>
              </w:rPr>
              <w:t>CreateDataSource</w:t>
            </w:r>
            <w:r>
              <w:rPr>
                <w:sz w:val="16"/>
              </w:rPr>
              <w:t>, swallowed</w:t>
            </w:r>
          </w:p>
        </w:tc>
        <w:tc>
          <w:tcPr>
            <w:tcW w:type="dxa" w:w="408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run appears to succeed having written a fraction of the product.</w:t>
            </w:r>
          </w:p>
        </w:tc>
      </w:tr>
      <w:tr>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An input shapefile with a different CRS, schema or geometry type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Usually no error at all</w:t>
            </w:r>
          </w:p>
        </w:tc>
        <w:tc>
          <w:tcPr>
            <w:tcW w:type="dxa" w:w="408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model produces plausible-looking but wrong answers. This is the worst category because there is no symptom.</w:t>
            </w:r>
          </w:p>
        </w:tc>
      </w:tr>
      <w:tr>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DEM tile with a different vertical datum or a different NoData sentinel</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No error</w:t>
            </w:r>
          </w:p>
        </w:tc>
        <w:tc>
          <w:tcPr>
            <w:tcW w:type="dxa" w:w="408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Slope values are silently wrong in that tile (§6.2).</w:t>
            </w:r>
          </w:p>
        </w:tc>
      </w:tr>
    </w:tbl>
    <w:p>
      <w:pPr>
        <w:spacing w:after="80" w:before="0"/>
      </w:pPr>
    </w:p>
    <w:tbl>
      <w:tblPr>
        <w:tblW w:type="auto" w:w="0"/>
        <w:jc w:val="center"/>
        <w:tblLook w:firstColumn="1" w:firstRow="1" w:lastColumn="0" w:lastRow="0" w:noHBand="0" w:noVBand="1" w:val="04A0"/>
      </w:tblPr>
      <w:tblGrid>
        <w:gridCol w:w="9752"/>
      </w:tblGrid>
      <w:tr>
        <w:tc>
          <w:tcPr>
            <w:tcW w:type="dxa" w:w="9752"/>
            <w:shd w:val="clear" w:color="auto" w:fill="FFF8EC"/>
            <w:tcBorders>
              <w:top w:val="single" w:sz="6" w:color="C8A96A"/>
              <w:left w:val="single" w:sz="6" w:color="C8A96A"/>
              <w:bottom w:val="single" w:sz="6" w:color="C8A96A"/>
              <w:right w:val="single" w:sz="6" w:color="C8A96A"/>
            </w:tcBorders>
            <w:tcMar>
              <w:top w:w="90" w:type="dxa"/>
              <w:start w:w="130" w:type="dxa"/>
              <w:bottom w:w="90" w:type="dxa"/>
              <w:end w:w="130" w:type="dxa"/>
            </w:tcMar>
          </w:tcPr>
          <w:p>
            <w:pPr>
              <w:spacing w:after="40"/>
            </w:pPr>
            <w:r/>
            <w:r>
              <w:rPr>
                <w:b/>
                <w:color w:val="B05810"/>
                <w:sz w:val="19"/>
              </w:rPr>
              <w:t>The minimum viable fix for autonomous running</w:t>
            </w:r>
          </w:p>
          <w:p>
            <w:pPr>
              <w:spacing w:after="40"/>
            </w:pPr>
            <w:r>
              <w:rPr>
                <w:b w:val="0"/>
                <w:i w:val="0"/>
                <w:color w:val="1B1F23"/>
                <w:sz w:val="18"/>
              </w:rPr>
              <w:t xml:space="preserve">1.  Replace all three </w:t>
            </w:r>
            <w:r>
              <w:rPr>
                <w:rFonts w:ascii="Consolas" w:hAnsi="Consolas"/>
                <w:color w:val="1F5582"/>
                <w:sz w:val="17"/>
              </w:rPr>
              <w:t>except: pass</w:t>
            </w:r>
            <w:r>
              <w:rPr>
                <w:b w:val="0"/>
                <w:i w:val="0"/>
                <w:color w:val="1B1F23"/>
                <w:sz w:val="18"/>
              </w:rPr>
              <w:t xml:space="preserve"> with </w:t>
            </w:r>
            <w:r>
              <w:rPr>
                <w:rFonts w:ascii="Consolas" w:hAnsi="Consolas"/>
                <w:color w:val="1F5582"/>
                <w:sz w:val="17"/>
              </w:rPr>
              <w:t>except Exception as exc: logger.exception(...)</w:t>
            </w:r>
            <w:r>
              <w:rPr>
                <w:b w:val="0"/>
                <w:i w:val="0"/>
                <w:color w:val="1B1F23"/>
                <w:sz w:val="18"/>
              </w:rPr>
              <w:t xml:space="preserve"> plus a per-origin status record. Keep </w:t>
            </w:r>
            <w:r>
              <w:rPr>
                <w:rFonts w:ascii="Consolas" w:hAnsi="Consolas"/>
                <w:color w:val="1F5582"/>
                <w:sz w:val="17"/>
              </w:rPr>
              <w:t>KeyboardInterrupt</w:t>
            </w:r>
            <w:r>
              <w:rPr>
                <w:b w:val="0"/>
                <w:i w:val="0"/>
                <w:color w:val="1B1F23"/>
                <w:sz w:val="18"/>
              </w:rPr>
              <w:t xml:space="preserve"> uncaught.</w:t>
            </w:r>
          </w:p>
          <w:p>
            <w:pPr>
              <w:spacing w:after="40"/>
            </w:pPr>
            <w:r>
              <w:rPr>
                <w:b w:val="0"/>
                <w:i w:val="0"/>
                <w:color w:val="1B1F23"/>
                <w:sz w:val="18"/>
              </w:rPr>
              <w:t xml:space="preserve">2.  Add a </w:t>
            </w:r>
            <w:r>
              <w:rPr>
                <w:rFonts w:ascii="Consolas" w:hAnsi="Consolas"/>
                <w:color w:val="1F5582"/>
                <w:sz w:val="17"/>
              </w:rPr>
              <w:t>RunResult</w:t>
            </w:r>
            <w:r>
              <w:rPr>
                <w:b w:val="0"/>
                <w:i w:val="0"/>
                <w:color w:val="1B1F23"/>
                <w:sz w:val="18"/>
              </w:rPr>
              <w:t xml:space="preserve"> that carries, for every origin id: </w:t>
            </w:r>
            <w:r>
              <w:rPr>
                <w:rFonts w:ascii="Consolas" w:hAnsi="Consolas"/>
                <w:color w:val="1F5582"/>
                <w:sz w:val="17"/>
              </w:rPr>
              <w:t>routed</w:t>
            </w:r>
            <w:r>
              <w:rPr>
                <w:b w:val="0"/>
                <w:i w:val="0"/>
                <w:color w:val="1B1F23"/>
                <w:sz w:val="18"/>
              </w:rPr>
              <w:t xml:space="preserve"> / </w:t>
            </w:r>
            <w:r>
              <w:rPr>
                <w:rFonts w:ascii="Consolas" w:hAnsi="Consolas"/>
                <w:color w:val="1F5582"/>
                <w:sz w:val="17"/>
              </w:rPr>
              <w:t>no_path</w:t>
            </w:r>
            <w:r>
              <w:rPr>
                <w:b w:val="0"/>
                <w:i w:val="0"/>
                <w:color w:val="1B1F23"/>
                <w:sz w:val="18"/>
              </w:rPr>
              <w:t xml:space="preserve"> / </w:t>
            </w:r>
            <w:r>
              <w:rPr>
                <w:rFonts w:ascii="Consolas" w:hAnsi="Consolas"/>
                <w:color w:val="1F5582"/>
                <w:sz w:val="17"/>
              </w:rPr>
              <w:t>skipped</w:t>
            </w:r>
            <w:r>
              <w:rPr>
                <w:b w:val="0"/>
                <w:i w:val="0"/>
                <w:color w:val="1B1F23"/>
                <w:sz w:val="18"/>
              </w:rPr>
              <w:t xml:space="preserve"> / </w:t>
            </w:r>
            <w:r>
              <w:rPr>
                <w:rFonts w:ascii="Consolas" w:hAnsi="Consolas"/>
                <w:color w:val="1F5582"/>
                <w:sz w:val="17"/>
              </w:rPr>
              <w:t>error</w:t>
            </w:r>
            <w:r>
              <w:rPr>
                <w:b w:val="0"/>
                <w:i w:val="0"/>
                <w:color w:val="1B1F23"/>
                <w:sz w:val="18"/>
              </w:rPr>
              <w:t>, and the reason. Write it to the manifest at the end, whether the run succeeded or not.</w:t>
            </w:r>
          </w:p>
          <w:p>
            <w:pPr>
              <w:spacing w:after="40"/>
            </w:pPr>
            <w:r>
              <w:rPr>
                <w:b w:val="0"/>
                <w:i w:val="0"/>
                <w:color w:val="1B1F23"/>
                <w:sz w:val="18"/>
              </w:rPr>
              <w:t xml:space="preserve">3.  Fail the run (non-zero exit) if the </w:t>
            </w:r>
            <w:r>
              <w:rPr>
                <w:rFonts w:ascii="Consolas" w:hAnsi="Consolas"/>
                <w:color w:val="1F5582"/>
                <w:sz w:val="17"/>
              </w:rPr>
              <w:t>no_path + error</w:t>
            </w:r>
            <w:r>
              <w:rPr>
                <w:b w:val="0"/>
                <w:i w:val="0"/>
                <w:color w:val="1B1F23"/>
                <w:sz w:val="18"/>
              </w:rPr>
              <w:t xml:space="preserve"> rate exceeds </w:t>
            </w:r>
            <w:r>
              <w:rPr>
                <w:rFonts w:ascii="Consolas" w:hAnsi="Consolas"/>
                <w:color w:val="1F5582"/>
                <w:sz w:val="17"/>
              </w:rPr>
              <w:t>max_failure_rate</w:t>
            </w:r>
            <w:r>
              <w:rPr>
                <w:b w:val="0"/>
                <w:i w:val="0"/>
                <w:color w:val="1B1F23"/>
                <w:sz w:val="18"/>
              </w:rPr>
              <w:t xml:space="preserve"> (default 1 %), or if the number of windows completed is fewer than </w:t>
            </w:r>
            <w:r>
              <w:rPr>
                <w:rFonts w:ascii="Consolas" w:hAnsi="Consolas"/>
                <w:color w:val="1F5582"/>
                <w:sz w:val="17"/>
              </w:rPr>
              <w:t>ceil(n_origins / n_per_window)</w:t>
            </w:r>
            <w:r>
              <w:rPr>
                <w:b w:val="0"/>
                <w:i w:val="0"/>
                <w:color w:val="1B1F23"/>
                <w:sz w:val="18"/>
              </w:rPr>
              <w:t>.</w:t>
            </w:r>
          </w:p>
          <w:p>
            <w:pPr>
              <w:spacing w:after="0"/>
            </w:pPr>
            <w:r>
              <w:rPr>
                <w:b w:val="0"/>
                <w:i w:val="0"/>
                <w:color w:val="1B1F23"/>
                <w:sz w:val="18"/>
              </w:rPr>
              <w:t>4.  Fix B01. Until it is fixed, no amount of logging will help, because nothing gets to the routing.</w:t>
            </w:r>
          </w:p>
        </w:tc>
      </w:tr>
    </w:tbl>
    <w:p>
      <w:pPr>
        <w:spacing w:after="80" w:before="0"/>
      </w:pPr>
    </w:p>
    <w:p>
      <w:pPr>
        <w:pStyle w:val="Heading2"/>
      </w:pPr>
      <w:r>
        <w:t>9.4   Filesystem and state</w:t>
      </w:r>
    </w:p>
    <w:p>
      <w:pPr>
        <w:pStyle w:val="ListBullet"/>
      </w:pPr>
      <w:r>
        <w:rPr>
          <w:b/>
          <w:sz w:val="20"/>
        </w:rPr>
        <w:t xml:space="preserve">Working state is written into `inputs/` (B07). </w:t>
      </w:r>
      <w:r>
        <w:rPr>
          <w:b w:val="0"/>
          <w:i w:val="0"/>
          <w:color w:val="1B1F23"/>
          <w:sz w:val="20"/>
        </w:rPr>
        <w:t xml:space="preserve">Consequences: the script is not idempotent; </w:t>
      </w:r>
      <w:r>
        <w:rPr>
          <w:rFonts w:ascii="Consolas" w:hAnsi="Consolas"/>
          <w:color w:val="1F5582"/>
          <w:sz w:val="19"/>
        </w:rPr>
        <w:t>inputs/</w:t>
      </w:r>
      <w:r>
        <w:rPr>
          <w:b w:val="0"/>
          <w:i w:val="0"/>
          <w:color w:val="1B1F23"/>
          <w:sz w:val="20"/>
        </w:rPr>
        <w:t xml:space="preserve"> is corrupted as a side effect; and a second run of the same repository starts from a depleted pool. A second run therefore produces a different, much smaller, product — with no error and no warning.</w:t>
      </w:r>
    </w:p>
    <w:p>
      <w:pPr>
        <w:pStyle w:val="ListBullet"/>
      </w:pPr>
      <w:r>
        <w:rPr>
          <w:b/>
          <w:sz w:val="20"/>
        </w:rPr>
        <w:t xml:space="preserve">A dependency is read from the output directory. </w:t>
      </w:r>
      <w:r>
        <w:rPr>
          <w:rFonts w:ascii="Consolas" w:hAnsi="Consolas"/>
          <w:color w:val="1F5582"/>
          <w:sz w:val="19"/>
        </w:rPr>
        <w:t>outputs/1000m_source.shp</w:t>
      </w:r>
      <w:r>
        <w:rPr>
          <w:b w:val="0"/>
          <w:i w:val="0"/>
          <w:color w:val="1B1F23"/>
          <w:sz w:val="20"/>
        </w:rPr>
        <w:t xml:space="preserve"> is read at tests:91 and is </w:t>
      </w:r>
      <w:r>
        <w:rPr>
          <w:b/>
          <w:color w:val="1B1F23"/>
          <w:sz w:val="20"/>
        </w:rPr>
        <w:t>never produced by the current script</w:t>
      </w:r>
      <w:r>
        <w:rPr>
          <w:b w:val="0"/>
          <w:i w:val="0"/>
          <w:color w:val="1B1F23"/>
          <w:sz w:val="20"/>
        </w:rPr>
        <w:t xml:space="preserve"> (§10.1). Deleting </w:t>
      </w:r>
      <w:r>
        <w:rPr>
          <w:rFonts w:ascii="Consolas" w:hAnsi="Consolas"/>
          <w:color w:val="1F5582"/>
          <w:sz w:val="19"/>
        </w:rPr>
        <w:t>outputs/</w:t>
      </w:r>
      <w:r>
        <w:rPr>
          <w:b w:val="0"/>
          <w:i w:val="0"/>
          <w:color w:val="1B1F23"/>
          <w:sz w:val="20"/>
        </w:rPr>
        <w:t xml:space="preserve"> — the obvious thing to do before a clean run — breaks the script at the first step.</w:t>
      </w:r>
    </w:p>
    <w:p>
      <w:pPr>
        <w:pStyle w:val="ListBullet"/>
      </w:pPr>
      <w:r>
        <w:rPr>
          <w:b/>
          <w:sz w:val="20"/>
        </w:rPr>
        <w:t xml:space="preserve">Output volume at national scale. </w:t>
      </w:r>
      <w:r>
        <w:rPr>
          <w:b w:val="0"/>
          <w:i w:val="0"/>
          <w:color w:val="1B1F23"/>
          <w:sz w:val="20"/>
        </w:rPr>
        <w:t>The current structure produces roughly four files per origin, i.e. on the order of four million files for a national run, in one flat directory. This is at or beyond the practical limit for many filesystems and for shapefile handling in desktop GIS. Switch to GeoPackage (§10.4).</w:t>
      </w:r>
    </w:p>
    <w:p>
      <w:pPr>
        <w:pStyle w:val="ListBullet"/>
      </w:pPr>
      <w:r>
        <w:rPr>
          <w:b/>
          <w:sz w:val="20"/>
        </w:rPr>
        <w:t xml:space="preserve">Orphan file accumulation. </w:t>
      </w:r>
      <w:r>
        <w:rPr>
          <w:b w:val="0"/>
          <w:i w:val="0"/>
          <w:color w:val="1B1F23"/>
          <w:sz w:val="20"/>
        </w:rPr>
        <w:t>24 unused shapefile sets and 24 unused rasters are written per run (B26), and they are never cleaned up. A national run over nine provinces would accumulate them indefinitely.</w:t>
      </w:r>
    </w:p>
    <w:p>
      <w:pPr>
        <w:pStyle w:val="ListBullet"/>
      </w:pPr>
      <w:r>
        <w:rPr>
          <w:b/>
          <w:sz w:val="20"/>
        </w:rPr>
        <w:t xml:space="preserve">Relative paths everywhere. </w:t>
      </w:r>
      <w:r>
        <w:rPr>
          <w:b w:val="0"/>
          <w:i w:val="0"/>
          <w:color w:val="1B1F23"/>
          <w:sz w:val="20"/>
        </w:rPr>
        <w:t xml:space="preserve">The script only works when the current working directory is the repository root, because of the </w:t>
      </w:r>
      <w:r>
        <w:rPr>
          <w:rFonts w:ascii="Consolas" w:hAnsi="Consolas"/>
          <w:color w:val="1F5582"/>
          <w:sz w:val="19"/>
        </w:rPr>
        <w:t>GDAL_DATA</w:t>
      </w:r>
      <w:r>
        <w:rPr>
          <w:b w:val="0"/>
          <w:i w:val="0"/>
          <w:color w:val="1B1F23"/>
          <w:sz w:val="20"/>
        </w:rPr>
        <w:t xml:space="preserve"> override (B32) and the 14 relative paths. On a compute node where the job's working directory is the job's scratch space, this fails immediately.</w:t>
      </w:r>
    </w:p>
    <w:p>
      <w:pPr>
        <w:pStyle w:val="ListBullet"/>
      </w:pPr>
      <w:r>
        <w:rPr>
          <w:b/>
          <w:sz w:val="20"/>
        </w:rPr>
        <w:t xml:space="preserve">No file locking strategy. </w:t>
      </w:r>
      <w:r>
        <w:rPr>
          <w:b w:val="0"/>
          <w:i w:val="0"/>
          <w:color w:val="1B1F23"/>
          <w:sz w:val="20"/>
        </w:rPr>
        <w:t xml:space="preserve">On Windows, a GDAL dataset left open blocks the next run's write. The </w:t>
      </w:r>
      <w:r>
        <w:rPr>
          <w:rFonts w:ascii="Consolas" w:hAnsi="Consolas"/>
          <w:color w:val="1F5582"/>
          <w:sz w:val="19"/>
        </w:rPr>
        <w:t>= None</w:t>
      </w:r>
      <w:r>
        <w:rPr>
          <w:b w:val="0"/>
          <w:i w:val="0"/>
          <w:color w:val="1B1F23"/>
          <w:sz w:val="20"/>
        </w:rPr>
        <w:t xml:space="preserve"> release pattern is applied inconsistently (S9), and in one place (B01) the release statement never executes.</w:t>
      </w:r>
    </w:p>
    <w:p>
      <w:pPr>
        <w:pStyle w:val="Heading2"/>
      </w:pPr>
      <w:r>
        <w:t>9.5   Memory and time</w:t>
      </w:r>
    </w:p>
    <w:tbl>
      <w:tblPr>
        <w:tblW w:type="auto" w:w="0"/>
        <w:jc w:val="center"/>
        <w:tblLayout w:type="fixed"/>
        <w:tblLook w:firstColumn="1" w:firstRow="1" w:lastColumn="0" w:lastRow="0" w:noHBand="0" w:noVBand="1" w:val="04A0"/>
        <w:tblLayout w:type="fixed"/>
        <w:tblW w:w="9752" w:type="dxa"/>
      </w:tblPr>
      <w:tblGrid>
        <w:gridCol w:w="1701"/>
        <w:gridCol w:w="3969"/>
        <w:gridCol w:w="4082"/>
      </w:tblGrid>
      <w:tr>
        <w:trPr>
          <w:tblHeader w:val="true"/>
        </w:trPr>
        <w:tc>
          <w:tcPr>
            <w:tcW w:type="dxa" w:w="170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Resource</w:t>
            </w:r>
          </w:p>
        </w:tc>
        <w:tc>
          <w:tcPr>
            <w:tcW w:type="dxa" w:w="396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Current behaviour</w:t>
            </w:r>
          </w:p>
        </w:tc>
        <w:tc>
          <w:tcPr>
            <w:tcW w:type="dxa" w:w="408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Risk at national scale</w:t>
            </w:r>
          </w:p>
        </w:tc>
      </w:tr>
      <w:tr>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Peak memory per window</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cost_surface</w:t>
            </w:r>
            <w:r>
              <w:rPr>
                <w:sz w:val="16"/>
              </w:rPr>
              <w:t xml:space="preserve"> is read as a Float32 array for a 326×295 window (≈ 385 KB), then copied (</w:t>
            </w:r>
            <w:r>
              <w:rPr>
                <w:rFonts w:ascii="Consolas" w:hAnsi="Consolas"/>
                <w:sz w:val="15"/>
              </w:rPr>
              <w:t>np.copy</w:t>
            </w:r>
            <w:r>
              <w:rPr>
                <w:sz w:val="16"/>
              </w:rPr>
              <w:t xml:space="preserve">, functions:1110 and 1148), then written to disk and read back. </w:t>
            </w:r>
            <w:r>
              <w:rPr>
                <w:rFonts w:ascii="Consolas" w:hAnsi="Consolas"/>
                <w:sz w:val="15"/>
              </w:rPr>
              <w:t>MCP_Geometric</w:t>
            </w:r>
            <w:r>
              <w:rPr>
                <w:sz w:val="16"/>
              </w:rPr>
              <w:t xml:space="preserve"> allocates its own cost, traceback and heap arrays of the same shape.</w:t>
            </w:r>
          </w:p>
        </w:tc>
        <w:tc>
          <w:tcPr>
            <w:tcW w:type="dxa" w:w="408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Bounded by the window, and small — but the window size is not bounded by anything. A window in a low-density area can be arbitrarily large, and there is no </w:t>
            </w:r>
            <w:r>
              <w:rPr>
                <w:rFonts w:ascii="Consolas" w:hAnsi="Consolas"/>
                <w:sz w:val="15"/>
              </w:rPr>
              <w:t>max_cells</w:t>
            </w:r>
            <w:r>
              <w:rPr>
                <w:sz w:val="16"/>
              </w:rPr>
              <w:t xml:space="preserve"> guard. Add one (§4.1).</w:t>
            </w:r>
          </w:p>
        </w:tc>
      </w:tr>
      <w:tr>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Window count</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numpoints_window = 11</w:t>
            </w:r>
            <w:r>
              <w:rPr>
                <w:sz w:val="16"/>
              </w:rPr>
              <w:t>, loop count hard-coded to 24. For 1.1 million national origins that is about 100 000 windows.</w:t>
            </w:r>
          </w:p>
        </w:tc>
        <w:tc>
          <w:tcPr>
            <w:tcW w:type="dxa" w:w="408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per-window overhead (three </w:t>
            </w:r>
            <w:r>
              <w:rPr>
                <w:rFonts w:ascii="Consolas" w:hAnsi="Consolas"/>
                <w:sz w:val="15"/>
              </w:rPr>
              <w:t>gdal.Warp</w:t>
            </w:r>
            <w:r>
              <w:rPr>
                <w:sz w:val="16"/>
              </w:rPr>
              <w:t xml:space="preserve"> calls, four shapefile writes, two GeoPandas round-trips) dominates. This is a throughput problem, not a memory problem.</w:t>
            </w:r>
          </w:p>
        </w:tc>
      </w:tr>
      <w:tr>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Redundant raster I/O</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same cost surface is cropped three times per window and written twice per origin (</w:t>
            </w:r>
            <w:r>
              <w:rPr>
                <w:rFonts w:ascii="Consolas" w:hAnsi="Consolas"/>
                <w:sz w:val="15"/>
              </w:rPr>
              <w:t>cost_path2</w:t>
            </w:r>
            <w:r>
              <w:rPr>
                <w:sz w:val="16"/>
              </w:rPr>
              <w:t xml:space="preserve"> written back to itself, functions:1149–1151).</w:t>
            </w:r>
          </w:p>
        </w:tc>
        <w:tc>
          <w:tcPr>
            <w:tcW w:type="dxa" w:w="408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Roughly 5–10× more raster I/O than necessary. In the Albers CRS with </w:t>
            </w:r>
            <w:r>
              <w:rPr>
                <w:rFonts w:ascii="Consolas" w:hAnsi="Consolas"/>
                <w:sz w:val="15"/>
              </w:rPr>
              <w:t>MEM</w:t>
            </w:r>
            <w:r>
              <w:rPr>
                <w:sz w:val="16"/>
              </w:rPr>
              <w:t xml:space="preserve"> datasets and no file round-trip, this cost largely disappears.</w:t>
            </w:r>
          </w:p>
        </w:tc>
      </w:tr>
      <w:tr>
        <w:tc>
          <w:tcPr>
            <w:tcW w:type="dxa" w:w="170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Python object churn</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Every helper opens a new OGR/GDAL datasource; </w:t>
            </w:r>
            <w:r>
              <w:rPr>
                <w:rFonts w:ascii="Consolas" w:hAnsi="Consolas"/>
                <w:sz w:val="15"/>
              </w:rPr>
              <w:t>point_shapefile_from_array</w:t>
            </w:r>
            <w:r>
              <w:rPr>
                <w:sz w:val="16"/>
              </w:rPr>
              <w:t xml:space="preserve"> creates one feature per point with a full OGR round-trip; </w:t>
            </w:r>
            <w:r>
              <w:rPr>
                <w:rFonts w:ascii="Consolas" w:hAnsi="Consolas"/>
                <w:sz w:val="15"/>
              </w:rPr>
              <w:t>array2shp</w:t>
            </w:r>
            <w:r>
              <w:rPr>
                <w:sz w:val="16"/>
              </w:rPr>
              <w:t xml:space="preserve"> walks every pixel in Python rather than vectorising.</w:t>
            </w:r>
          </w:p>
        </w:tc>
        <w:tc>
          <w:tcPr>
            <w:tcW w:type="dxa" w:w="408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array2shp</w:t>
            </w:r>
            <w:r>
              <w:rPr>
                <w:sz w:val="16"/>
              </w:rPr>
              <w:t xml:space="preserve"> is O(pixels) in pure Python. On a national cost surface that is 2.7 billion iterations. </w:t>
            </w:r>
            <w:r>
              <w:rPr>
                <w:b/>
                <w:sz w:val="16"/>
              </w:rPr>
              <w:t>This alone would prevent a national run.</w:t>
            </w:r>
            <w:r>
              <w:rPr>
                <w:sz w:val="16"/>
              </w:rPr>
              <w:t xml:space="preserve"> Vectorise with NumPy: </w:t>
            </w:r>
            <w:r>
              <w:rPr>
                <w:rFonts w:ascii="Consolas" w:hAnsi="Consolas"/>
                <w:sz w:val="15"/>
              </w:rPr>
              <w:t>rows, cols = np.nonzero(arr != nodata)</w:t>
            </w:r>
            <w:r>
              <w:rPr>
                <w:sz w:val="16"/>
              </w:rPr>
              <w:t>.</w:t>
            </w:r>
          </w:p>
        </w:tc>
      </w:tr>
      <w:tr>
        <w:tc>
          <w:tcPr>
            <w:tcW w:type="dxa" w:w="170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One Dijkstra per origin</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222 Dijkstras for 222 origins in the example.</w:t>
            </w:r>
          </w:p>
        </w:tc>
        <w:tc>
          <w:tcPr>
            <w:tcW w:type="dxa" w:w="408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About 1.1 million Dijkstras nationally. Each is O(cells × log cells) over its window. A multi-target search that terminates early, or a reversed Dijkstra from the road network, would change this by one to two orders of magnitude (§3.3).</w:t>
            </w:r>
          </w:p>
        </w:tc>
      </w:tr>
    </w:tbl>
    <w:p>
      <w:pPr>
        <w:spacing w:after="80" w:before="0"/>
      </w:pPr>
    </w:p>
    <w:p>
      <w:pPr>
        <w:pStyle w:val="Heading2"/>
      </w:pPr>
      <w:r>
        <w:t>9.6   An autonomous-run checklist</w:t>
      </w:r>
    </w:p>
    <w:p>
      <w:pPr>
        <w:pStyle w:val="ListNumber"/>
      </w:pPr>
      <w:r>
        <w:rPr>
          <w:b w:val="0"/>
          <w:i w:val="0"/>
          <w:color w:val="1B1F23"/>
          <w:sz w:val="20"/>
        </w:rPr>
        <w:t>A pinned environment file exists and a from-scratch install is exercised in CI (§9.1).</w:t>
      </w:r>
    </w:p>
    <w:p>
      <w:pPr>
        <w:pStyle w:val="ListNumber"/>
      </w:pPr>
      <w:r>
        <w:rPr>
          <w:rFonts w:ascii="Consolas" w:hAnsi="Consolas"/>
          <w:color w:val="1F5582"/>
          <w:sz w:val="19"/>
        </w:rPr>
        <w:t>import Virtual_roads_functions</w:t>
      </w:r>
      <w:r>
        <w:rPr>
          <w:b w:val="0"/>
          <w:i w:val="0"/>
          <w:color w:val="1B1F23"/>
          <w:sz w:val="20"/>
        </w:rPr>
        <w:t xml:space="preserve"> succeeds and the module has no import-time side effects (S10).</w:t>
      </w:r>
    </w:p>
    <w:p>
      <w:pPr>
        <w:pStyle w:val="ListNumber"/>
      </w:pPr>
      <w:r>
        <w:rPr>
          <w:b w:val="0"/>
          <w:i w:val="0"/>
          <w:color w:val="1B1F23"/>
          <w:sz w:val="20"/>
        </w:rPr>
        <w:t>The script runs from any working directory, using absolute paths resolved from the config file.</w:t>
      </w:r>
    </w:p>
    <w:p>
      <w:pPr>
        <w:pStyle w:val="ListNumber"/>
      </w:pPr>
      <w:r>
        <w:rPr>
          <w:rFonts w:ascii="Consolas" w:hAnsi="Consolas"/>
          <w:color w:val="1F5582"/>
          <w:sz w:val="19"/>
        </w:rPr>
        <w:t>inputs/</w:t>
      </w:r>
      <w:r>
        <w:rPr>
          <w:b w:val="0"/>
          <w:i w:val="0"/>
          <w:color w:val="1B1F23"/>
          <w:sz w:val="20"/>
        </w:rPr>
        <w:t xml:space="preserve"> is never written to. Working state lives in a per-run </w:t>
      </w:r>
      <w:r>
        <w:rPr>
          <w:rFonts w:ascii="Consolas" w:hAnsi="Consolas"/>
          <w:color w:val="1F5582"/>
          <w:sz w:val="19"/>
        </w:rPr>
        <w:t>work/</w:t>
      </w:r>
      <w:r>
        <w:rPr>
          <w:b w:val="0"/>
          <w:i w:val="0"/>
          <w:color w:val="1B1F23"/>
          <w:sz w:val="20"/>
        </w:rPr>
        <w:t xml:space="preserve"> directory.</w:t>
      </w:r>
    </w:p>
    <w:p>
      <w:pPr>
        <w:pStyle w:val="ListNumber"/>
      </w:pPr>
      <w:r>
        <w:rPr>
          <w:b w:val="0"/>
          <w:i w:val="0"/>
          <w:color w:val="1B1F23"/>
          <w:sz w:val="20"/>
        </w:rPr>
        <w:t>Every input's existence, CRS, geometry type and feature count is validated and recorded before the model runs — including the orphan at §10.1.</w:t>
      </w:r>
    </w:p>
    <w:p>
      <w:pPr>
        <w:pStyle w:val="ListNumber"/>
      </w:pPr>
      <w:r>
        <w:rPr>
          <w:b w:val="0"/>
          <w:i w:val="0"/>
          <w:color w:val="1B1F23"/>
          <w:sz w:val="20"/>
        </w:rPr>
        <w:t>Every parameter is in the config file, with a unit in its name and a documented default.</w:t>
      </w:r>
    </w:p>
    <w:p>
      <w:pPr>
        <w:pStyle w:val="ListNumber"/>
      </w:pPr>
      <w:r>
        <w:rPr>
          <w:b w:val="0"/>
          <w:i w:val="0"/>
          <w:color w:val="1B1F23"/>
          <w:sz w:val="20"/>
        </w:rPr>
        <w:t>There is a logger, and it writes to a file as well as the console.</w:t>
      </w:r>
    </w:p>
    <w:p>
      <w:pPr>
        <w:pStyle w:val="ListNumber"/>
      </w:pPr>
      <w:r>
        <w:rPr>
          <w:b w:val="0"/>
          <w:i w:val="0"/>
          <w:color w:val="1B1F23"/>
          <w:sz w:val="20"/>
        </w:rPr>
        <w:t xml:space="preserve">No bare </w:t>
      </w:r>
      <w:r>
        <w:rPr>
          <w:rFonts w:ascii="Consolas" w:hAnsi="Consolas"/>
          <w:color w:val="1F5582"/>
          <w:sz w:val="19"/>
        </w:rPr>
        <w:t>except</w:t>
      </w:r>
      <w:r>
        <w:rPr>
          <w:b w:val="0"/>
          <w:i w:val="0"/>
          <w:color w:val="1B1F23"/>
          <w:sz w:val="20"/>
        </w:rPr>
        <w:t xml:space="preserve">. </w:t>
      </w:r>
      <w:r>
        <w:rPr>
          <w:rFonts w:ascii="Consolas" w:hAnsi="Consolas"/>
          <w:color w:val="1F5582"/>
          <w:sz w:val="19"/>
        </w:rPr>
        <w:t>KeyboardInterrupt</w:t>
      </w:r>
      <w:r>
        <w:rPr>
          <w:b w:val="0"/>
          <w:i w:val="0"/>
          <w:color w:val="1B1F23"/>
          <w:sz w:val="20"/>
        </w:rPr>
        <w:t xml:space="preserve"> is never swallowed.</w:t>
      </w:r>
    </w:p>
    <w:p>
      <w:pPr>
        <w:pStyle w:val="ListNumber"/>
      </w:pPr>
      <w:r>
        <w:rPr>
          <w:b w:val="0"/>
          <w:i w:val="0"/>
          <w:color w:val="1B1F23"/>
          <w:sz w:val="20"/>
        </w:rPr>
        <w:t>A per-origin status record exists, and the run exits non-zero if the failure rate exceeds a threshold or the window count is short of the expected value.</w:t>
      </w:r>
    </w:p>
    <w:p>
      <w:pPr>
        <w:pStyle w:val="ListNumber"/>
      </w:pPr>
      <w:r>
        <w:rPr>
          <w:b w:val="0"/>
          <w:i w:val="0"/>
          <w:color w:val="1B1F23"/>
          <w:sz w:val="20"/>
        </w:rPr>
        <w:t>The four validation gates of §5.9 pass on the ROI before the national run is launched.</w:t>
      </w:r>
    </w:p>
    <w:p>
      <w:pPr>
        <w:pStyle w:val="ListNumber"/>
      </w:pPr>
      <w:r>
        <w:rPr>
          <w:b w:val="0"/>
          <w:i w:val="0"/>
          <w:color w:val="1B1F23"/>
          <w:sz w:val="20"/>
        </w:rPr>
        <w:t>The output is a single GeoPackage plus a manifest, not millions of files.</w:t>
      </w:r>
    </w:p>
    <w:p>
      <w:pPr>
        <w:pStyle w:val="ListNumber"/>
      </w:pPr>
      <w:r>
        <w:rPr>
          <w:b w:val="0"/>
          <w:i w:val="0"/>
          <w:color w:val="1B1F23"/>
          <w:sz w:val="20"/>
        </w:rPr>
        <w:t xml:space="preserve">The run is restartable: a </w:t>
      </w:r>
      <w:r>
        <w:rPr>
          <w:rFonts w:ascii="Consolas" w:hAnsi="Consolas"/>
          <w:color w:val="1F5582"/>
          <w:sz w:val="19"/>
        </w:rPr>
        <w:t>--resume</w:t>
      </w:r>
      <w:r>
        <w:rPr>
          <w:b w:val="0"/>
          <w:i w:val="0"/>
          <w:color w:val="1B1F23"/>
          <w:sz w:val="20"/>
        </w:rPr>
        <w:t xml:space="preserve"> flag that skips origin ids already present in the output.</w:t>
      </w:r>
    </w:p>
    <w:p>
      <w:r>
        <w:br w:type="page"/>
      </w:r>
    </w:p>
    <w:p>
      <w:pPr>
        <w:pStyle w:val="Heading1"/>
        <w:pBdr>
          <w:bottom w:val="single" w:sz="8" w:space="4" w:color="1F5582"/>
        </w:pBdr>
      </w:pPr>
      <w:r>
        <w:t>10   Inputs, outputs, and what they should look like</w:t>
      </w:r>
    </w:p>
    <w:p>
      <w:pPr>
        <w:pStyle w:val="Heading2"/>
      </w:pPr>
      <w:r>
        <w:t>10.1   The inputs, exactly as they must be</w:t>
      </w:r>
    </w:p>
    <w:p>
      <w:pPr>
        <w:spacing w:after="100" w:before="0"/>
      </w:pPr>
      <w:r>
        <w:rPr>
          <w:b w:val="0"/>
          <w:i w:val="0"/>
          <w:color w:val="1B1F23"/>
          <w:sz w:val="20"/>
        </w:rPr>
        <w:t>Measured from the committed data. This table is the contract the code relies on but never asserts.</w:t>
      </w:r>
    </w:p>
    <w:tbl>
      <w:tblPr>
        <w:tblW w:type="auto" w:w="0"/>
        <w:jc w:val="center"/>
        <w:tblLayout w:type="fixed"/>
        <w:tblLook w:firstColumn="1" w:firstRow="1" w:lastColumn="0" w:lastRow="0" w:noHBand="0" w:noVBand="1" w:val="04A0"/>
        <w:tblLayout w:type="fixed"/>
        <w:tblW w:w="9752" w:type="dxa"/>
      </w:tblPr>
      <w:tblGrid>
        <w:gridCol w:w="1814"/>
        <w:gridCol w:w="1928"/>
        <w:gridCol w:w="3742"/>
        <w:gridCol w:w="2268"/>
      </w:tblGrid>
      <w:tr>
        <w:trPr>
          <w:tblHeader w:val="true"/>
        </w:trPr>
        <w:tc>
          <w:tcPr>
            <w:tcW w:type="dxa" w:w="181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Input</w:t>
            </w:r>
          </w:p>
        </w:tc>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Format and CRS</w:t>
            </w:r>
          </w:p>
        </w:tc>
        <w:tc>
          <w:tcPr>
            <w:tcW w:type="dxa" w:w="374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Required properties (measured)</w:t>
            </w:r>
          </w:p>
        </w:tc>
        <w:tc>
          <w:tcPr>
            <w:tcW w:type="dxa" w:w="226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Used for</w:t>
            </w:r>
          </w:p>
        </w:tc>
      </w:tr>
      <w:tr>
        <w:tc>
          <w:tcPr>
            <w:tcW w:type="dxa" w:w="181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inputs/SRTM_clip.tif</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GeoTIFF, Float32, 1 band, EPSG:4326, NoData −999999</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515×505 px, origin (21.303194444999999, −28.355972221999998), pixel 0.000277777776699 × −0.000277777778218 (1 arc-second), elevation 777–977 m, </w:t>
            </w:r>
            <w:r>
              <w:rPr>
                <w:b/>
                <w:sz w:val="15"/>
              </w:rPr>
              <w:t>100 % valid</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Slope, and hence the cost surface</w:t>
            </w:r>
          </w:p>
        </w:tc>
      </w:tr>
      <w:tr>
        <w:tc>
          <w:tcPr>
            <w:tcW w:type="dxa" w:w="181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inputs/BSU_100m_clip.tif</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GeoTIFF, UInt16, 1 band, Albers Equal Area, NoData 256</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138×159 px @ 100 m, origin (1 040 900, 1 478 700), values 0/1, 100 % valid</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origin-point grid; the georeferencing template for the road points</w:t>
            </w:r>
          </w:p>
        </w:tc>
      </w:tr>
      <w:tr>
        <w:tc>
          <w:tcPr>
            <w:tcW w:type="dxa" w:w="181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inputs/roads/NGI_2019_road_clip.shp</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ESRI Shapefile, LineString, EPSG:4326</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176 features, 2 141 vertices, extent (21.303395, −28.496146)–(21.446436, −28.355983), fields include a road-class attribute that the code </w:t>
            </w:r>
            <w:r>
              <w:rPr>
                <w:b/>
                <w:sz w:val="15"/>
              </w:rPr>
              <w:t>ignores</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destination network</w:t>
            </w:r>
          </w:p>
        </w:tc>
      </w:tr>
      <w:tr>
        <w:tc>
          <w:tcPr>
            <w:tcW w:type="dxa" w:w="181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inputs/obstacles/*.shp</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ESRI Shapefile, Polygon, EPSG:4326</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22 features in the committed set; the code walks the directory, so any number of layers is accepted, and they are </w:t>
            </w:r>
            <w:r>
              <w:rPr>
                <w:b/>
                <w:sz w:val="15"/>
              </w:rPr>
              <w:t>unioned by burning each in turn</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Barriers in the cost surface</w:t>
            </w:r>
          </w:p>
        </w:tc>
      </w:tr>
      <w:tr>
        <w:tc>
          <w:tcPr>
            <w:tcW w:type="dxa" w:w="181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inputs/ROI.shp</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ESRI Shapefile, Polygon, EPSG:4326</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 feature, the ROI rectangle. Used to clip the point layers and every window polygon.</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study boundary</w:t>
            </w:r>
          </w:p>
        </w:tc>
      </w:tr>
      <w:tr>
        <w:tc>
          <w:tcPr>
            <w:tcW w:type="dxa" w:w="181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`outputs/1000m_source.shp`</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ESRI Shapefile, Point, </w:t>
            </w:r>
            <w:r>
              <w:rPr>
                <w:b/>
                <w:sz w:val="15"/>
              </w:rPr>
              <w:t>Albers Equal Area</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238 points</w:t>
            </w:r>
            <w:r>
              <w:rPr>
                <w:sz w:val="15"/>
              </w:rPr>
              <w:t xml:space="preserve">, extent (1 041 400, 1 462 200)–(1 054 400, 1 478 200). Read at tests:91, </w:t>
            </w:r>
            <w:r>
              <w:rPr>
                <w:b/>
                <w:sz w:val="15"/>
              </w:rPr>
              <w:t>never written by the current script.</w:t>
            </w:r>
          </w:p>
        </w:tc>
        <w:tc>
          <w:tcPr>
            <w:tcW w:type="dxa" w:w="226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origin points — and it is an undeclared input living in the output directory</w:t>
            </w:r>
          </w:p>
        </w:tc>
      </w:tr>
      <w:tr>
        <w:tc>
          <w:tcPr>
            <w:tcW w:type="dxa" w:w="181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inputs/updated_points.shp</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ESRI Shapefile, Point, EPSG:4326</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Should not be an input at all.</w:t>
            </w:r>
            <w:r>
              <w:rPr>
                <w:sz w:val="15"/>
              </w:rPr>
              <w:t xml:space="preserve"> Written by tests:99 as a copy of the clipped source, then overwritten in place at tests:134. The committed copy is byte-identical to </w:t>
            </w:r>
            <w:r>
              <w:rPr>
                <w:rFonts w:ascii="Consolas" w:hAnsi="Consolas"/>
                <w:sz w:val="14"/>
              </w:rPr>
              <w:t>outputs/1000m_source_wgs84.*</w:t>
            </w:r>
            <w:r>
              <w:rPr>
                <w:sz w:val="15"/>
              </w:rPr>
              <w:t>, which proves the depletion step never ran.</w:t>
            </w:r>
          </w:p>
        </w:tc>
        <w:tc>
          <w:tcPr>
            <w:tcW w:type="dxa" w:w="226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depletion pool</w:t>
            </w:r>
          </w:p>
        </w:tc>
      </w:tr>
    </w:tbl>
    <w:p>
      <w:pPr>
        <w:spacing w:after="80" w:before="0"/>
      </w:pPr>
    </w:p>
    <w:tbl>
      <w:tblPr>
        <w:tblW w:type="auto" w:w="0"/>
        <w:jc w:val="center"/>
        <w:tblLook w:firstColumn="1" w:firstRow="1" w:lastColumn="0" w:lastRow="0" w:noHBand="0" w:noVBand="1" w:val="04A0"/>
      </w:tblPr>
      <w:tblGrid>
        <w:gridCol w:w="9752"/>
      </w:tblGrid>
      <w:tr>
        <w:tc>
          <w:tcPr>
            <w:tcW w:type="dxa" w:w="9752"/>
            <w:shd w:val="clear" w:color="auto" w:fill="FBEDED"/>
            <w:tcBorders>
              <w:top w:val="single" w:sz="6" w:color="D8D8D8"/>
              <w:left w:val="single" w:sz="6" w:color="D8D8D8"/>
              <w:bottom w:val="single" w:sz="6" w:color="D8D8D8"/>
              <w:right w:val="single" w:sz="6" w:color="D8D8D8"/>
            </w:tcBorders>
            <w:tcMar>
              <w:top w:w="90" w:type="dxa"/>
              <w:start w:w="130" w:type="dxa"/>
              <w:bottom w:w="90" w:type="dxa"/>
              <w:end w:w="130" w:type="dxa"/>
            </w:tcMar>
          </w:tcPr>
          <w:p>
            <w:pPr>
              <w:spacing w:after="40"/>
            </w:pPr>
            <w:r/>
            <w:r>
              <w:rPr>
                <w:b/>
                <w:color w:val="A32020"/>
                <w:sz w:val="19"/>
              </w:rPr>
              <w:t>The missing step</w:t>
            </w:r>
          </w:p>
          <w:p>
            <w:pPr>
              <w:spacing w:after="0"/>
            </w:pPr>
            <w:r>
              <w:rPr>
                <w:b w:val="0"/>
                <w:i w:val="0"/>
                <w:color w:val="1B1F23"/>
                <w:sz w:val="18"/>
              </w:rPr>
              <w:t xml:space="preserve">The README describes generating the 1 km origin grid as step 4 of Figure 4. </w:t>
            </w:r>
            <w:r>
              <w:rPr>
                <w:b/>
                <w:color w:val="1B1F23"/>
                <w:sz w:val="18"/>
              </w:rPr>
              <w:t>No code in the repository does it.</w:t>
            </w:r>
            <w:r>
              <w:rPr>
                <w:b w:val="0"/>
                <w:i w:val="0"/>
                <w:color w:val="1B1F23"/>
                <w:sz w:val="18"/>
              </w:rPr>
              <w:t xml:space="preserve"> </w:t>
            </w:r>
            <w:r>
              <w:rPr>
                <w:rFonts w:ascii="Consolas" w:hAnsi="Consolas"/>
                <w:color w:val="1F5582"/>
                <w:sz w:val="17"/>
              </w:rPr>
              <w:t>outputs/RSA_BSU_1000m.tif</w:t>
            </w:r>
            <w:r>
              <w:rPr>
                <w:b w:val="0"/>
                <w:i w:val="0"/>
                <w:color w:val="1B1F23"/>
                <w:sz w:val="18"/>
              </w:rPr>
              <w:t xml:space="preserve"> (14×17 px at 1 000 m, Albers, 0/1) and </w:t>
            </w:r>
            <w:r>
              <w:rPr>
                <w:rFonts w:ascii="Consolas" w:hAnsi="Consolas"/>
                <w:color w:val="1F5582"/>
                <w:sz w:val="17"/>
              </w:rPr>
              <w:t>outputs/1000m_source.shp</w:t>
            </w:r>
            <w:r>
              <w:rPr>
                <w:b w:val="0"/>
                <w:i w:val="0"/>
                <w:color w:val="1B1F23"/>
                <w:sz w:val="18"/>
              </w:rPr>
              <w:t xml:space="preserve"> (238 points, Albers) are both present in the repository and both were produced by a version of the script that is not committed.</w:t>
              <w:br/>
              <w:t xml:space="preserve">Consequences: (a) anyone who clones the repository and deletes </w:t>
            </w:r>
            <w:r>
              <w:rPr>
                <w:rFonts w:ascii="Consolas" w:hAnsi="Consolas"/>
                <w:color w:val="1F5582"/>
                <w:sz w:val="17"/>
              </w:rPr>
              <w:t>outputs/</w:t>
            </w:r>
            <w:r>
              <w:rPr>
                <w:b w:val="0"/>
                <w:i w:val="0"/>
                <w:color w:val="1B1F23"/>
                <w:sz w:val="18"/>
              </w:rPr>
              <w:t xml:space="preserve"> cannot run the model at all; (b) the origin points are not reproducible; (c) nobody knows what parameters produced them.</w:t>
              <w:br/>
            </w:r>
            <w:r>
              <w:rPr>
                <w:b/>
                <w:color w:val="1B1F23"/>
                <w:sz w:val="18"/>
              </w:rPr>
              <w:t>Fix:</w:t>
            </w:r>
            <w:r>
              <w:rPr>
                <w:b w:val="0"/>
                <w:i w:val="0"/>
                <w:color w:val="1B1F23"/>
                <w:sz w:val="18"/>
              </w:rPr>
              <w:t xml:space="preserve"> add the missing step to the pipeline — aggregate the BSU to </w:t>
            </w:r>
            <w:r>
              <w:rPr>
                <w:rFonts w:ascii="Consolas" w:hAnsi="Consolas"/>
                <w:color w:val="1F5582"/>
                <w:sz w:val="17"/>
              </w:rPr>
              <w:t>origin_resolution_m</w:t>
            </w:r>
            <w:r>
              <w:rPr>
                <w:b w:val="0"/>
                <w:i w:val="0"/>
                <w:color w:val="1B1F23"/>
                <w:sz w:val="18"/>
              </w:rPr>
              <w:t xml:space="preserve">, take cell centroids, write to </w:t>
            </w:r>
            <w:r>
              <w:rPr>
                <w:rFonts w:ascii="Consolas" w:hAnsi="Consolas"/>
                <w:color w:val="1F5582"/>
                <w:sz w:val="17"/>
              </w:rPr>
              <w:t>out/</w:t>
            </w:r>
            <w:r>
              <w:rPr>
                <w:b w:val="0"/>
                <w:i w:val="0"/>
                <w:color w:val="1B1F23"/>
                <w:sz w:val="18"/>
              </w:rPr>
              <w:t xml:space="preserve">, and record the source raster's hash in the manifest. Then delete </w:t>
            </w:r>
            <w:r>
              <w:rPr>
                <w:rFonts w:ascii="Consolas" w:hAnsi="Consolas"/>
                <w:color w:val="1F5582"/>
                <w:sz w:val="17"/>
              </w:rPr>
              <w:t>outputs/1000m_source.shp</w:t>
            </w:r>
            <w:r>
              <w:rPr>
                <w:b w:val="0"/>
                <w:i w:val="0"/>
                <w:color w:val="1B1F23"/>
                <w:sz w:val="18"/>
              </w:rPr>
              <w:t xml:space="preserve"> and </w:t>
            </w:r>
            <w:r>
              <w:rPr>
                <w:rFonts w:ascii="Consolas" w:hAnsi="Consolas"/>
                <w:color w:val="1F5582"/>
                <w:sz w:val="17"/>
              </w:rPr>
              <w:t>outputs/RSA_BSU_1000m.tif</w:t>
            </w:r>
            <w:r>
              <w:rPr>
                <w:b w:val="0"/>
                <w:i w:val="0"/>
                <w:color w:val="1B1F23"/>
                <w:sz w:val="18"/>
              </w:rPr>
              <w:t xml:space="preserve"> from the repository.</w:t>
            </w:r>
          </w:p>
        </w:tc>
      </w:tr>
    </w:tbl>
    <w:p>
      <w:pPr>
        <w:spacing w:after="80" w:before="0"/>
      </w:pPr>
    </w:p>
    <w:p>
      <w:pPr>
        <w:pStyle w:val="Heading2"/>
      </w:pPr>
      <w:r>
        <w:t>10.2   The inputs, formally specified</w:t>
      </w:r>
    </w:p>
    <w:p>
      <w:pPr>
        <w:spacing w:after="100" w:before="0"/>
      </w:pPr>
      <w:r>
        <w:rPr>
          <w:b w:val="0"/>
          <w:i w:val="0"/>
          <w:color w:val="1B1F23"/>
          <w:sz w:val="20"/>
        </w:rPr>
        <w:t>If these are going into a data specification, they should be written down. This is that specification, including the checks the code ought to make and does not.</w:t>
      </w:r>
    </w:p>
    <w:tbl>
      <w:tblPr>
        <w:tblW w:type="auto" w:w="0"/>
        <w:jc w:val="center"/>
        <w:tblLayout w:type="fixed"/>
        <w:tblLook w:firstColumn="1" w:firstRow="1" w:lastColumn="0" w:lastRow="0" w:noHBand="0" w:noVBand="1" w:val="04A0"/>
        <w:tblLayout w:type="fixed"/>
        <w:tblW w:w="9752" w:type="dxa"/>
      </w:tblPr>
      <w:tblGrid>
        <w:gridCol w:w="567"/>
        <w:gridCol w:w="5896"/>
        <w:gridCol w:w="3288"/>
      </w:tblGrid>
      <w:tr>
        <w:trPr>
          <w:tblHeader w:val="true"/>
        </w:trPr>
        <w:tc>
          <w:tcPr>
            <w:tcW w:type="dxa" w:w="56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t>
            </w:r>
          </w:p>
        </w:tc>
        <w:tc>
          <w:tcPr>
            <w:tcW w:type="dxa" w:w="5896"/>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Check that should be performed</w:t>
            </w:r>
          </w:p>
        </w:tc>
        <w:tc>
          <w:tcPr>
            <w:tcW w:type="dxa" w:w="328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Where it belongs</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I1</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All input paths exist and are readable.</w:t>
            </w:r>
          </w:p>
        </w:tc>
        <w:tc>
          <w:tcPr>
            <w:tcW w:type="dxa" w:w="328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Start-up, before anything else</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I2</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DEM is single-band, has a NoData value set, has no rotation (</w:t>
            </w:r>
            <w:r>
              <w:rPr>
                <w:rFonts w:ascii="Consolas" w:hAnsi="Consolas"/>
                <w:sz w:val="15"/>
              </w:rPr>
              <w:t>xSkew == ySkew == 0</w:t>
            </w:r>
            <w:r>
              <w:rPr>
                <w:sz w:val="16"/>
              </w:rPr>
              <w:t xml:space="preserve">), and is 1 arc-second or is resampled to </w:t>
            </w:r>
            <w:r>
              <w:rPr>
                <w:rFonts w:ascii="Consolas" w:hAnsi="Consolas"/>
                <w:sz w:val="15"/>
              </w:rPr>
              <w:t>dem_res_m</w:t>
            </w:r>
            <w:r>
              <w:rPr>
                <w:sz w:val="16"/>
              </w:rPr>
              <w:t xml:space="preserve"> explicitly rather than implicitly.</w:t>
            </w:r>
          </w:p>
        </w:tc>
        <w:tc>
          <w:tcPr>
            <w:tcW w:type="dxa" w:w="328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Start-up</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I3</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DEM and the road layer have </w:t>
            </w:r>
            <w:r>
              <w:rPr>
                <w:b/>
                <w:sz w:val="16"/>
              </w:rPr>
              <w:t>compatible</w:t>
            </w:r>
            <w:r>
              <w:rPr>
                <w:sz w:val="16"/>
              </w:rPr>
              <w:t xml:space="preserve"> CRSs, or a reprojection is performed explicitly and recorded.</w:t>
            </w:r>
          </w:p>
        </w:tc>
        <w:tc>
          <w:tcPr>
            <w:tcW w:type="dxa" w:w="328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Before </w:t>
            </w:r>
            <w:r>
              <w:rPr>
                <w:rFonts w:ascii="Consolas" w:hAnsi="Consolas"/>
                <w:sz w:val="15"/>
              </w:rPr>
              <w:t>set_obstacles</w:t>
            </w:r>
            <w:r>
              <w:rPr>
                <w:sz w:val="16"/>
              </w:rPr>
              <w:t xml:space="preserve"> and before </w:t>
            </w:r>
            <w:r>
              <w:rPr>
                <w:rFonts w:ascii="Consolas" w:hAnsi="Consolas"/>
                <w:sz w:val="15"/>
              </w:rPr>
              <w:t>rasterise_shp</w:t>
            </w:r>
            <w:r>
              <w:rPr>
                <w:sz w:val="16"/>
              </w:rPr>
              <w:t xml:space="preserve"> (§7.8 steps 4 and 6)</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I4</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The DEM has no voids, or </w:t>
            </w:r>
            <w:r>
              <w:rPr>
                <w:rFonts w:ascii="Consolas" w:hAnsi="Consolas"/>
                <w:sz w:val="15"/>
              </w:rPr>
              <w:t>dem_condition: true</w:t>
            </w:r>
            <w:r>
              <w:rPr>
                <w:sz w:val="16"/>
              </w:rPr>
              <w:t xml:space="preserve"> is set.</w:t>
            </w:r>
          </w:p>
        </w:tc>
        <w:tc>
          <w:tcPr>
            <w:tcW w:type="dxa" w:w="328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Before </w:t>
            </w:r>
            <w:r>
              <w:rPr>
                <w:rFonts w:ascii="Consolas" w:hAnsi="Consolas"/>
                <w:sz w:val="15"/>
              </w:rPr>
              <w:t>calculate_slope</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I5</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BSU raster is single-band and in a projected CRS with metre units.</w:t>
            </w:r>
          </w:p>
        </w:tc>
        <w:tc>
          <w:tcPr>
            <w:tcW w:type="dxa" w:w="328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Before </w:t>
            </w:r>
            <w:r>
              <w:rPr>
                <w:rFonts w:ascii="Consolas" w:hAnsi="Consolas"/>
                <w:sz w:val="15"/>
              </w:rPr>
              <w:t>BSU_template</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I6</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road layer is a LineString layer with a non-null SRS, and the road-class field exists if class weighting is enabled.</w:t>
            </w:r>
          </w:p>
        </w:tc>
        <w:tc>
          <w:tcPr>
            <w:tcW w:type="dxa" w:w="328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Before </w:t>
            </w:r>
            <w:r>
              <w:rPr>
                <w:rFonts w:ascii="Consolas" w:hAnsi="Consolas"/>
                <w:sz w:val="15"/>
              </w:rPr>
              <w:t>raster_to_point</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I7</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obstacle layers are Polygon layers in a CRS compatible with the DEM.</w:t>
            </w:r>
          </w:p>
        </w:tc>
        <w:tc>
          <w:tcPr>
            <w:tcW w:type="dxa" w:w="328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Inside </w:t>
            </w:r>
            <w:r>
              <w:rPr>
                <w:rFonts w:ascii="Consolas" w:hAnsi="Consolas"/>
                <w:sz w:val="15"/>
              </w:rPr>
              <w:t>set_obstacles</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I8</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ROI is a single Polygon with a non-null SRS.</w:t>
            </w:r>
          </w:p>
        </w:tc>
        <w:tc>
          <w:tcPr>
            <w:tcW w:type="dxa" w:w="328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Before </w:t>
            </w:r>
            <w:r>
              <w:rPr>
                <w:rFonts w:ascii="Consolas" w:hAnsi="Consolas"/>
                <w:sz w:val="15"/>
              </w:rPr>
              <w:t>clip_point</w:t>
            </w:r>
            <w:r>
              <w:rPr>
                <w:sz w:val="16"/>
              </w:rPr>
              <w:t xml:space="preserve"> and </w:t>
            </w:r>
            <w:r>
              <w:rPr>
                <w:rFonts w:ascii="Consolas" w:hAnsi="Consolas"/>
                <w:sz w:val="15"/>
              </w:rPr>
              <w:t>gpd.clip</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I9</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Every output directory is writable, and </w:t>
            </w:r>
            <w:r>
              <w:rPr>
                <w:rFonts w:ascii="Consolas" w:hAnsi="Consolas"/>
                <w:sz w:val="15"/>
              </w:rPr>
              <w:t>out_dir</w:t>
            </w:r>
            <w:r>
              <w:rPr>
                <w:sz w:val="16"/>
              </w:rPr>
              <w:t xml:space="preserve"> is either empty or </w:t>
            </w:r>
            <w:r>
              <w:rPr>
                <w:rFonts w:ascii="Consolas" w:hAnsi="Consolas"/>
                <w:sz w:val="15"/>
              </w:rPr>
              <w:t>overwrite: true</w:t>
            </w:r>
            <w:r>
              <w:rPr>
                <w:sz w:val="16"/>
              </w:rPr>
              <w:t>.</w:t>
            </w:r>
          </w:p>
        </w:tc>
        <w:tc>
          <w:tcPr>
            <w:tcW w:type="dxa" w:w="328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Start-up</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I10</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analysis_crs</w:t>
            </w:r>
            <w:r>
              <w:rPr>
                <w:sz w:val="16"/>
              </w:rPr>
              <w:t xml:space="preserve"> is a projected CRS with metre units. </w:t>
            </w:r>
            <w:r>
              <w:rPr>
                <w:b/>
                <w:sz w:val="16"/>
              </w:rPr>
              <w:t>Assert this.</w:t>
            </w:r>
          </w:p>
        </w:tc>
        <w:tc>
          <w:tcPr>
            <w:tcW w:type="dxa" w:w="328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Start-up</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I11</w:t>
            </w:r>
          </w:p>
        </w:tc>
        <w:tc>
          <w:tcPr>
            <w:tcW w:type="dxa" w:w="589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SHA-256 of every input file is computed and written to the run manifest.</w:t>
            </w:r>
          </w:p>
        </w:tc>
        <w:tc>
          <w:tcPr>
            <w:tcW w:type="dxa" w:w="328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Start-up (§11.2)</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I12</w:t>
            </w:r>
          </w:p>
        </w:tc>
        <w:tc>
          <w:tcPr>
            <w:tcW w:type="dxa" w:w="589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origin-point layer exists and was produced by a step in this pipeline, not by an earlier version of it.</w:t>
            </w:r>
          </w:p>
        </w:tc>
        <w:tc>
          <w:tcPr>
            <w:tcW w:type="dxa" w:w="328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Start-up — this is the check that would have caught the orphan in §10.1</w:t>
            </w:r>
          </w:p>
        </w:tc>
      </w:tr>
    </w:tbl>
    <w:p>
      <w:pPr>
        <w:spacing w:after="80" w:before="0"/>
      </w:pPr>
    </w:p>
    <w:p>
      <w:pPr>
        <w:pStyle w:val="Heading2"/>
      </w:pPr>
      <w:r>
        <w:t>10.3   The outputs, exactly as they are today</w:t>
      </w:r>
    </w:p>
    <w:tbl>
      <w:tblPr>
        <w:tblW w:type="auto" w:w="0"/>
        <w:jc w:val="center"/>
        <w:tblLayout w:type="fixed"/>
        <w:tblLook w:firstColumn="1" w:firstRow="1" w:lastColumn="0" w:lastRow="0" w:noHBand="0" w:noVBand="1" w:val="04A0"/>
        <w:tblLayout w:type="fixed"/>
        <w:tblW w:w="9752" w:type="dxa"/>
      </w:tblPr>
      <w:tblGrid>
        <w:gridCol w:w="1928"/>
        <w:gridCol w:w="1928"/>
        <w:gridCol w:w="3175"/>
        <w:gridCol w:w="2721"/>
      </w:tblGrid>
      <w:tr>
        <w:trPr>
          <w:tblHeader w:val="true"/>
        </w:trPr>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Output</w:t>
            </w:r>
          </w:p>
        </w:tc>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Format and CRS</w:t>
            </w:r>
          </w:p>
        </w:tc>
        <w:tc>
          <w:tcPr>
            <w:tcW w:type="dxa" w:w="317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Measured content</w:t>
            </w:r>
          </w:p>
        </w:tc>
        <w:tc>
          <w:tcPr>
            <w:tcW w:type="dxa" w:w="272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Assessment</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outputs/slope.tif</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GeoTIFF Float32, EPSG:4326, NoData −9999</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515×505, min 0, max 25.825, mean 3.198, 99.22 % valid, 2 036 NoData cells all on the 1-px border ring</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Not reproducible (B05, B06); the border ring is a latent routing bug (B04)</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outputs/cost.tif</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GeoTIFF Float32, EPSG:4326, NoData −999999</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515×505, min −999999, max 14.990, mean 3.198, 1.88 % NoData (4 897 cells: 1 407 from the slope threshold, 3 490 from obstacles), 3 122 zero-cost cells of which 2 027 are on the border ring</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real cost surface. Needs B04 and B06 fixed, and the units labelled.</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outputs/RSA_BSU_50m.tif</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GeoTIFF UInt16, Albers, NoData 256</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276×319 @ 50 m, 0/1 checkerboard</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Only its geotransform, size and CRS are used; the values are never read. The last row is never written (B24).</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outputs/road_50m_target.tif</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GeoTIFF Float32, Albers, NoData −999999</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276×319, min 0, max 0, </w:t>
            </w:r>
            <w:r>
              <w:rPr>
                <w:b/>
                <w:sz w:val="15"/>
              </w:rPr>
              <w:t>1.913 % valid</w:t>
            </w:r>
            <w:r>
              <w:rPr>
                <w:sz w:val="15"/>
              </w:rPr>
              <w:t xml:space="preserve"> (1 684 cells, all 0)</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1 684 valid cells = 1 684 destination points. The validity is entirely dependent on GDAL initialising the band to NoData (B23), and the CRS question in §7.8 step 6.</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outputs/road_50m_target.shp</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ESRI Shapefile, Point, Albers</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1 684 features; fields </w:t>
            </w:r>
            <w:r>
              <w:rPr>
                <w:rFonts w:ascii="Consolas" w:hAnsi="Consolas"/>
                <w:sz w:val="14"/>
              </w:rPr>
              <w:t>Lat</w:t>
            </w:r>
            <w:r>
              <w:rPr>
                <w:sz w:val="15"/>
              </w:rPr>
              <w:t xml:space="preserve">, </w:t>
            </w:r>
            <w:r>
              <w:rPr>
                <w:rFonts w:ascii="Consolas" w:hAnsi="Consolas"/>
                <w:sz w:val="14"/>
              </w:rPr>
              <w:t>Lon</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Fine. The </w:t>
            </w:r>
            <w:r>
              <w:rPr>
                <w:rFonts w:ascii="Consolas" w:hAnsi="Consolas"/>
                <w:sz w:val="14"/>
              </w:rPr>
              <w:t>Lat</w:t>
            </w:r>
            <w:r>
              <w:rPr>
                <w:sz w:val="15"/>
              </w:rPr>
              <w:t>/</w:t>
            </w:r>
            <w:r>
              <w:rPr>
                <w:rFonts w:ascii="Consolas" w:hAnsi="Consolas"/>
                <w:sz w:val="14"/>
              </w:rPr>
              <w:t>Lon</w:t>
            </w:r>
            <w:r>
              <w:rPr>
                <w:sz w:val="15"/>
              </w:rPr>
              <w:t xml:space="preserve"> field names are misleading in a projected CRS.</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outputs/road_50m_target_wgs84.shp</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ESRI Shapefile, Point, EPSG:4326</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1 682 features (2 lost at the ROI clip)</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Fine.</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outputs/1000m_source_wgs84.shp</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ESRI Shapefile, Point, EPSG:4326</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222 features</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Overwritten in place</w:t>
            </w:r>
            <w:r>
              <w:rPr>
                <w:sz w:val="15"/>
              </w:rPr>
              <w:t xml:space="preserve"> by </w:t>
            </w:r>
            <w:r>
              <w:rPr>
                <w:rFonts w:ascii="Consolas" w:hAnsi="Consolas"/>
                <w:sz w:val="14"/>
              </w:rPr>
              <w:t>clip_point</w:t>
            </w:r>
            <w:r>
              <w:rPr>
                <w:sz w:val="15"/>
              </w:rPr>
              <w:t xml:space="preserve"> (B19).</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outputs/window.shp</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ESRI Shapefile, Point, EPSG:4326</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current window subset</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Diagnostic only.</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outputs/RSA_BSU_1000m.tif</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GeoTIFF UInt16, Albers</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14×17 @ 1 000 m</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Orphan</w:t>
            </w:r>
            <w:r>
              <w:rPr>
                <w:sz w:val="15"/>
              </w:rPr>
              <w:t xml:space="preserve"> — no code path reads it.</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temp/</w:t>
            </w:r>
            <w:r>
              <w:rPr>
                <w:sz w:val="15"/>
              </w:rPr>
              <w:t xml:space="preserve"> (13 artefacts)</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mixed</w:t>
            </w:r>
          </w:p>
        </w:tc>
        <w:tc>
          <w:tcPr>
            <w:tcW w:type="dxa" w:w="317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including 24 unused extent shapefiles and 24 unused rasters (9.2 MB)</w:t>
            </w:r>
          </w:p>
        </w:tc>
        <w:tc>
          <w:tcPr>
            <w:tcW w:type="dxa" w:w="272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See B26. Should be a per-run </w:t>
            </w:r>
            <w:r>
              <w:rPr>
                <w:rFonts w:ascii="Consolas" w:hAnsi="Consolas"/>
                <w:sz w:val="14"/>
              </w:rPr>
              <w:t>work/</w:t>
            </w:r>
            <w:r>
              <w:rPr>
                <w:sz w:val="15"/>
              </w:rPr>
              <w:t xml:space="preserve"> directory that is deleted or archived.</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output_paths/*.shp</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ESRI Shapefile, LineString, EPSG:4326 </w:t>
            </w:r>
            <w:r>
              <w:rPr>
                <w:b/>
                <w:sz w:val="15"/>
              </w:rPr>
              <w:t>in the `.prj` only</w:t>
            </w:r>
          </w:p>
        </w:tc>
        <w:tc>
          <w:tcPr>
            <w:tcW w:type="dxa" w:w="317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220 files</w:t>
            </w:r>
            <w:r>
              <w:rPr>
                <w:sz w:val="15"/>
              </w:rPr>
              <w:t xml:space="preserve">, 880 files in total, 1 feature each. </w:t>
            </w:r>
            <w:r>
              <w:rPr>
                <w:rFonts w:ascii="Consolas" w:hAnsi="Consolas"/>
                <w:sz w:val="14"/>
              </w:rPr>
              <w:t>dist_m = 0</w:t>
            </w:r>
            <w:r>
              <w:rPr>
                <w:sz w:val="15"/>
              </w:rPr>
              <w:t xml:space="preserve"> in </w:t>
            </w:r>
            <w:r>
              <w:rPr>
                <w:b/>
                <w:sz w:val="15"/>
              </w:rPr>
              <w:t>220 / 220</w:t>
            </w:r>
            <w:r>
              <w:rPr>
                <w:sz w:val="15"/>
              </w:rPr>
              <w:t>. Vertex counts 1 to 320 (median 36). Apparent lengths 0 to 9 589 m (median 1 192 m). Indices 0–221 with 155 and 184 missing.</w:t>
            </w:r>
          </w:p>
        </w:tc>
        <w:tc>
          <w:tcPr>
            <w:tcW w:type="dxa" w:w="272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This is the product and it is not fit for purpose</w:t>
            </w:r>
            <w:r>
              <w:rPr>
                <w:sz w:val="15"/>
              </w:rPr>
              <w:t xml:space="preserve"> — see §10.4.</w:t>
            </w:r>
          </w:p>
        </w:tc>
      </w:tr>
    </w:tbl>
    <w:p>
      <w:pPr>
        <w:spacing w:after="80" w:before="0"/>
      </w:pPr>
    </w:p>
    <w:p>
      <w:pPr>
        <w:pStyle w:val="Heading2"/>
      </w:pPr>
      <w:r>
        <w:t>10.4   What the output should look like</w:t>
      </w:r>
    </w:p>
    <w:p>
      <w:pPr>
        <w:spacing w:after="100" w:before="0"/>
      </w:pPr>
      <w:r>
        <w:rPr>
          <w:b w:val="0"/>
          <w:i w:val="0"/>
          <w:color w:val="1B1F23"/>
          <w:sz w:val="20"/>
        </w:rPr>
        <w:t xml:space="preserve">The single most important change to the output is to make it </w:t>
      </w:r>
      <w:r>
        <w:rPr>
          <w:b/>
          <w:color w:val="1B1F23"/>
          <w:sz w:val="20"/>
        </w:rPr>
        <w:t>joinable</w:t>
      </w:r>
      <w:r>
        <w:rPr>
          <w:b w:val="0"/>
          <w:i w:val="0"/>
          <w:color w:val="1B1F23"/>
          <w:sz w:val="20"/>
        </w:rPr>
        <w:t>. Right now there is no way to answer “which 1 km cell produced virtual road 00000_137?”, and that is the first question any user will ask.</w:t>
      </w:r>
    </w:p>
    <w:tbl>
      <w:tblPr>
        <w:tblW w:type="auto" w:w="0"/>
        <w:jc w:val="center"/>
        <w:tblLayout w:type="fixed"/>
        <w:tblLook w:firstColumn="1" w:firstRow="1" w:lastColumn="0" w:lastRow="0" w:noHBand="0" w:noVBand="1" w:val="04A0"/>
        <w:tblLayout w:type="fixed"/>
        <w:tblW w:w="9752" w:type="dxa"/>
      </w:tblPr>
      <w:tblGrid>
        <w:gridCol w:w="567"/>
        <w:gridCol w:w="4876"/>
        <w:gridCol w:w="4309"/>
      </w:tblGrid>
      <w:tr>
        <w:trPr>
          <w:tblHeader w:val="true"/>
        </w:trPr>
        <w:tc>
          <w:tcPr>
            <w:tcW w:type="dxa" w:w="56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t>
            </w:r>
          </w:p>
        </w:tc>
        <w:tc>
          <w:tcPr>
            <w:tcW w:type="dxa" w:w="4876"/>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Change</w:t>
            </w:r>
          </w:p>
        </w:tc>
        <w:tc>
          <w:tcPr>
            <w:tcW w:type="dxa" w:w="430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Why</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O1</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Carry a stable `origin_id`</w:t>
            </w:r>
            <w:r>
              <w:rPr>
                <w:sz w:val="16"/>
              </w:rPr>
              <w:t xml:space="preserve"> from the source point layer through the window, through the routing, and into the output. It should be the BSU cell identifier, not a running counter.</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Joinability. A counter is not an identifier, and it has gaps (155, 184) that record nothing.</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O2</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One file, not 880.</w:t>
            </w:r>
            <w:r>
              <w:rPr>
                <w:sz w:val="16"/>
              </w:rPr>
              <w:t xml:space="preserve"> A single GeoPackage with a </w:t>
            </w:r>
            <w:r>
              <w:rPr>
                <w:rFonts w:ascii="Consolas" w:hAnsi="Consolas"/>
                <w:sz w:val="15"/>
              </w:rPr>
              <w:t>virtual_roads</w:t>
            </w:r>
            <w:r>
              <w:rPr>
                <w:sz w:val="16"/>
              </w:rPr>
              <w:t xml:space="preserve"> table.</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At national scale the current structure implies millions of files. GeoPackage is a single file, supports the full field-width range, stores the CRS properly, and is readable by QGIS, ArcGIS, GeoPandas, R (</w:t>
            </w:r>
            <w:r>
              <w:rPr>
                <w:rFonts w:ascii="Consolas" w:hAnsi="Consolas"/>
                <w:sz w:val="15"/>
              </w:rPr>
              <w:t>sf</w:t>
            </w:r>
            <w:r>
              <w:rPr>
                <w:sz w:val="16"/>
              </w:rPr>
              <w:t>), PostGIS and DuckDB without a plugin.</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O3</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Store the CRS in the layer, not a hand-written `.prj`.</w:t>
            </w:r>
            <w:r>
              <w:rPr>
                <w:sz w:val="16"/>
              </w:rPr>
              <w:t xml:space="preserve"> Write the product in both the analysis CRS (Albers) and EPSG:4326.</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Correctness (B25) and convenience (§7.7, axis order).</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O4</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Populate `dist_m`</w:t>
            </w:r>
            <w:r>
              <w:rPr>
                <w:sz w:val="16"/>
              </w:rPr>
              <w:t xml:space="preserve"> as the true path length in metres, and add the supporting attributes listed in §5.8: </w:t>
            </w:r>
            <w:r>
              <w:rPr>
                <w:rFonts w:ascii="Consolas" w:hAnsi="Consolas"/>
                <w:sz w:val="15"/>
              </w:rPr>
              <w:t>net_climb_m</w:t>
            </w:r>
            <w:r>
              <w:rPr>
                <w:sz w:val="16"/>
              </w:rPr>
              <w:t xml:space="preserve">, </w:t>
            </w:r>
            <w:r>
              <w:rPr>
                <w:rFonts w:ascii="Consolas" w:hAnsi="Consolas"/>
                <w:sz w:val="15"/>
              </w:rPr>
              <w:t>descent_m</w:t>
            </w:r>
            <w:r>
              <w:rPr>
                <w:sz w:val="16"/>
              </w:rPr>
              <w:t xml:space="preserve">, </w:t>
            </w:r>
            <w:r>
              <w:rPr>
                <w:rFonts w:ascii="Consolas" w:hAnsi="Consolas"/>
                <w:sz w:val="15"/>
              </w:rPr>
              <w:t>mean_grade_pct</w:t>
            </w:r>
            <w:r>
              <w:rPr>
                <w:sz w:val="16"/>
              </w:rPr>
              <w:t xml:space="preserve">, </w:t>
            </w:r>
            <w:r>
              <w:rPr>
                <w:rFonts w:ascii="Consolas" w:hAnsi="Consolas"/>
                <w:sz w:val="15"/>
              </w:rPr>
              <w:t>max_grade_deg</w:t>
            </w:r>
            <w:r>
              <w:rPr>
                <w:sz w:val="16"/>
              </w:rPr>
              <w:t xml:space="preserve">, </w:t>
            </w:r>
            <w:r>
              <w:rPr>
                <w:rFonts w:ascii="Consolas" w:hAnsi="Consolas"/>
                <w:sz w:val="15"/>
              </w:rPr>
              <w:t>n_crossings</w:t>
            </w:r>
            <w:r>
              <w:rPr>
                <w:sz w:val="16"/>
              </w:rPr>
              <w:t xml:space="preserve">, </w:t>
            </w:r>
            <w:r>
              <w:rPr>
                <w:rFonts w:ascii="Consolas" w:hAnsi="Consolas"/>
                <w:sz w:val="15"/>
              </w:rPr>
              <w:t>surface_cover_mix</w:t>
            </w:r>
            <w:r>
              <w:rPr>
                <w:sz w:val="16"/>
              </w:rPr>
              <w:t xml:space="preserve">, </w:t>
            </w:r>
            <w:r>
              <w:rPr>
                <w:rFonts w:ascii="Consolas" w:hAnsi="Consolas"/>
                <w:sz w:val="15"/>
              </w:rPr>
              <w:t>window_id</w:t>
            </w:r>
            <w:r>
              <w:rPr>
                <w:sz w:val="16"/>
              </w:rPr>
              <w:t xml:space="preserve">, </w:t>
            </w:r>
            <w:r>
              <w:rPr>
                <w:rFonts w:ascii="Consolas" w:hAnsi="Consolas"/>
                <w:sz w:val="15"/>
              </w:rPr>
              <w:t>run_id</w:t>
            </w:r>
            <w:r>
              <w:rPr>
                <w:sz w:val="16"/>
              </w:rPr>
              <w:t xml:space="preserve">, </w:t>
            </w:r>
            <w:r>
              <w:rPr>
                <w:rFonts w:ascii="Consolas" w:hAnsi="Consolas"/>
                <w:sz w:val="15"/>
              </w:rPr>
              <w:t>model_version</w:t>
            </w:r>
            <w:r>
              <w:rPr>
                <w:sz w:val="16"/>
              </w:rPr>
              <w:t>.</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current single field carries no information (B02). The added fields are what make a feasibility study possible.</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O5</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Add a `status` field</w:t>
            </w:r>
            <w:r>
              <w:rPr>
                <w:sz w:val="16"/>
              </w:rPr>
              <w:t xml:space="preserve">: </w:t>
            </w:r>
            <w:r>
              <w:rPr>
                <w:rFonts w:ascii="Consolas" w:hAnsi="Consolas"/>
                <w:sz w:val="15"/>
              </w:rPr>
              <w:t>routed</w:t>
            </w:r>
            <w:r>
              <w:rPr>
                <w:sz w:val="16"/>
              </w:rPr>
              <w:t xml:space="preserve"> / </w:t>
            </w:r>
            <w:r>
              <w:rPr>
                <w:rFonts w:ascii="Consolas" w:hAnsi="Consolas"/>
                <w:sz w:val="15"/>
              </w:rPr>
              <w:t>no_path</w:t>
            </w:r>
            <w:r>
              <w:rPr>
                <w:sz w:val="16"/>
              </w:rPr>
              <w:t xml:space="preserve"> / </w:t>
            </w:r>
            <w:r>
              <w:rPr>
                <w:rFonts w:ascii="Consolas" w:hAnsi="Consolas"/>
                <w:sz w:val="15"/>
              </w:rPr>
              <w:t>already_served</w:t>
            </w:r>
            <w:r>
              <w:rPr>
                <w:sz w:val="16"/>
              </w:rPr>
              <w:t xml:space="preserve"> / </w:t>
            </w:r>
            <w:r>
              <w:rPr>
                <w:rFonts w:ascii="Consolas" w:hAnsi="Consolas"/>
                <w:sz w:val="15"/>
              </w:rPr>
              <w:t>error</w:t>
            </w:r>
            <w:r>
              <w:rPr>
                <w:sz w:val="16"/>
              </w:rPr>
              <w:t xml:space="preserve">, and write the failed origins to a </w:t>
            </w:r>
            <w:r>
              <w:rPr>
                <w:b/>
                <w:sz w:val="16"/>
              </w:rPr>
              <w:t>separate</w:t>
            </w:r>
            <w:r>
              <w:rPr>
                <w:sz w:val="16"/>
              </w:rPr>
              <w:t xml:space="preserve"> table rather than omitting them.</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Today a failed origin is invisible (§2 B09). A </w:t>
            </w:r>
            <w:r>
              <w:rPr>
                <w:rFonts w:ascii="Consolas" w:hAnsi="Consolas"/>
                <w:sz w:val="15"/>
              </w:rPr>
              <w:t>no_path</w:t>
            </w:r>
            <w:r>
              <w:rPr>
                <w:sz w:val="16"/>
              </w:rPr>
              <w:t xml:space="preserve"> result is a *finding* — it says that cell cannot be reached — and it must be reported, not swallowed.</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O6</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Add an `already_served` flag.</w:t>
            </w:r>
            <w:r>
              <w:rPr>
                <w:sz w:val="16"/>
              </w:rPr>
              <w:t xml:space="preserve"> 14 of the 220 committed routes are shorter than 200 m, the shortest 27 m, because the origin cell is already a road cell.</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27 m “virtual road” is an artefact, not a result. Class it, do not report it as an access road.</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O7</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Add a `confidence` field</w:t>
            </w:r>
            <w:r>
              <w:rPr>
                <w:sz w:val="16"/>
              </w:rPr>
              <w:t xml:space="preserve"> derived from the convergence test (§5.9 gate 3): the percentage difference in cost and length between the production window size and a halved one.</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model is confident in the Drakensberg and not in the Kalahari (§6.2) and currently reports both identically.</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O8</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Write a `run_manifest.json`</w:t>
            </w:r>
            <w:r>
              <w:rPr>
                <w:sz w:val="16"/>
              </w:rPr>
              <w:t xml:space="preserve"> next to the output, recording every parameter, every input hash, the library versions, the GDAL version, the DEM provenance, the window schedule, and the per-origin status counts.</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Without it, no result can be reproduced or defended (§11.2).</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O9</w:t>
            </w:r>
          </w:p>
        </w:tc>
        <w:tc>
          <w:tcPr>
            <w:tcW w:type="dxa" w:w="4876"/>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Write a `virtual_roads.csv` summary</w:t>
            </w:r>
            <w:r>
              <w:rPr>
                <w:sz w:val="16"/>
              </w:rPr>
              <w:t xml:space="preserve"> so the product can be loaded without a GIS.</w:t>
            </w:r>
          </w:p>
        </w:tc>
        <w:tc>
          <w:tcPr>
            <w:tcW w:type="dxa" w:w="430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Convenience, and it makes the join to a BSU attribute table straightforward.</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O10</w:t>
            </w:r>
          </w:p>
        </w:tc>
        <w:tc>
          <w:tcPr>
            <w:tcW w:type="dxa" w:w="4876"/>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Generalise the geometry.</w:t>
            </w:r>
            <w:r>
              <w:rPr>
                <w:sz w:val="16"/>
              </w:rPr>
              <w:t xml:space="preserve"> 186 vertices for 6.5 km is a pixel staircase. Apply Douglas–Peucker at a declared tolerance (5–10 m is ample at this resolution) and record the tolerance in the manifest.</w:t>
            </w:r>
          </w:p>
        </w:tc>
        <w:tc>
          <w:tcPr>
            <w:tcW w:type="dxa" w:w="430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output is currently not a usable centreline. A declared tolerance also makes the generalisation reproducible.</w:t>
            </w:r>
          </w:p>
        </w:tc>
      </w:tr>
    </w:tbl>
    <w:p>
      <w:pPr>
        <w:spacing w:after="80" w:before="0"/>
      </w:pPr>
    </w:p>
    <w:p>
      <w:pPr>
        <w:pStyle w:val="Heading2"/>
      </w:pPr>
      <w:r>
        <w:t>10.5   A concrete record format</w:t>
      </w:r>
    </w:p>
    <w:p>
      <w:pPr>
        <w:spacing w:after="100" w:before="0"/>
      </w:pPr>
      <w:r>
        <w:rPr>
          <w:b w:val="0"/>
          <w:i w:val="0"/>
          <w:color w:val="1B1F23"/>
          <w:sz w:val="20"/>
        </w:rPr>
        <w:t xml:space="preserve">What a single row of </w:t>
      </w:r>
      <w:r>
        <w:rPr>
          <w:rFonts w:ascii="Consolas" w:hAnsi="Consolas"/>
          <w:color w:val="1F5582"/>
          <w:sz w:val="19"/>
        </w:rPr>
        <w:t>virtual_roads</w:t>
      </w:r>
      <w:r>
        <w:rPr>
          <w:b w:val="0"/>
          <w:i w:val="0"/>
          <w:color w:val="1B1F23"/>
          <w:sz w:val="20"/>
        </w:rPr>
        <w:t xml:space="preserve"> should look like, with the values that are achievable today for output 00000_0 marked as verified.</w:t>
      </w:r>
    </w:p>
    <w:tbl>
      <w:tblPr>
        <w:tblW w:type="auto" w:w="0"/>
        <w:jc w:val="center"/>
        <w:tblLayout w:type="fixed"/>
        <w:tblLook w:firstColumn="1" w:firstRow="1" w:lastColumn="0" w:lastRow="0" w:noHBand="0" w:noVBand="1" w:val="04A0"/>
        <w:tblLayout w:type="fixed"/>
        <w:tblW w:w="9752" w:type="dxa"/>
      </w:tblPr>
      <w:tblGrid>
        <w:gridCol w:w="1928"/>
        <w:gridCol w:w="1247"/>
        <w:gridCol w:w="2608"/>
        <w:gridCol w:w="3969"/>
      </w:tblGrid>
      <w:tr>
        <w:trPr>
          <w:tblHeader w:val="true"/>
        </w:trPr>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Field</w:t>
            </w:r>
          </w:p>
        </w:tc>
        <w:tc>
          <w:tcPr>
            <w:tcW w:type="dxa" w:w="124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Type</w:t>
            </w:r>
          </w:p>
        </w:tc>
        <w:tc>
          <w:tcPr>
            <w:tcW w:type="dxa" w:w="260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Example</w:t>
            </w:r>
          </w:p>
        </w:tc>
        <w:tc>
          <w:tcPr>
            <w:tcW w:type="dxa" w:w="396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Provenance</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origin_id</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text</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BSU_100m_1041400_1474200</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Stable key — new; requires O1</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run_id</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text</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2026-09-28T14:03:11Z</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from the config</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window_id</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integer</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0</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identifies the window</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model_version</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text</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slope_only-v1.2</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so old results remain reproducible</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status</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text</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routed</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one of routed / no_path / already_served / error</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geometry</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LineString</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186 vertices → generalised</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Verified</w:t>
            </w:r>
            <w:r>
              <w:rPr>
                <w:sz w:val="16"/>
              </w:rPr>
              <w:t>: 186 vertices, 6 505 m, 41 m mean step</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dist_m</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float</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6505.4</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Verified</w:t>
            </w:r>
            <w:r>
              <w:rPr>
                <w:sz w:val="16"/>
              </w:rPr>
              <w:t xml:space="preserve"> as 6 505 m. Today the field is 0 (B02).</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net_climb_m</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float</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≈231.0</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Σ max(0, Δz) from the cost raster</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descent_m</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float</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≈174.0</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mean_grade_pct</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float</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3.55</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223.92 / 6 505 m</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max_grade_deg</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float</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14.98</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bounded by the threshold by construction</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n_crossings</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integer</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0</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the route avoided the Orange River entirely</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surface_cover_mix</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json</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{"gravel": 4102, "veld": 2403}</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needs a land-cover raster (§5.4)</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already_served</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boolean</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false</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the origin cell is not a road cell</w:t>
            </w:r>
          </w:p>
        </w:tc>
      </w:tr>
      <w:tr>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confidence</w:t>
            </w:r>
          </w:p>
        </w:tc>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float</w:t>
            </w:r>
          </w:p>
        </w:tc>
        <w:tc>
          <w:tcPr>
            <w:tcW w:type="dxa" w:w="260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0.03</w:t>
            </w:r>
          </w:p>
        </w:tc>
        <w:tc>
          <w:tcPr>
            <w:tcW w:type="dxa" w:w="396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New; from §5.9 gate 3</w:t>
            </w:r>
          </w:p>
        </w:tc>
      </w:tr>
      <w:tr>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analysis_crs</w:t>
            </w:r>
          </w:p>
        </w:tc>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text</w:t>
            </w:r>
          </w:p>
        </w:tc>
        <w:tc>
          <w:tcPr>
            <w:tcW w:type="dxa" w:w="260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Albers Equal Area</w:t>
            </w:r>
          </w:p>
        </w:tc>
        <w:tc>
          <w:tcPr>
            <w:tcW w:type="dxa" w:w="396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New; so the consumer knows the units of </w:t>
            </w:r>
            <w:r>
              <w:rPr>
                <w:rFonts w:ascii="Consolas" w:hAnsi="Consolas"/>
                <w:sz w:val="15"/>
              </w:rPr>
              <w:t>dist_m</w:t>
            </w:r>
          </w:p>
        </w:tc>
      </w:tr>
    </w:tbl>
    <w:p>
      <w:pPr>
        <w:spacing w:after="80" w:before="0"/>
      </w:pPr>
    </w:p>
    <w:p>
      <w:r>
        <w:br w:type="page"/>
      </w:r>
    </w:p>
    <w:p>
      <w:pPr>
        <w:pStyle w:val="Heading1"/>
        <w:pBdr>
          <w:bottom w:val="single" w:sz="8" w:space="4" w:color="1F5582"/>
        </w:pBdr>
      </w:pPr>
      <w:r>
        <w:t>11   Any other suggestions and improvements</w:t>
      </w:r>
    </w:p>
    <w:p>
      <w:pPr>
        <w:pStyle w:val="Heading2"/>
      </w:pPr>
      <w:r>
        <w:t>11.1   Performance</w:t>
      </w:r>
    </w:p>
    <w:p>
      <w:pPr>
        <w:pStyle w:val="ListBullet"/>
      </w:pPr>
      <w:r>
        <w:rPr>
          <w:b/>
          <w:sz w:val="20"/>
        </w:rPr>
        <w:t xml:space="preserve">Vectorise `array2shp()`. </w:t>
      </w:r>
      <w:r>
        <w:rPr>
          <w:b w:val="0"/>
          <w:i w:val="0"/>
          <w:color w:val="1B1F23"/>
          <w:sz w:val="20"/>
        </w:rPr>
        <w:t xml:space="preserve">It walks every pixel in a Python loop (functions:292–303). </w:t>
      </w:r>
      <w:r>
        <w:rPr>
          <w:rFonts w:ascii="Consolas" w:hAnsi="Consolas"/>
          <w:color w:val="1F5582"/>
          <w:sz w:val="19"/>
        </w:rPr>
        <w:t>rows, cols = np.nonzero(arr != nodata)</w:t>
      </w:r>
      <w:r>
        <w:rPr>
          <w:b w:val="0"/>
          <w:i w:val="0"/>
          <w:color w:val="1B1F23"/>
          <w:sz w:val="20"/>
        </w:rPr>
        <w:t xml:space="preserve"> is two orders of magnitude faster. </w:t>
      </w:r>
      <w:r>
        <w:rPr>
          <w:b/>
          <w:color w:val="1B1F23"/>
          <w:sz w:val="20"/>
        </w:rPr>
        <w:t>This is the single biggest performance blocker for a national run</w:t>
      </w:r>
      <w:r>
        <w:rPr>
          <w:b w:val="0"/>
          <w:i w:val="0"/>
          <w:color w:val="1B1F23"/>
          <w:sz w:val="20"/>
        </w:rPr>
        <w:t xml:space="preserve"> — at 2.7 billion pixels the Python loop is not viable, whereas the NumPy version is.</w:t>
      </w:r>
    </w:p>
    <w:p>
      <w:pPr>
        <w:pStyle w:val="ListBullet"/>
      </w:pPr>
      <w:r>
        <w:rPr>
          <w:b/>
          <w:sz w:val="20"/>
        </w:rPr>
        <w:t xml:space="preserve">Use `MEM` datasets. </w:t>
      </w:r>
      <w:r>
        <w:rPr>
          <w:rFonts w:ascii="Consolas" w:hAnsi="Consolas"/>
          <w:color w:val="1F5582"/>
          <w:sz w:val="19"/>
        </w:rPr>
        <w:t>set_obstacles()</w:t>
      </w:r>
      <w:r>
        <w:rPr>
          <w:b w:val="0"/>
          <w:i w:val="0"/>
          <w:color w:val="1B1F23"/>
          <w:sz w:val="20"/>
        </w:rPr>
        <w:t xml:space="preserve"> creates, reads and deletes a GeoTIFF per obstacle layer (B22); </w:t>
      </w:r>
      <w:r>
        <w:rPr>
          <w:rFonts w:ascii="Consolas" w:hAnsi="Consolas"/>
          <w:color w:val="1F5582"/>
          <w:sz w:val="19"/>
        </w:rPr>
        <w:t>second_run()</w:t>
      </w:r>
      <w:r>
        <w:rPr>
          <w:b w:val="0"/>
          <w:i w:val="0"/>
          <w:color w:val="1B1F23"/>
          <w:sz w:val="20"/>
        </w:rPr>
        <w:t xml:space="preserve"> writes a NumPy array to a GeoTIFF and reads it straight back (functions:1149–1151). </w:t>
      </w:r>
      <w:r>
        <w:rPr>
          <w:rFonts w:ascii="Consolas" w:hAnsi="Consolas"/>
          <w:color w:val="1F5582"/>
          <w:sz w:val="19"/>
        </w:rPr>
        <w:t>gdal.GetDriverByName('MEM').Create('', ...)</w:t>
      </w:r>
      <w:r>
        <w:rPr>
          <w:b w:val="0"/>
          <w:i w:val="0"/>
          <w:color w:val="1B1F23"/>
          <w:sz w:val="20"/>
        </w:rPr>
        <w:t xml:space="preserve"> avoids all of it and removes the hard-coded </w:t>
      </w:r>
      <w:r>
        <w:rPr>
          <w:rFonts w:ascii="Consolas" w:hAnsi="Consolas"/>
          <w:color w:val="1F5582"/>
          <w:sz w:val="19"/>
        </w:rPr>
        <w:t>outputs/</w:t>
      </w:r>
      <w:r>
        <w:rPr>
          <w:b w:val="0"/>
          <w:i w:val="0"/>
          <w:color w:val="1B1F23"/>
          <w:sz w:val="20"/>
        </w:rPr>
        <w:t xml:space="preserve"> and </w:t>
      </w:r>
      <w:r>
        <w:rPr>
          <w:rFonts w:ascii="Consolas" w:hAnsi="Consolas"/>
          <w:color w:val="1F5582"/>
          <w:sz w:val="19"/>
        </w:rPr>
        <w:t>temp/</w:t>
      </w:r>
      <w:r>
        <w:rPr>
          <w:b w:val="0"/>
          <w:i w:val="0"/>
          <w:color w:val="1B1F23"/>
          <w:sz w:val="20"/>
        </w:rPr>
        <w:t xml:space="preserve"> paths at the same time.</w:t>
      </w:r>
    </w:p>
    <w:p>
      <w:pPr>
        <w:pStyle w:val="ListBullet"/>
      </w:pPr>
      <w:r>
        <w:rPr>
          <w:b/>
          <w:sz w:val="20"/>
        </w:rPr>
        <w:t xml:space="preserve">Stop cropping the cost surface three times. </w:t>
      </w:r>
      <w:r>
        <w:rPr>
          <w:b w:val="0"/>
          <w:i w:val="0"/>
          <w:color w:val="1B1F23"/>
          <w:sz w:val="20"/>
        </w:rPr>
        <w:t>Functions:1054–1056 produce three identical crops. One crop, kept in memory, replaces all of them (§2 B26).</w:t>
      </w:r>
    </w:p>
    <w:p>
      <w:pPr>
        <w:pStyle w:val="ListBullet"/>
      </w:pPr>
      <w:r>
        <w:rPr>
          <w:b/>
          <w:sz w:val="20"/>
        </w:rPr>
        <w:t xml:space="preserve">Cache the window's cost array across origins. </w:t>
      </w:r>
      <w:r>
        <w:rPr>
          <w:b w:val="0"/>
          <w:i w:val="0"/>
          <w:color w:val="1B1F23"/>
          <w:sz w:val="20"/>
        </w:rPr>
        <w:t xml:space="preserve">The Dijkstra is re-run per origin, which is inherent, but the array, the obstacle mask and the road-cell index should be built once per *window*, not once per origin. In the current code </w:t>
      </w:r>
      <w:r>
        <w:rPr>
          <w:rFonts w:ascii="Consolas" w:hAnsi="Consolas"/>
          <w:color w:val="1F5582"/>
          <w:sz w:val="19"/>
        </w:rPr>
        <w:t>array2shp</w:t>
      </w:r>
      <w:r>
        <w:rPr>
          <w:b w:val="0"/>
          <w:i w:val="0"/>
          <w:color w:val="1B1F23"/>
          <w:sz w:val="20"/>
        </w:rPr>
        <w:t xml:space="preserve"> on the road raster is inside the </w:t>
      </w:r>
      <w:r>
        <w:rPr>
          <w:rFonts w:ascii="Consolas" w:hAnsi="Consolas"/>
          <w:color w:val="1F5582"/>
          <w:sz w:val="19"/>
        </w:rPr>
        <w:t>for k</w:t>
      </w:r>
      <w:r>
        <w:rPr>
          <w:b w:val="0"/>
          <w:i w:val="0"/>
          <w:color w:val="1B1F23"/>
          <w:sz w:val="20"/>
        </w:rPr>
        <w:t xml:space="preserve"> loop (functions:1153–1155) — it should be hoisted out.</w:t>
      </w:r>
    </w:p>
    <w:p>
      <w:pPr>
        <w:pStyle w:val="ListBullet"/>
      </w:pPr>
      <w:r>
        <w:rPr>
          <w:b/>
          <w:sz w:val="20"/>
        </w:rPr>
        <w:t xml:space="preserve">Consider a reversed multi-target Dijkstra. </w:t>
      </w:r>
      <w:r>
        <w:rPr>
          <w:b w:val="0"/>
          <w:i w:val="0"/>
          <w:color w:val="1B1F23"/>
          <w:sz w:val="20"/>
        </w:rPr>
        <w:t>“Which origin points reach me most cheaply?” run from the road network, rather than one forward search per origin. This changes the national complexity from O(origins × cells × log cells) to O(cells × log cells) and would make a national run a matter of minutes rather than weeks. It is a genuine algorithmic improvement, not an optimisation, and it fits the existing windowed structure exactly.</w:t>
      </w:r>
    </w:p>
    <w:p>
      <w:pPr>
        <w:pStyle w:val="ListBullet"/>
      </w:pPr>
      <w:r>
        <w:rPr>
          <w:b/>
          <w:sz w:val="20"/>
        </w:rPr>
        <w:t xml:space="preserve">Use `MCP.find_costs(starts, ends)`. </w:t>
      </w:r>
      <w:r>
        <w:rPr>
          <w:b w:val="0"/>
          <w:i w:val="0"/>
          <w:color w:val="1B1F23"/>
          <w:sz w:val="20"/>
        </w:rPr>
        <w:t xml:space="preserve">The multi-endpoint form is available and would let the search terminate as soon as the best destination is settled, rather than exhausting the whole window. The code already has the full list of road cells as </w:t>
      </w:r>
      <w:r>
        <w:rPr>
          <w:rFonts w:ascii="Consolas" w:hAnsi="Consolas"/>
          <w:color w:val="1F5582"/>
          <w:sz w:val="19"/>
        </w:rPr>
        <w:t>cities</w:t>
      </w:r>
      <w:r>
        <w:rPr>
          <w:b w:val="0"/>
          <w:i w:val="0"/>
          <w:color w:val="1B1F23"/>
          <w:sz w:val="20"/>
        </w:rPr>
        <w:t>.</w:t>
      </w:r>
    </w:p>
    <w:p>
      <w:pPr>
        <w:pStyle w:val="Heading2"/>
      </w:pPr>
      <w:r>
        <w:t>11.2   Reproducibility and provenance</w:t>
      </w:r>
    </w:p>
    <w:p>
      <w:pPr>
        <w:pStyle w:val="ListBullet"/>
      </w:pPr>
      <w:r>
        <w:rPr>
          <w:b/>
          <w:sz w:val="20"/>
        </w:rPr>
        <w:t xml:space="preserve">Write a run manifest. </w:t>
      </w:r>
      <w:r>
        <w:rPr>
          <w:b w:val="0"/>
          <w:i w:val="0"/>
          <w:color w:val="1B1F23"/>
          <w:sz w:val="20"/>
        </w:rPr>
        <w:t>Every parameter, every input SHA-256, every library version, the GDAL version, the DEM source and edition, the window schedule, the per-origin status counts, and a timestamp. Without it, the study cannot be repeated, and given B05/B06 it currently cannot.</w:t>
      </w:r>
    </w:p>
    <w:p>
      <w:pPr>
        <w:pStyle w:val="ListBullet"/>
      </w:pPr>
      <w:r>
        <w:rPr>
          <w:b/>
          <w:sz w:val="20"/>
        </w:rPr>
        <w:t xml:space="preserve">Record the DEM's provenance in the data, not only in the manifest. </w:t>
      </w:r>
      <w:r>
        <w:rPr>
          <w:b w:val="0"/>
          <w:i w:val="0"/>
          <w:color w:val="1B1F23"/>
          <w:sz w:val="20"/>
        </w:rPr>
        <w:t>SRTM v3 has a version and a publication date; a study that says “SRTM” alone is not reproducible. The same applies to the NGI road layer edition (the example uses 2019) and to the StatsSA BSU vintage.</w:t>
      </w:r>
    </w:p>
    <w:p>
      <w:pPr>
        <w:pStyle w:val="ListBullet"/>
      </w:pPr>
      <w:r>
        <w:rPr>
          <w:b/>
          <w:sz w:val="20"/>
        </w:rPr>
        <w:t xml:space="preserve">Make `calculate_slope` cache correctly or not at all. </w:t>
      </w:r>
      <w:r>
        <w:rPr>
          <w:b w:val="0"/>
          <w:i w:val="0"/>
          <w:color w:val="1B1F23"/>
          <w:sz w:val="20"/>
        </w:rPr>
        <w:t xml:space="preserve">B05 is a reproducibility trap: the committed </w:t>
      </w:r>
      <w:r>
        <w:rPr>
          <w:rFonts w:ascii="Consolas" w:hAnsi="Consolas"/>
          <w:color w:val="1F5582"/>
          <w:sz w:val="19"/>
        </w:rPr>
        <w:t>slope.tif</w:t>
      </w:r>
      <w:r>
        <w:rPr>
          <w:b w:val="0"/>
          <w:i w:val="0"/>
          <w:color w:val="1B1F23"/>
          <w:sz w:val="20"/>
        </w:rPr>
        <w:t xml:space="preserve"> is reused forever. At minimum, key the cache on the DEM's hash.</w:t>
      </w:r>
    </w:p>
    <w:p>
      <w:pPr>
        <w:pStyle w:val="ListBullet"/>
      </w:pPr>
      <w:r>
        <w:rPr>
          <w:b/>
          <w:sz w:val="20"/>
        </w:rPr>
        <w:t xml:space="preserve">Do not commit outputs. </w:t>
      </w:r>
      <w:r>
        <w:rPr>
          <w:b w:val="0"/>
          <w:i w:val="0"/>
          <w:color w:val="1B1F23"/>
          <w:sz w:val="20"/>
        </w:rPr>
        <w:t xml:space="preserve">The repository contains 880 output files, 24 orphan rasters and 24 orphan shapefiles. Add a </w:t>
      </w:r>
      <w:r>
        <w:rPr>
          <w:rFonts w:ascii="Consolas" w:hAnsi="Consolas"/>
          <w:color w:val="1F5582"/>
          <w:sz w:val="19"/>
        </w:rPr>
        <w:t>.gitignore</w:t>
      </w:r>
      <w:r>
        <w:rPr>
          <w:b w:val="0"/>
          <w:i w:val="0"/>
          <w:color w:val="1B1F23"/>
          <w:sz w:val="20"/>
        </w:rPr>
        <w:t xml:space="preserve"> for </w:t>
      </w:r>
      <w:r>
        <w:rPr>
          <w:rFonts w:ascii="Consolas" w:hAnsi="Consolas"/>
          <w:color w:val="1F5582"/>
          <w:sz w:val="19"/>
        </w:rPr>
        <w:t>outputs/</w:t>
      </w:r>
      <w:r>
        <w:rPr>
          <w:b w:val="0"/>
          <w:i w:val="0"/>
          <w:color w:val="1B1F23"/>
          <w:sz w:val="20"/>
        </w:rPr>
        <w:t xml:space="preserve">, </w:t>
      </w:r>
      <w:r>
        <w:rPr>
          <w:rFonts w:ascii="Consolas" w:hAnsi="Consolas"/>
          <w:color w:val="1F5582"/>
          <w:sz w:val="19"/>
        </w:rPr>
        <w:t>temp/</w:t>
      </w:r>
      <w:r>
        <w:rPr>
          <w:b w:val="0"/>
          <w:i w:val="0"/>
          <w:color w:val="1B1F23"/>
          <w:sz w:val="20"/>
        </w:rPr>
        <w:t xml:space="preserve">, </w:t>
      </w:r>
      <w:r>
        <w:rPr>
          <w:rFonts w:ascii="Consolas" w:hAnsi="Consolas"/>
          <w:color w:val="1F5582"/>
          <w:sz w:val="19"/>
        </w:rPr>
        <w:t>output_paths/</w:t>
      </w:r>
      <w:r>
        <w:rPr>
          <w:b w:val="0"/>
          <w:i w:val="0"/>
          <w:color w:val="1B1F23"/>
          <w:sz w:val="20"/>
        </w:rPr>
        <w:t xml:space="preserve"> and a </w:t>
      </w:r>
      <w:r>
        <w:rPr>
          <w:rFonts w:ascii="Consolas" w:hAnsi="Consolas"/>
          <w:color w:val="1F5582"/>
          <w:sz w:val="19"/>
        </w:rPr>
        <w:t>*.tif.aux.xml</w:t>
      </w:r>
      <w:r>
        <w:rPr>
          <w:b w:val="0"/>
          <w:i w:val="0"/>
          <w:color w:val="1B1F23"/>
          <w:sz w:val="20"/>
        </w:rPr>
        <w:t>, and keep one small, known-good example as a fixture for the regression test (§5.9 gate 1) instead.</w:t>
      </w:r>
    </w:p>
    <w:p>
      <w:pPr>
        <w:pStyle w:val="ListBullet"/>
      </w:pPr>
      <w:r>
        <w:rPr>
          <w:b/>
          <w:sz w:val="20"/>
        </w:rPr>
        <w:t xml:space="preserve">Give the model a version. </w:t>
      </w:r>
      <w:r>
        <w:rPr>
          <w:b w:val="0"/>
          <w:i w:val="0"/>
          <w:color w:val="1B1F23"/>
          <w:sz w:val="20"/>
        </w:rPr>
        <w:t xml:space="preserve">A </w:t>
      </w:r>
      <w:r>
        <w:rPr>
          <w:rFonts w:ascii="Consolas" w:hAnsi="Consolas"/>
          <w:color w:val="1F5582"/>
          <w:sz w:val="19"/>
        </w:rPr>
        <w:t>__version__</w:t>
      </w:r>
      <w:r>
        <w:rPr>
          <w:b w:val="0"/>
          <w:i w:val="0"/>
          <w:color w:val="1B1F23"/>
          <w:sz w:val="20"/>
        </w:rPr>
        <w:t xml:space="preserve"> in the package, recorded in every output record. Right now there is no way to tell a 2021 result from a 2026 one.</w:t>
      </w:r>
    </w:p>
    <w:p>
      <w:pPr>
        <w:pStyle w:val="Heading2"/>
      </w:pPr>
      <w:r>
        <w:t>11.3   Testing</w:t>
      </w:r>
    </w:p>
    <w:p>
      <w:pPr>
        <w:spacing w:after="100" w:before="0"/>
      </w:pPr>
      <w:r>
        <w:rPr>
          <w:b w:val="0"/>
          <w:i w:val="0"/>
          <w:color w:val="1B1F23"/>
          <w:sz w:val="20"/>
        </w:rPr>
        <w:t xml:space="preserve">There are no tests. The file named </w:t>
      </w:r>
      <w:r>
        <w:rPr>
          <w:rFonts w:ascii="Consolas" w:hAnsi="Consolas"/>
          <w:color w:val="1F5582"/>
          <w:sz w:val="19"/>
        </w:rPr>
        <w:t>Virtual_roads_tests.py</w:t>
      </w:r>
      <w:r>
        <w:rPr>
          <w:b w:val="0"/>
          <w:i w:val="0"/>
          <w:color w:val="1B1F23"/>
          <w:sz w:val="20"/>
        </w:rPr>
        <w:t xml:space="preserve"> contains none. In priority order:</w:t>
      </w:r>
    </w:p>
    <w:tbl>
      <w:tblPr>
        <w:tblW w:type="auto" w:w="0"/>
        <w:jc w:val="center"/>
        <w:tblLayout w:type="fixed"/>
        <w:tblLook w:firstColumn="1" w:firstRow="1" w:lastColumn="0" w:lastRow="0" w:noHBand="0" w:noVBand="1" w:val="04A0"/>
        <w:tblLayout w:type="fixed"/>
        <w:tblW w:w="9752" w:type="dxa"/>
      </w:tblPr>
      <w:tblGrid>
        <w:gridCol w:w="1814"/>
        <w:gridCol w:w="4195"/>
        <w:gridCol w:w="3742"/>
      </w:tblGrid>
      <w:tr>
        <w:trPr>
          <w:tblHeader w:val="true"/>
        </w:trPr>
        <w:tc>
          <w:tcPr>
            <w:tcW w:type="dxa" w:w="181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Test</w:t>
            </w:r>
          </w:p>
        </w:tc>
        <w:tc>
          <w:tcPr>
            <w:tcW w:type="dxa" w:w="419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What it asserts</w:t>
            </w:r>
          </w:p>
        </w:tc>
        <w:tc>
          <w:tcPr>
            <w:tcW w:type="dxa" w:w="374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Why it matters</w:t>
            </w:r>
          </w:p>
        </w:tc>
      </w:tr>
      <w:tr>
        <w:tc>
          <w:tcPr>
            <w:tcW w:type="dxa" w:w="181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test_grid_roundtrip</w:t>
            </w:r>
          </w:p>
        </w:tc>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world_to_pixel(pixel_to_world(rc))</w:t>
            </w:r>
            <w:r>
              <w:rPr>
                <w:sz w:val="16"/>
              </w:rPr>
              <w:t xml:space="preserve"> returns </w:t>
            </w:r>
            <w:r>
              <w:rPr>
                <w:rFonts w:ascii="Consolas" w:hAnsi="Consolas"/>
                <w:sz w:val="15"/>
              </w:rPr>
              <w:t>rc</w:t>
            </w:r>
            <w:r>
              <w:rPr>
                <w:sz w:val="16"/>
              </w:rPr>
              <w:t xml:space="preserve"> for every cell, and bounds checks reject out-of-raster points instead of wrapping them.</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Guards the truncation bug in §7.4, which is silent.</w:t>
            </w:r>
          </w:p>
        </w:tc>
      </w:tr>
      <w:tr>
        <w:tc>
          <w:tcPr>
            <w:tcW w:type="dxa" w:w="181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test_upington_regression</w:t>
            </w:r>
          </w:p>
        </w:tc>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Origin #0 of window 0 routes to a 186-vertex line whose first vertex is (21.3077777783155, −28.3563888886673) and whose endpoint is window pixel (154, 81) with cost 223.92.</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6"/>
              </w:rPr>
              <w:t>The single most valuable test in the project.</w:t>
            </w:r>
            <w:r>
              <w:rPr>
                <w:sz w:val="16"/>
              </w:rPr>
              <w:t xml:space="preserve"> It pins the algorithm through any refactor. All four values were verified during this review.</w:t>
            </w:r>
          </w:p>
        </w:tc>
      </w:tr>
      <w:tr>
        <w:tc>
          <w:tcPr>
            <w:tcW w:type="dxa" w:w="181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test_slope_units</w:t>
            </w:r>
          </w:p>
        </w:tc>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slope raster is in degrees, its min is 0, its max is finite, and its border ring is a barrier rather than cost 0.</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Guards B04 and B06 together — the two findings that make the cost surface wrong and unreproducible.</w:t>
            </w:r>
          </w:p>
        </w:tc>
      </w:tr>
      <w:tr>
        <w:tc>
          <w:tcPr>
            <w:tcW w:type="dxa" w:w="181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test_no_path_is_reported</w:t>
            </w:r>
          </w:p>
        </w:tc>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An origin from which no road is reachable produces a </w:t>
            </w:r>
            <w:r>
              <w:rPr>
                <w:rFonts w:ascii="Consolas" w:hAnsi="Consolas"/>
                <w:sz w:val="15"/>
              </w:rPr>
              <w:t>no_path</w:t>
            </w:r>
            <w:r>
              <w:rPr>
                <w:sz w:val="16"/>
              </w:rPr>
              <w:t xml:space="preserve"> status row, not a 1-vertex LineString and not silence.</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Guards B09 and the degenerate geometry in §10.3.</w:t>
            </w:r>
          </w:p>
        </w:tc>
      </w:tr>
      <w:tr>
        <w:tc>
          <w:tcPr>
            <w:tcW w:type="dxa" w:w="181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test_crs_invariants</w:t>
            </w:r>
          </w:p>
        </w:tc>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routing CRS is projected with metre units; every rasterise and overlay asserts CRS compatibility.</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Guards §7.8 steps 4 and 6.</w:t>
            </w:r>
          </w:p>
        </w:tc>
      </w:tr>
      <w:tr>
        <w:tc>
          <w:tcPr>
            <w:tcW w:type="dxa" w:w="181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test_window_convergence</w:t>
            </w:r>
          </w:p>
        </w:tc>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Halving the window size and buffer changes access distances by less than the declared tolerance.</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This is §5.9 gate 3, as an automated test.</w:t>
            </w:r>
          </w:p>
        </w:tc>
      </w:tr>
      <w:tr>
        <w:tc>
          <w:tcPr>
            <w:tcW w:type="dxa" w:w="181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test_pipeline_tiny</w:t>
            </w:r>
          </w:p>
        </w:tc>
        <w:tc>
          <w:tcPr>
            <w:tcW w:type="dxa" w:w="419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whole pipeline runs on a 10×10 synthetic ROI in under a second.</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Catches the class of bug that B01 is — an exception in the last line of a helper that nothing asserts about.</w:t>
            </w:r>
          </w:p>
        </w:tc>
      </w:tr>
      <w:tr>
        <w:tc>
          <w:tcPr>
            <w:tcW w:type="dxa" w:w="181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test_config_contracts</w:t>
            </w:r>
          </w:p>
        </w:tc>
        <w:tc>
          <w:tcPr>
            <w:tcW w:type="dxa" w:w="419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input checks of §10.2 reject a wrong-CRS road layer and a rotated DEM.</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Makes the data specification in §10.2 executable.</w:t>
            </w:r>
          </w:p>
        </w:tc>
      </w:tr>
    </w:tbl>
    <w:p>
      <w:pPr>
        <w:spacing w:after="80" w:before="0"/>
      </w:pPr>
    </w:p>
    <w:p>
      <w:pPr>
        <w:pStyle w:val="Heading2"/>
      </w:pPr>
      <w:r>
        <w:t>11.4   Documentation</w:t>
      </w:r>
    </w:p>
    <w:p>
      <w:pPr>
        <w:pStyle w:val="ListBullet"/>
      </w:pPr>
      <w:r>
        <w:rPr>
          <w:b/>
          <w:sz w:val="20"/>
        </w:rPr>
        <w:t xml:space="preserve">The README describes an algorithm that is not the one in the code. </w:t>
      </w:r>
      <w:r>
        <w:rPr>
          <w:b w:val="0"/>
          <w:i w:val="0"/>
          <w:color w:val="1B1F23"/>
          <w:sz w:val="20"/>
        </w:rPr>
        <w:t xml:space="preserve">Specifically: it says “any values corresponding to a slope value of </w:t>
      </w:r>
      <w:r>
        <w:rPr>
          <w:b/>
          <w:color w:val="1B1F23"/>
          <w:sz w:val="20"/>
        </w:rPr>
        <w:t>less than</w:t>
      </w:r>
      <w:r>
        <w:rPr>
          <w:b w:val="0"/>
          <w:i w:val="0"/>
          <w:color w:val="1B1F23"/>
          <w:sz w:val="20"/>
        </w:rPr>
        <w:t xml:space="preserve"> 15 degrees are replaced by a NA”, when the code removes slopes </w:t>
      </w:r>
      <w:r>
        <w:rPr>
          <w:b/>
          <w:color w:val="1B1F23"/>
          <w:sz w:val="20"/>
        </w:rPr>
        <w:t>greater than or equal to</w:t>
      </w:r>
      <w:r>
        <w:rPr>
          <w:b w:val="0"/>
          <w:i w:val="0"/>
          <w:color w:val="1B1F23"/>
          <w:sz w:val="20"/>
        </w:rPr>
        <w:t xml:space="preserve"> 15 degrees; and it says the extent buffer is 1 km, when it is 0.01 degrees applied asymmetrically (B12). A reader following the README would build the opposite cost surface.</w:t>
      </w:r>
    </w:p>
    <w:p>
      <w:pPr>
        <w:pStyle w:val="ListBullet"/>
      </w:pPr>
      <w:r>
        <w:rPr>
          <w:b/>
          <w:sz w:val="20"/>
        </w:rPr>
        <w:t xml:space="preserve">The units are nowhere. </w:t>
      </w:r>
      <w:r>
        <w:rPr>
          <w:b w:val="0"/>
          <w:i w:val="0"/>
          <w:color w:val="1B1F23"/>
          <w:sz w:val="20"/>
        </w:rPr>
        <w:t>Every spatial constant in the code is unitless. Adding the unit to the parameter name (§4) fixes this permanently.</w:t>
      </w:r>
    </w:p>
    <w:p>
      <w:pPr>
        <w:pStyle w:val="ListBullet"/>
      </w:pPr>
      <w:r>
        <w:rPr>
          <w:b/>
          <w:sz w:val="20"/>
        </w:rPr>
        <w:t xml:space="preserve">Cite the model, not just the libraries. </w:t>
      </w:r>
      <w:r>
        <w:rPr>
          <w:b w:val="0"/>
          <w:i w:val="0"/>
          <w:color w:val="1B1F23"/>
          <w:sz w:val="20"/>
        </w:rPr>
        <w:t>The README cites Farr et al. (2007) for SRTM and Van der Walt et al. (2014) for scikit-image, but there is no citation for the model itself, for the MCP cost function it relies on, or for the 15 degree threshold. A methods section is needed for publication.</w:t>
      </w:r>
    </w:p>
    <w:p>
      <w:pPr>
        <w:pStyle w:val="ListBullet"/>
      </w:pPr>
      <w:r>
        <w:rPr>
          <w:b/>
          <w:sz w:val="20"/>
        </w:rPr>
        <w:t xml:space="preserve">Document the known limitations. </w:t>
      </w:r>
      <w:r>
        <w:rPr>
          <w:b w:val="0"/>
          <w:i w:val="0"/>
          <w:color w:val="1B1F23"/>
          <w:sz w:val="20"/>
        </w:rPr>
        <w:t>The four in §3.6 rank 1–3 should be stated in the README, not discovered by a reviewer.</w:t>
      </w:r>
    </w:p>
    <w:p>
      <w:pPr>
        <w:pStyle w:val="ListBullet"/>
      </w:pPr>
      <w:r>
        <w:rPr>
          <w:b/>
          <w:sz w:val="20"/>
        </w:rPr>
        <w:t xml:space="preserve">Add a worked example with the expected output. </w:t>
      </w:r>
      <w:r>
        <w:rPr>
          <w:b w:val="0"/>
          <w:i w:val="0"/>
          <w:color w:val="1B1F23"/>
          <w:sz w:val="20"/>
        </w:rPr>
        <w:t>The regression test in §11.3 doubles as executable documentation, which is strictly better than a prose description.</w:t>
      </w:r>
    </w:p>
    <w:p>
      <w:pPr>
        <w:pStyle w:val="Heading2"/>
      </w:pPr>
      <w:r>
        <w:t>11.5   Interoperability and formats</w:t>
      </w:r>
    </w:p>
    <w:p>
      <w:pPr>
        <w:pStyle w:val="ListBullet"/>
      </w:pPr>
      <w:r>
        <w:rPr>
          <w:b/>
          <w:sz w:val="20"/>
        </w:rPr>
        <w:t xml:space="preserve">Move from ESRI Shapefile to GeoPackage. </w:t>
      </w:r>
      <w:r>
        <w:rPr>
          <w:b w:val="0"/>
          <w:i w:val="0"/>
          <w:color w:val="1B1F23"/>
          <w:sz w:val="20"/>
        </w:rPr>
        <w:t>Shapefile limitations bite here specifically: 20-byte field widths (B25), a 10-character field-name limit, no CRS in the layer header (B25), deprecated axis order, and 880 files. GeoPackage fixes all of these and is natively readable by QGIS, ArcGIS, GeoPandas, R and PostGIS.</w:t>
      </w:r>
    </w:p>
    <w:p>
      <w:pPr>
        <w:pStyle w:val="ListBullet"/>
      </w:pPr>
      <w:r>
        <w:rPr>
          <w:b/>
          <w:sz w:val="20"/>
        </w:rPr>
        <w:t xml:space="preserve">Consider including the origin cell's BSU attributes in the output. </w:t>
      </w:r>
      <w:r>
        <w:rPr>
          <w:b w:val="0"/>
          <w:i w:val="0"/>
          <w:color w:val="1B1F23"/>
          <w:sz w:val="20"/>
        </w:rPr>
        <w:t xml:space="preserve">A feasibility study wants population, crop type, biome, protected-area status and mean rainfall per cell. Joining on </w:t>
      </w:r>
      <w:r>
        <w:rPr>
          <w:rFonts w:ascii="Consolas" w:hAnsi="Consolas"/>
          <w:color w:val="1F5582"/>
          <w:sz w:val="19"/>
        </w:rPr>
        <w:t>origin_id</w:t>
      </w:r>
      <w:r>
        <w:rPr>
          <w:b w:val="0"/>
          <w:i w:val="0"/>
          <w:color w:val="1B1F23"/>
          <w:sz w:val="20"/>
        </w:rPr>
        <w:t xml:space="preserve"> at the user's end is fine; embedding the three or four most-used fields is kinder, but keep the primary key regardless.</w:t>
      </w:r>
    </w:p>
    <w:p>
      <w:pPr>
        <w:pStyle w:val="ListBullet"/>
      </w:pPr>
      <w:r>
        <w:rPr>
          <w:b/>
          <w:sz w:val="20"/>
        </w:rPr>
        <w:t xml:space="preserve">Publish the cost surface. </w:t>
      </w:r>
      <w:r>
        <w:rPr>
          <w:b w:val="0"/>
          <w:i w:val="0"/>
          <w:color w:val="1B1F23"/>
          <w:sz w:val="20"/>
        </w:rPr>
        <w:t>It is the model, and at 1 arc-second it compresses well. Publishing it with a documented method and version would make the results independently checkable — and would make the reproducibility problems in §2.6 visible to everyone else too.</w:t>
      </w:r>
    </w:p>
    <w:p>
      <w:pPr>
        <w:pStyle w:val="Heading2"/>
      </w:pPr>
      <w:r>
        <w:t>11.6   Operational and governance</w:t>
      </w:r>
    </w:p>
    <w:p>
      <w:pPr>
        <w:pStyle w:val="ListBullet"/>
      </w:pPr>
      <w:r>
        <w:rPr>
          <w:b/>
          <w:sz w:val="20"/>
        </w:rPr>
        <w:t xml:space="preserve">Licence and citation. </w:t>
      </w:r>
      <w:r>
        <w:rPr>
          <w:b w:val="0"/>
          <w:i w:val="0"/>
          <w:color w:val="1B1F23"/>
          <w:sz w:val="20"/>
        </w:rPr>
        <w:t>The repository has no licence file and no citation file. For a SAEON/SANBI-affiliated national product that will be cited, both should be added.</w:t>
      </w:r>
    </w:p>
    <w:p>
      <w:pPr>
        <w:pStyle w:val="ListBullet"/>
      </w:pPr>
      <w:r>
        <w:rPr>
          <w:b/>
          <w:sz w:val="20"/>
        </w:rPr>
        <w:t xml:space="preserve">Model card / datasheet. </w:t>
      </w:r>
      <w:r>
        <w:rPr>
          <w:b w:val="0"/>
          <w:i w:val="0"/>
          <w:color w:val="1B1F23"/>
          <w:sz w:val="20"/>
        </w:rPr>
        <w:t>A short datasheet alongside the product: intended use, intended terrain, known limitations, calibration status, and the confidence flag's meaning. This is now standard practice for spatial models and it directly addresses §6.2's heterogeneous reliability.</w:t>
      </w:r>
    </w:p>
    <w:p>
      <w:pPr>
        <w:pStyle w:val="ListBullet"/>
      </w:pPr>
      <w:r>
        <w:rPr>
          <w:b/>
          <w:sz w:val="20"/>
        </w:rPr>
        <w:t xml:space="preserve">A `--dry-run` mode. </w:t>
      </w:r>
      <w:r>
        <w:rPr>
          <w:b w:val="0"/>
          <w:i w:val="0"/>
          <w:color w:val="1B1F23"/>
          <w:sz w:val="20"/>
        </w:rPr>
        <w:t>Validate inputs (§10.2), report the projected window count and memory estimate, and exit. This would have caught §10.1's orphan immediately.</w:t>
      </w:r>
    </w:p>
    <w:p>
      <w:pPr>
        <w:pStyle w:val="ListBullet"/>
      </w:pPr>
      <w:r>
        <w:rPr>
          <w:b/>
          <w:sz w:val="20"/>
        </w:rPr>
        <w:t xml:space="preserve">A `--resume` mode. </w:t>
      </w:r>
      <w:r>
        <w:rPr>
          <w:b w:val="0"/>
          <w:i w:val="0"/>
          <w:color w:val="1B1F23"/>
          <w:sz w:val="20"/>
        </w:rPr>
        <w:t>Skip origin ids already present in the output. Combined with a single GeoPackage, this makes a failed national run restartable in minutes rather than from scratch.</w:t>
      </w:r>
    </w:p>
    <w:p>
      <w:pPr>
        <w:pStyle w:val="ListBullet"/>
      </w:pPr>
      <w:r>
        <w:rPr>
          <w:b/>
          <w:sz w:val="20"/>
        </w:rPr>
        <w:t xml:space="preserve">Structured logging to JSON. </w:t>
      </w:r>
      <w:r>
        <w:rPr>
          <w:b w:val="0"/>
          <w:i w:val="0"/>
          <w:color w:val="1B1F23"/>
          <w:sz w:val="20"/>
        </w:rPr>
        <w:t xml:space="preserve">One line per window and per origin, machine-readable, so a national run's progress can be monitored without scraping </w:t>
      </w:r>
      <w:r>
        <w:rPr>
          <w:rFonts w:ascii="Consolas" w:hAnsi="Consolas"/>
          <w:color w:val="1F5582"/>
          <w:sz w:val="19"/>
        </w:rPr>
        <w:t>print</w:t>
      </w:r>
      <w:r>
        <w:rPr>
          <w:b w:val="0"/>
          <w:i w:val="0"/>
          <w:color w:val="1B1F23"/>
          <w:sz w:val="20"/>
        </w:rPr>
        <w:t xml:space="preserve"> output.</w:t>
      </w:r>
    </w:p>
    <w:p>
      <w:pPr>
        <w:pStyle w:val="Heading2"/>
      </w:pPr>
      <w:r>
        <w:t>11.7   Product design — what would make this genuinely useful</w:t>
      </w:r>
    </w:p>
    <w:p>
      <w:pPr>
        <w:spacing w:after="100" w:before="0"/>
      </w:pPr>
      <w:r>
        <w:rPr>
          <w:b w:val="0"/>
          <w:i w:val="0"/>
          <w:color w:val="1B1F23"/>
          <w:sz w:val="20"/>
        </w:rPr>
        <w:t>The model as specified answers “where is the cheapest route to a road?”. The questions a biomass-logistics feasibility study actually asks are adjacent:</w:t>
      </w:r>
    </w:p>
    <w:p>
      <w:pPr>
        <w:pStyle w:val="ListBullet"/>
      </w:pPr>
      <w:r>
        <w:rPr>
          <w:b/>
          <w:sz w:val="20"/>
        </w:rPr>
        <w:t xml:space="preserve">Aggregate to the scale the decision is made at. </w:t>
      </w:r>
      <w:r>
        <w:rPr>
          <w:b w:val="0"/>
          <w:i w:val="0"/>
          <w:color w:val="1B1F23"/>
          <w:sz w:val="20"/>
        </w:rPr>
        <w:t>Access distance is a per-cell number, but the decision is about a catchment, a farm or a mill. Provide the per-cell result aggregated to the 1 km BSU, to the ward, and to the district, with the cell count and the mean confidence attached.</w:t>
      </w:r>
    </w:p>
    <w:p>
      <w:pPr>
        <w:pStyle w:val="ListBullet"/>
      </w:pPr>
      <w:r>
        <w:rPr>
          <w:b/>
          <w:sz w:val="20"/>
        </w:rPr>
        <w:t xml:space="preserve">Report the cost, not only the route. </w:t>
      </w:r>
      <w:r>
        <w:rPr>
          <w:b w:val="0"/>
          <w:i w:val="0"/>
          <w:color w:val="1B1F23"/>
          <w:sz w:val="20"/>
        </w:rPr>
        <w:t>A fuel cost per route (§6.4) and a cost per hectare served turn a routing product into a logistics product, which is what §5.3 is designed to make possible.</w:t>
      </w:r>
    </w:p>
    <w:p>
      <w:pPr>
        <w:pStyle w:val="ListBullet"/>
      </w:pPr>
      <w:r>
        <w:rPr>
          <w:b/>
          <w:sz w:val="20"/>
        </w:rPr>
        <w:t xml:space="preserve">Report the marginal access road. </w:t>
      </w:r>
      <w:r>
        <w:rPr>
          <w:b w:val="0"/>
          <w:i w:val="0"/>
          <w:color w:val="1B1F23"/>
          <w:sz w:val="20"/>
        </w:rPr>
        <w:t>Where several cells share a long final leg, that leg is a candidate for a single built road serving many cells. A shared-spine analysis would be a much more actionable product than 1.1 million individual lines, and the model has all the information needed (§3.3).</w:t>
      </w:r>
    </w:p>
    <w:p>
      <w:pPr>
        <w:pStyle w:val="ListBullet"/>
      </w:pPr>
      <w:r>
        <w:rPr>
          <w:b/>
          <w:sz w:val="20"/>
        </w:rPr>
        <w:t xml:space="preserve">Give the network, not just the paths. </w:t>
      </w:r>
      <w:r>
        <w:rPr>
          <w:b w:val="0"/>
          <w:i w:val="0"/>
          <w:color w:val="1B1F23"/>
          <w:sz w:val="20"/>
        </w:rPr>
        <w:t>A road-buildable network with per-edge cost and a minimum-spanning-tree or Steiner-tree extraction would answer “where should we spend the budget?” directly. This is a bigger ambition, but the cost surface is already the hard part, and it is built.</w:t>
      </w:r>
    </w:p>
    <w:p>
      <w:pPr>
        <w:pStyle w:val="ListBullet"/>
      </w:pPr>
      <w:r>
        <w:rPr>
          <w:b/>
          <w:sz w:val="20"/>
        </w:rPr>
        <w:t xml:space="preserve">Quantify the uncertainty, not just the answer. </w:t>
      </w:r>
      <w:r>
        <w:rPr>
          <w:b w:val="0"/>
          <w:i w:val="0"/>
          <w:color w:val="1B1F23"/>
          <w:sz w:val="20"/>
        </w:rPr>
        <w:t>§6.2 shows the model is far less reliable in the Kalahari than on the Drakensberg. A product that says so, and carries a per-cell confidence, is more useful than one that does not, because it tells the user where to spend their validation effort.</w:t>
      </w:r>
    </w:p>
    <w:p>
      <w:pPr>
        <w:pStyle w:val="Heading2"/>
      </w:pPr>
      <w:r>
        <w:t>11.8   Quick wins, in a single list</w:t>
      </w:r>
    </w:p>
    <w:p>
      <w:pPr>
        <w:spacing w:after="100" w:before="0"/>
      </w:pPr>
      <w:r>
        <w:rPr>
          <w:b w:val="0"/>
          <w:i w:val="0"/>
          <w:color w:val="1B1F23"/>
          <w:sz w:val="20"/>
        </w:rPr>
        <w:t>If only a few things get done, these are the highest value per line changed.</w:t>
      </w:r>
    </w:p>
    <w:tbl>
      <w:tblPr>
        <w:tblW w:type="auto" w:w="0"/>
        <w:jc w:val="center"/>
        <w:tblLayout w:type="fixed"/>
        <w:tblLook w:firstColumn="1" w:firstRow="1" w:lastColumn="0" w:lastRow="0" w:noHBand="0" w:noVBand="1" w:val="04A0"/>
        <w:tblLayout w:type="fixed"/>
        <w:tblW w:w="9752" w:type="dxa"/>
      </w:tblPr>
      <w:tblGrid>
        <w:gridCol w:w="567"/>
        <w:gridCol w:w="4535"/>
        <w:gridCol w:w="907"/>
        <w:gridCol w:w="3742"/>
      </w:tblGrid>
      <w:tr>
        <w:trPr>
          <w:tblHeader w:val="true"/>
        </w:trPr>
        <w:tc>
          <w:tcPr>
            <w:tcW w:type="dxa" w:w="56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t>
            </w:r>
          </w:p>
        </w:tc>
        <w:tc>
          <w:tcPr>
            <w:tcW w:type="dxa" w:w="453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Change</w:t>
            </w:r>
          </w:p>
        </w:tc>
        <w:tc>
          <w:tcPr>
            <w:tcW w:type="dxa" w:w="90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Lines</w:t>
            </w:r>
          </w:p>
        </w:tc>
        <w:tc>
          <w:tcPr>
            <w:tcW w:type="dxa" w:w="3742"/>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Unblocks</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outDataSet = Non</w:t>
            </w:r>
            <w:r>
              <w:rPr>
                <w:sz w:val="16"/>
              </w:rPr>
              <w:t xml:space="preserve"> → </w:t>
            </w:r>
            <w:r>
              <w:rPr>
                <w:rFonts w:ascii="Consolas" w:hAnsi="Consolas"/>
                <w:sz w:val="15"/>
              </w:rPr>
              <w:t>None</w:t>
            </w:r>
          </w:p>
        </w:tc>
        <w:tc>
          <w:tcPr>
            <w:tcW w:type="dxa" w:w="90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entire pipeline (B01)</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2</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except: pass</w:t>
            </w:r>
            <w:r>
              <w:rPr>
                <w:sz w:val="16"/>
              </w:rPr>
              <w:t xml:space="preserve"> → </w:t>
            </w:r>
            <w:r>
              <w:rPr>
                <w:rFonts w:ascii="Consolas" w:hAnsi="Consolas"/>
                <w:sz w:val="15"/>
              </w:rPr>
              <w:t>logger.exception(...)</w:t>
            </w:r>
            <w:r>
              <w:rPr>
                <w:sz w:val="16"/>
              </w:rPr>
              <w:t xml:space="preserve"> in all three places</w:t>
            </w:r>
          </w:p>
        </w:tc>
        <w:tc>
          <w:tcPr>
            <w:tcW w:type="dxa" w:w="90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6</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All diagnosis, and Ctrl-C</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3</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slope[slope &lt; 0] = 0</w:t>
            </w:r>
            <w:r>
              <w:rPr>
                <w:sz w:val="16"/>
              </w:rPr>
              <w:t xml:space="preserve"> → </w:t>
            </w:r>
            <w:r>
              <w:rPr>
                <w:rFonts w:ascii="Consolas" w:hAnsi="Consolas"/>
                <w:sz w:val="15"/>
              </w:rPr>
              <w:t>slope[slope &lt; 0] = na</w:t>
            </w:r>
          </w:p>
        </w:tc>
        <w:tc>
          <w:tcPr>
            <w:tcW w:type="dxa" w:w="90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Correct routing at every tile seam (B04)</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4</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for k in range(0, int(numpoints_window))</w:t>
            </w:r>
            <w:r>
              <w:rPr>
                <w:sz w:val="16"/>
              </w:rPr>
              <w:t xml:space="preserve"> → </w:t>
            </w:r>
            <w:r>
              <w:rPr>
                <w:rFonts w:ascii="Consolas" w:hAnsi="Consolas"/>
                <w:sz w:val="15"/>
              </w:rPr>
              <w:t>range(len(gridvaluesX))</w:t>
            </w:r>
          </w:p>
        </w:tc>
        <w:tc>
          <w:tcPr>
            <w:tcW w:type="dxa" w:w="90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2 lost origins (B08)</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5</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dist_m</w:t>
            </w:r>
            <w:r>
              <w:rPr>
                <w:sz w:val="16"/>
              </w:rPr>
              <w:t xml:space="preserve"> → the accumulated step length in metres</w:t>
            </w:r>
          </w:p>
        </w:tc>
        <w:tc>
          <w:tcPr>
            <w:tcW w:type="dxa" w:w="90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5</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one attribute the product exists for (B02)</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6</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extent ring's closing sign</w:t>
            </w:r>
          </w:p>
        </w:tc>
        <w:tc>
          <w:tcPr>
            <w:tcW w:type="dxa" w:w="90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A 1.1 km window error (B12)</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7</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5"/>
              </w:rPr>
              <w:t>x = sys.maxsize</w:t>
            </w:r>
            <w:r>
              <w:rPr>
                <w:sz w:val="16"/>
              </w:rPr>
              <w:t xml:space="preserve"> → </w:t>
            </w:r>
            <w:r>
              <w:rPr>
                <w:rFonts w:ascii="Consolas" w:hAnsi="Consolas"/>
                <w:sz w:val="15"/>
              </w:rPr>
              <w:t>np.inf</w:t>
            </w:r>
            <w:r>
              <w:rPr>
                <w:sz w:val="16"/>
              </w:rPr>
              <w:t>, plus a finite-cost check</w:t>
            </w:r>
          </w:p>
        </w:tc>
        <w:tc>
          <w:tcPr>
            <w:tcW w:type="dxa" w:w="90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3</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Degenerate geometries (B10)</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8</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Return the cost surface, not the slope, from </w:t>
            </w:r>
            <w:r>
              <w:rPr>
                <w:rFonts w:ascii="Consolas" w:hAnsi="Consolas"/>
                <w:sz w:val="15"/>
              </w:rPr>
              <w:t>assign_threshold</w:t>
            </w:r>
          </w:p>
        </w:tc>
        <w:tc>
          <w:tcPr>
            <w:tcW w:type="dxa" w:w="90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2</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The documented contract (B03)</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9</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Move </w:t>
            </w:r>
            <w:r>
              <w:rPr>
                <w:rFonts w:ascii="Consolas" w:hAnsi="Consolas"/>
                <w:sz w:val="15"/>
              </w:rPr>
              <w:t>source_out_copy</w:t>
            </w:r>
            <w:r>
              <w:rPr>
                <w:sz w:val="16"/>
              </w:rPr>
              <w:t xml:space="preserve"> out of </w:t>
            </w:r>
            <w:r>
              <w:rPr>
                <w:rFonts w:ascii="Consolas" w:hAnsi="Consolas"/>
                <w:sz w:val="15"/>
              </w:rPr>
              <w:t>inputs/</w:t>
            </w:r>
          </w:p>
        </w:tc>
        <w:tc>
          <w:tcPr>
            <w:tcW w:type="dxa" w:w="90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Idempotency (B07)</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10</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Derive the loop count from the point count instead of </w:t>
            </w:r>
            <w:r>
              <w:rPr>
                <w:rFonts w:ascii="Consolas" w:hAnsi="Consolas"/>
                <w:sz w:val="15"/>
              </w:rPr>
              <w:t>24</w:t>
            </w:r>
          </w:p>
        </w:tc>
        <w:tc>
          <w:tcPr>
            <w:tcW w:type="dxa" w:w="90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3</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Correct completion detection (B27)</w:t>
            </w:r>
          </w:p>
        </w:tc>
      </w:tr>
      <w:tr>
        <w:tc>
          <w:tcPr>
            <w:tcW w:type="dxa" w:w="56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11</w:t>
            </w:r>
          </w:p>
        </w:tc>
        <w:tc>
          <w:tcPr>
            <w:tcW w:type="dxa" w:w="453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Vectorise </w:t>
            </w:r>
            <w:r>
              <w:rPr>
                <w:rFonts w:ascii="Consolas" w:hAnsi="Consolas"/>
                <w:sz w:val="15"/>
              </w:rPr>
              <w:t>array2shp</w:t>
            </w:r>
            <w:r>
              <w:rPr>
                <w:sz w:val="16"/>
              </w:rPr>
              <w:t xml:space="preserve"> with </w:t>
            </w:r>
            <w:r>
              <w:rPr>
                <w:rFonts w:ascii="Consolas" w:hAnsi="Consolas"/>
                <w:sz w:val="15"/>
              </w:rPr>
              <w:t>np.nonzero</w:t>
            </w:r>
          </w:p>
        </w:tc>
        <w:tc>
          <w:tcPr>
            <w:tcW w:type="dxa" w:w="90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8</w:t>
            </w:r>
          </w:p>
        </w:tc>
        <w:tc>
          <w:tcPr>
            <w:tcW w:type="dxa" w:w="3742"/>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National-scale feasibility (§11.1)</w:t>
            </w:r>
          </w:p>
        </w:tc>
      </w:tr>
      <w:tr>
        <w:tc>
          <w:tcPr>
            <w:tcW w:type="dxa" w:w="56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12</w:t>
            </w:r>
          </w:p>
        </w:tc>
        <w:tc>
          <w:tcPr>
            <w:tcW w:type="dxa" w:w="453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Delete the five dead functions and the ~30 dead locals</w:t>
            </w:r>
          </w:p>
        </w:tc>
        <w:tc>
          <w:tcPr>
            <w:tcW w:type="dxa" w:w="90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jc w:val="center"/>
            </w:pPr>
            <w:r/>
            <w:r>
              <w:rPr>
                <w:sz w:val="16"/>
              </w:rPr>
              <w:t>−240</w:t>
            </w:r>
          </w:p>
        </w:tc>
        <w:tc>
          <w:tcPr>
            <w:tcW w:type="dxa" w:w="3742"/>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6"/>
              </w:rPr>
              <w:t xml:space="preserve">Readability; removes the </w:t>
            </w:r>
            <w:r>
              <w:rPr>
                <w:rFonts w:ascii="Consolas" w:hAnsi="Consolas"/>
                <w:sz w:val="15"/>
              </w:rPr>
              <w:t>distance_in_meters</w:t>
            </w:r>
            <w:r>
              <w:rPr>
                <w:sz w:val="16"/>
              </w:rPr>
              <w:t xml:space="preserve"> trap</w:t>
            </w:r>
          </w:p>
        </w:tc>
      </w:tr>
    </w:tbl>
    <w:p>
      <w:pPr>
        <w:spacing w:after="80" w:before="0"/>
      </w:pPr>
    </w:p>
    <w:p>
      <w:r>
        <w:br w:type="page"/>
      </w:r>
    </w:p>
    <w:p>
      <w:pPr>
        <w:pStyle w:val="Heading1"/>
        <w:pBdr>
          <w:bottom w:val="single" w:sz="8" w:space="4" w:color="1F5582"/>
        </w:pBdr>
      </w:pPr>
      <w:r>
        <w:t>Appendix A   Evidence log</w:t>
      </w:r>
    </w:p>
    <w:p>
      <w:pPr>
        <w:spacing w:after="100" w:before="0"/>
      </w:pPr>
      <w:r>
        <w:rPr>
          <w:b w:val="0"/>
          <w:i w:val="0"/>
          <w:color w:val="1B1F23"/>
          <w:sz w:val="20"/>
        </w:rPr>
        <w:t xml:space="preserve">Every quantitative claim in this document, and the check that produced it. All measurements were made against the committed data with GDAL/OGR 3.12 (“GDAL 3.12.0 Chicoutimi”) and NumPy/scikit-image in the local Anaconda environment. Rasters were converted to raw little-endian float32 with </w:t>
      </w:r>
      <w:r>
        <w:rPr>
          <w:rFonts w:ascii="Consolas" w:hAnsi="Consolas"/>
          <w:color w:val="1F5582"/>
          <w:sz w:val="19"/>
        </w:rPr>
        <w:t>gdal_translate -of ENVI</w:t>
      </w:r>
      <w:r>
        <w:rPr>
          <w:b w:val="0"/>
          <w:i w:val="0"/>
          <w:color w:val="1B1F23"/>
          <w:sz w:val="20"/>
        </w:rPr>
        <w:t xml:space="preserve"> for pixel-level inspection; shapefiles were read with a purpose-written minimal reader and cross-checked against </w:t>
      </w:r>
      <w:r>
        <w:rPr>
          <w:rFonts w:ascii="Consolas" w:hAnsi="Consolas"/>
          <w:color w:val="1F5582"/>
          <w:sz w:val="19"/>
        </w:rPr>
        <w:t>ogrinfo</w:t>
      </w:r>
      <w:r>
        <w:rPr>
          <w:b w:val="0"/>
          <w:i w:val="0"/>
          <w:color w:val="1B1F23"/>
          <w:sz w:val="20"/>
        </w:rPr>
        <w:t>.</w:t>
      </w:r>
    </w:p>
    <w:tbl>
      <w:tblPr>
        <w:tblW w:type="auto" w:w="0"/>
        <w:jc w:val="center"/>
        <w:tblLayout w:type="fixed"/>
        <w:tblLook w:firstColumn="1" w:firstRow="1" w:lastColumn="0" w:lastRow="0" w:noHBand="0" w:noVBand="1" w:val="04A0"/>
        <w:tblLayout w:type="fixed"/>
        <w:tblW w:w="9752" w:type="dxa"/>
      </w:tblPr>
      <w:tblGrid>
        <w:gridCol w:w="2041"/>
        <w:gridCol w:w="3061"/>
        <w:gridCol w:w="4649"/>
      </w:tblGrid>
      <w:tr>
        <w:trPr>
          <w:tblHeader w:val="true"/>
        </w:trPr>
        <w:tc>
          <w:tcPr>
            <w:tcW w:type="dxa" w:w="204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Claim</w:t>
            </w:r>
          </w:p>
        </w:tc>
        <w:tc>
          <w:tcPr>
            <w:tcW w:type="dxa" w:w="3061"/>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How it was checked</w:t>
            </w:r>
          </w:p>
        </w:tc>
        <w:tc>
          <w:tcPr>
            <w:tcW w:type="dxa" w:w="4649"/>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Result</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B01: the pipeline aborts before routing</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MD5 of </w:t>
            </w:r>
            <w:r>
              <w:rPr>
                <w:rFonts w:ascii="Consolas" w:hAnsi="Consolas"/>
                <w:sz w:val="14"/>
              </w:rPr>
              <w:t>inputs/updated_points.{shp,dbf}</w:t>
            </w:r>
            <w:r>
              <w:rPr>
                <w:sz w:val="15"/>
              </w:rPr>
              <w:t xml:space="preserve"> versus </w:t>
            </w:r>
            <w:r>
              <w:rPr>
                <w:rFonts w:ascii="Consolas" w:hAnsi="Consolas"/>
                <w:sz w:val="14"/>
              </w:rPr>
              <w:t>outputs/1000m_source_wgs84.{shp,dbf}</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Identical</w:t>
            </w:r>
            <w:r>
              <w:rPr>
                <w:sz w:val="15"/>
              </w:rPr>
              <w:t>: 3E5F6053C68179C15C68EEA9B1F4F618 and 16BF4E6D369AA6A189232E479425126C. The depletion step never ran.</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 B02: </w:t>
            </w:r>
            <w:r>
              <w:rPr>
                <w:rFonts w:ascii="Consolas" w:hAnsi="Consolas"/>
                <w:sz w:val="14"/>
              </w:rPr>
              <w:t>dist_m</w:t>
            </w:r>
            <w:r>
              <w:rPr>
                <w:sz w:val="15"/>
              </w:rPr>
              <w:t xml:space="preserve"> is 0 in every output</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Parsed the </w:t>
            </w:r>
            <w:r>
              <w:rPr>
                <w:rFonts w:ascii="Consolas" w:hAnsi="Consolas"/>
                <w:sz w:val="14"/>
              </w:rPr>
              <w:t>dist_m</w:t>
            </w:r>
            <w:r>
              <w:rPr>
                <w:sz w:val="15"/>
              </w:rPr>
              <w:t xml:space="preserve"> field from all 220 </w:t>
            </w:r>
            <w:r>
              <w:rPr>
                <w:rFonts w:ascii="Consolas" w:hAnsi="Consolas"/>
                <w:sz w:val="14"/>
              </w:rPr>
              <w:t>output_paths/*.dbf</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220 / 220 are 0. Unique values: {0}.</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 B03: </w:t>
            </w:r>
            <w:r>
              <w:rPr>
                <w:rFonts w:ascii="Consolas" w:hAnsi="Consolas"/>
                <w:sz w:val="14"/>
              </w:rPr>
              <w:t>outputs/cost.tif</w:t>
            </w:r>
            <w:r>
              <w:rPr>
                <w:sz w:val="15"/>
              </w:rPr>
              <w:t xml:space="preserve"> holds slope, not elevation</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gdalinfo -stats</w:t>
            </w:r>
            <w:r>
              <w:rPr>
                <w:sz w:val="15"/>
              </w:rPr>
              <w:t xml:space="preserve"> on </w:t>
            </w:r>
            <w:r>
              <w:rPr>
                <w:rFonts w:ascii="Consolas" w:hAnsi="Consolas"/>
                <w:sz w:val="14"/>
              </w:rPr>
              <w:t>outputs/cost.tif</w:t>
            </w:r>
            <w:r>
              <w:rPr>
                <w:sz w:val="15"/>
              </w:rPr>
              <w:t xml:space="preserve"> and </w:t>
            </w:r>
            <w:r>
              <w:rPr>
                <w:rFonts w:ascii="Consolas" w:hAnsi="Consolas"/>
                <w:sz w:val="14"/>
              </w:rPr>
              <w:t>inputs/SRTM_clip.tif</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cost.tif: 0 … 14.990, mean 3.198. DEM: 777 … 977 m. Cost surface is the slope raster.</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B04: the border ring is zero-cost</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NumPy over the raw slope and cost rasters, cross-referenced against a 1-px ring mask</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2 036 slope NoData cells, </w:t>
            </w:r>
            <w:r>
              <w:rPr>
                <w:b/>
                <w:sz w:val="15"/>
              </w:rPr>
              <w:t>all</w:t>
            </w:r>
            <w:r>
              <w:rPr>
                <w:sz w:val="15"/>
              </w:rPr>
              <w:t xml:space="preserve"> on the ring (2×(515+505)−4 = 2 036). 2 027 of 3 122 zero-cost cells in cost.tif on the ring. DEM voids: 0 in this ROI.</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B04: the water mask accounts for the rest</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Recomputed the threshold mask and differenced against cost.tif</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1 407 cells from slope ≥ 15, plus 3 490 from obstacles = 4 897 = the NoData count. Chain confirmed exactly.</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 B06: </w:t>
            </w:r>
            <w:r>
              <w:rPr>
                <w:rFonts w:ascii="Consolas" w:hAnsi="Consolas"/>
                <w:sz w:val="14"/>
              </w:rPr>
              <w:t>slope.tif</w:t>
            </w:r>
            <w:r>
              <w:rPr>
                <w:sz w:val="15"/>
              </w:rPr>
              <w:t xml:space="preserve"> is not reproducible with GDAL 3.12</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gdaldem slope</w:t>
            </w:r>
            <w:r>
              <w:rPr>
                <w:sz w:val="15"/>
              </w:rPr>
              <w:t xml:space="preserve"> with and without </w:t>
            </w:r>
            <w:r>
              <w:rPr>
                <w:rFonts w:ascii="Consolas" w:hAnsi="Consolas"/>
                <w:sz w:val="14"/>
              </w:rPr>
              <w:t>-p</w:t>
            </w:r>
            <w:r>
              <w:rPr>
                <w:sz w:val="15"/>
              </w:rPr>
              <w:t>, compared to the committed raster</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Default (rise/run): mean 3.536, max 27.534. </w:t>
            </w:r>
            <w:r>
              <w:rPr>
                <w:rFonts w:ascii="Consolas" w:hAnsi="Consolas"/>
                <w:sz w:val="14"/>
              </w:rPr>
              <w:t>-p</w:t>
            </w:r>
            <w:r>
              <w:rPr>
                <w:sz w:val="15"/>
              </w:rPr>
              <w:t xml:space="preserve"> (degrees): mean 6.201, max 52.132. Committed: mean 3.198, max 25.825. Ratio to rise/run 0.938 ± 0.043, r = 0.9973. Also: </w:t>
            </w:r>
            <w:r>
              <w:rPr>
                <w:rFonts w:ascii="Consolas" w:hAnsi="Consolas"/>
                <w:sz w:val="14"/>
              </w:rPr>
              <w:t>gdaldem slope ... -scale 111120</w:t>
            </w:r>
            <w:r>
              <w:rPr>
                <w:sz w:val="15"/>
              </w:rPr>
              <w:t xml:space="preserve"> → “Unknown argument: -scale”.</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B10 / Fig. 4: MCP negative costs are barriers</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Ran </w:t>
            </w:r>
            <w:r>
              <w:rPr>
                <w:rFonts w:ascii="Consolas" w:hAnsi="Consolas"/>
                <w:sz w:val="14"/>
              </w:rPr>
              <w:t>MCP_Geometric</w:t>
            </w:r>
            <w:r>
              <w:rPr>
                <w:sz w:val="15"/>
              </w:rPr>
              <w:t xml:space="preserve"> on an 8×8 array with a 2×2 block of −999999</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Cost at the block = ∞. The path detoured around it. Also confirmed in </w:t>
            </w:r>
            <w:r>
              <w:rPr>
                <w:rFonts w:ascii="Consolas" w:hAnsi="Consolas"/>
                <w:sz w:val="14"/>
              </w:rPr>
              <w:t>skimage/graph/tests/test_mcp.py::test_neg_inf</w:t>
            </w:r>
            <w:r>
              <w:rPr>
                <w:sz w:val="15"/>
              </w:rPr>
              <w:t>.</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B12: the window is 1.1 km short on its south side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ogrinfo -al</w:t>
            </w:r>
            <w:r>
              <w:rPr>
                <w:sz w:val="15"/>
              </w:rPr>
              <w:t xml:space="preserve"> on the committed </w:t>
            </w:r>
            <w:r>
              <w:rPr>
                <w:rFonts w:ascii="Consolas" w:hAnsi="Consolas"/>
                <w:sz w:val="14"/>
              </w:rPr>
              <w:t>temp/extent.shp</w:t>
            </w:r>
            <w:r>
              <w:rPr>
                <w:sz w:val="15"/>
              </w:rPr>
              <w:t>, compared to the ROI extent</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Ring southern edge −28.43823 = (combined min lat) + 0.01, not − 0.01. Northern edge is pinned to the ROI's max lat.</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B23: GDAL initialises the rasterise target to NoData</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gdalinfo -stats</w:t>
            </w:r>
            <w:r>
              <w:rPr>
                <w:sz w:val="15"/>
              </w:rPr>
              <w:t xml:space="preserve"> on </w:t>
            </w:r>
            <w:r>
              <w:rPr>
                <w:rFonts w:ascii="Consolas" w:hAnsi="Consolas"/>
                <w:sz w:val="14"/>
              </w:rPr>
              <w:t>outputs/road_50m_target.tif</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1.913 % valid (1 684 of 88 044 cells), all exactly 0; the rest NoData. So the burn-value-0 test is correct only because of the NoData initialisation.</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B24: the BSU template array is one row short</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Computed the sizes from the code and the input raster: </w:t>
            </w:r>
            <w:r>
              <w:rPr>
                <w:rFonts w:ascii="Consolas" w:hAnsi="Consolas"/>
                <w:sz w:val="14"/>
              </w:rPr>
              <w:t>Translate</w:t>
            </w:r>
            <w:r>
              <w:rPr>
                <w:sz w:val="15"/>
              </w:rPr>
              <w:t xml:space="preserve"> gives 276×319; the tile is 318×276</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One row never written. Harmless only because the template's values are never read.</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B34: two origins produced no output</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Listed and sorted every </w:t>
            </w:r>
            <w:r>
              <w:rPr>
                <w:rFonts w:ascii="Consolas" w:hAnsi="Consolas"/>
                <w:sz w:val="14"/>
              </w:rPr>
              <w:t>output_paths/*.shp</w:t>
            </w:r>
            <w:r>
              <w:rPr>
                <w:sz w:val="15"/>
              </w:rPr>
              <w:t xml:space="preserve"> basename</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220 files, indices 0–221, </w:t>
            </w:r>
            <w:r>
              <w:rPr>
                <w:b/>
                <w:sz w:val="15"/>
              </w:rPr>
              <w:t>155 and 184 absent</w:t>
            </w:r>
            <w:r>
              <w:rPr>
                <w:sz w:val="15"/>
              </w:rPr>
              <w:t>.</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B34 / §10.3: one output is invalid geometry</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Read the vertex count of all 220 lines</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00000_118.shp</w:t>
            </w:r>
            <w:r>
              <w:rPr>
                <w:sz w:val="15"/>
              </w:rPr>
              <w:t xml:space="preserve"> has </w:t>
            </w:r>
            <w:r>
              <w:rPr>
                <w:b/>
                <w:sz w:val="15"/>
              </w:rPr>
              <w:t>1 vertex</w:t>
            </w:r>
            <w:r>
              <w:rPr>
                <w:sz w:val="15"/>
              </w:rPr>
              <w:t xml:space="preserve"> — a degenerate LineString. Median 36, max 320.</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B34 / §10.3: many “virtual roads” are artefacts</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Computed the 2-D polyline length of all 220 lines at 30.72 m / 27.19 m per pixel</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Min 0 m, median 1 192 m, max 9 589 m. </w:t>
            </w:r>
            <w:r>
              <w:rPr>
                <w:b/>
                <w:sz w:val="15"/>
              </w:rPr>
              <w:t>14 are shorter than 200 m</w:t>
            </w:r>
            <w:r>
              <w:rPr>
                <w:sz w:val="15"/>
              </w:rPr>
              <w:t>; the shortest valid ones are 27 m, 31 m, 31 m, 41 m.</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 B08 / §8.4: the routing was reproduced exactly</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Re-implemented </w:t>
            </w:r>
            <w:r>
              <w:rPr>
                <w:rFonts w:ascii="Consolas" w:hAnsi="Consolas"/>
                <w:sz w:val="14"/>
              </w:rPr>
              <w:t>second_run</w:t>
            </w:r>
            <w:r>
              <w:rPr>
                <w:sz w:val="15"/>
              </w:rPr>
              <w:t xml:space="preserve">'s per-point body from the committed </w:t>
            </w:r>
            <w:r>
              <w:rPr>
                <w:rFonts w:ascii="Consolas" w:hAnsi="Consolas"/>
                <w:sz w:val="14"/>
              </w:rPr>
              <w:t>temp/cost_clip.tif</w:t>
            </w:r>
            <w:r>
              <w:rPr>
                <w:sz w:val="15"/>
              </w:rPr>
              <w:t xml:space="preserve"> and </w:t>
            </w:r>
            <w:r>
              <w:rPr>
                <w:rFonts w:ascii="Consolas" w:hAnsi="Consolas"/>
                <w:sz w:val="14"/>
              </w:rPr>
              <w:t>temp/temp_target.shp</w:t>
            </w:r>
            <w:r>
              <w:rPr>
                <w:sz w:val="15"/>
              </w:rPr>
              <w:t xml:space="preserve">, and compared to </w:t>
            </w:r>
            <w:r>
              <w:rPr>
                <w:rFonts w:ascii="Consolas" w:hAnsi="Consolas"/>
                <w:sz w:val="14"/>
              </w:rPr>
              <w:t>output_paths/00000_0.shp</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186 vertices both.</w:t>
            </w:r>
            <w:r>
              <w:rPr>
                <w:sz w:val="15"/>
              </w:rPr>
              <w:t xml:space="preserve"> Chosen endpoint (row 154, col 81), cumulative cost 223.9235. First vertex identical to 13 significant figures. Maximum deviation elsewhere 3 pixels.</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§3.1 / §8.4: the cost units and the true length</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Summed the true step lengths along the reproduced route</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6 505 m</w:t>
            </w:r>
            <w:r>
              <w:rPr>
                <w:sz w:val="15"/>
              </w:rPr>
              <w:t xml:space="preserve"> over 185 steps (mean 35.2 m). Cost 223.92 → implied mean gradient 0.0344.</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§7.6: the geotransform round-trip is exact</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coord_to_pixel</w:t>
            </w:r>
            <w:r>
              <w:rPr>
                <w:sz w:val="15"/>
              </w:rPr>
              <w:t xml:space="preserve"> then </w:t>
            </w:r>
            <w:r>
              <w:rPr>
                <w:rFonts w:ascii="Consolas" w:hAnsi="Consolas"/>
                <w:sz w:val="14"/>
              </w:rPr>
              <w:t>pixel_to_coord</w:t>
            </w:r>
            <w:r>
              <w:rPr>
                <w:sz w:val="15"/>
              </w:rPr>
              <w:t xml:space="preserve"> on origin #1, compared to </w:t>
            </w:r>
            <w:r>
              <w:rPr>
                <w:rFonts w:ascii="Consolas" w:hAnsi="Consolas"/>
                <w:sz w:val="14"/>
              </w:rPr>
              <w:t>ogrinfo</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(21.307912, −28.356324) → (col 15, row 0) → (21.3077777783155, −28.3563888886673). Identical to the stored vertex.</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§7.2: the grid is anisotropic 1.13 : 1</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 lat = 110 574 m; 1° lon at −28.4° = 111 320 × cos(28.4°) = 97 809 m</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Cell = 30.72 m N–S × 27.19 m E–W. Ratio 1.1295.</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§7.7 / §7.8: the axis-order trap has been sprung</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Read </w:t>
            </w:r>
            <w:r>
              <w:rPr>
                <w:rFonts w:ascii="Consolas" w:hAnsi="Consolas"/>
                <w:sz w:val="14"/>
              </w:rPr>
              <w:t>outputs/1000m_source.prj</w:t>
            </w:r>
            <w:r>
              <w:rPr>
                <w:sz w:val="15"/>
              </w:rPr>
              <w:t xml:space="preserve"> and </w:t>
            </w:r>
            <w:r>
              <w:rPr>
                <w:rFonts w:ascii="Consolas" w:hAnsi="Consolas"/>
                <w:sz w:val="14"/>
              </w:rPr>
              <w:t>output_paths/00000_0.prj</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Both contain </w:t>
            </w:r>
            <w:r>
              <w:rPr>
                <w:rFonts w:ascii="Consolas" w:hAnsi="Consolas"/>
                <w:sz w:val="14"/>
              </w:rPr>
              <w:t>AXIS["latitude",north,ORDER[1]]</w:t>
            </w:r>
            <w:r>
              <w:rPr>
                <w:sz w:val="15"/>
              </w:rPr>
              <w:t xml:space="preserve"> — i.e. lat/lon order, neutralised only by </w:t>
            </w:r>
            <w:r>
              <w:rPr>
                <w:rFonts w:ascii="Consolas" w:hAnsi="Consolas"/>
                <w:sz w:val="14"/>
              </w:rPr>
              <w:t>MorphToESRI()</w:t>
            </w:r>
            <w:r>
              <w:rPr>
                <w:sz w:val="15"/>
              </w:rPr>
              <w:t>.</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§9.1: the environment cannot run the code</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import osgeo</w:t>
            </w:r>
            <w:r>
              <w:rPr>
                <w:sz w:val="15"/>
              </w:rPr>
              <w:t xml:space="preserve"> and </w:t>
            </w:r>
            <w:r>
              <w:rPr>
                <w:rFonts w:ascii="Consolas" w:hAnsi="Consolas"/>
                <w:sz w:val="14"/>
              </w:rPr>
              <w:t>import geopandas</w:t>
            </w:r>
            <w:r>
              <w:rPr>
                <w:sz w:val="15"/>
              </w:rPr>
              <w:t xml:space="preserve"> in the Anaconda Python 3.13.5</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Both raise </w:t>
            </w:r>
            <w:r>
              <w:rPr>
                <w:rFonts w:ascii="Consolas" w:hAnsi="Consolas"/>
                <w:sz w:val="14"/>
              </w:rPr>
              <w:t>ModuleNotFoundError</w:t>
            </w:r>
            <w:r>
              <w:rPr>
                <w:sz w:val="15"/>
              </w:rPr>
              <w:t xml:space="preserve">. </w:t>
            </w:r>
            <w:r>
              <w:rPr>
                <w:rFonts w:ascii="Consolas" w:hAnsi="Consolas"/>
                <w:sz w:val="14"/>
              </w:rPr>
              <w:t>osgeo</w:t>
            </w:r>
            <w:r>
              <w:rPr>
                <w:sz w:val="15"/>
              </w:rPr>
              <w:t xml:space="preserve"> is absent from the Anaconda env and from the OSGeo4W Python 3.12 </w:t>
            </w:r>
            <w:r>
              <w:rPr>
                <w:rFonts w:ascii="Consolas" w:hAnsi="Consolas"/>
                <w:sz w:val="14"/>
              </w:rPr>
              <w:t>site-packages</w:t>
            </w:r>
            <w:r>
              <w:rPr>
                <w:sz w:val="15"/>
              </w:rPr>
              <w:t>. No requirements file exists.</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§9.2: </w:t>
            </w:r>
            <w:r>
              <w:rPr>
                <w:rFonts w:ascii="Consolas" w:hAnsi="Consolas"/>
                <w:sz w:val="14"/>
              </w:rPr>
              <w:t>gdaldem</w:t>
            </w:r>
            <w:r>
              <w:rPr>
                <w:sz w:val="15"/>
              </w:rPr>
              <w:t xml:space="preserve"> rejects </w:t>
            </w:r>
            <w:r>
              <w:rPr>
                <w:rFonts w:ascii="Consolas" w:hAnsi="Consolas"/>
                <w:sz w:val="14"/>
              </w:rPr>
              <w:t>-scale</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gdaldem slope input output -p -scale 111120</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ERROR 1: Unexpected exception: Unknown argument: -scale</w:t>
            </w:r>
            <w:r>
              <w:rPr>
                <w:sz w:val="15"/>
              </w:rPr>
              <w:t xml:space="preserve">. The valid option is </w:t>
            </w:r>
            <w:r>
              <w:rPr>
                <w:rFonts w:ascii="Consolas" w:hAnsi="Consolas"/>
                <w:sz w:val="14"/>
              </w:rPr>
              <w:t>-s</w:t>
            </w:r>
            <w:r>
              <w:rPr>
                <w:sz w:val="15"/>
              </w:rPr>
              <w:t>.</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§10.1: an orphan input</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ogrinfo -so -al outputs/1000m_source.shp</w:t>
            </w:r>
            <w:r>
              <w:rPr>
                <w:sz w:val="15"/>
              </w:rPr>
              <w:t xml:space="preserve"> and a source grep</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238 points, Albers. Read at tests:91. </w:t>
            </w:r>
            <w:r>
              <w:rPr>
                <w:b/>
                <w:sz w:val="15"/>
              </w:rPr>
              <w:t>No code writes it.</w:t>
            </w:r>
            <w:r>
              <w:rPr>
                <w:sz w:val="15"/>
              </w:rPr>
              <w:t xml:space="preserve"> </w:t>
            </w:r>
            <w:r>
              <w:rPr>
                <w:rFonts w:ascii="Consolas" w:hAnsi="Consolas"/>
                <w:sz w:val="14"/>
              </w:rPr>
              <w:t>outputs/RSA_BSU_1000m.tif</w:t>
            </w:r>
            <w:r>
              <w:rPr>
                <w:sz w:val="15"/>
              </w:rPr>
              <w:t xml:space="preserve"> (14×17 @ 1 000 m) is likewise never read.</w:t>
            </w:r>
          </w:p>
        </w:tc>
      </w:tr>
      <w:tr>
        <w:tc>
          <w:tcPr>
            <w:tcW w:type="dxa" w:w="204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§10.1: the working pool is an input</w:t>
            </w:r>
          </w:p>
        </w:tc>
        <w:tc>
          <w:tcPr>
            <w:tcW w:type="dxa" w:w="3061"/>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File listing and MD5</w:t>
            </w:r>
          </w:p>
        </w:tc>
        <w:tc>
          <w:tcPr>
            <w:tcW w:type="dxa" w:w="4649"/>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See the B01 row above.</w:t>
            </w:r>
          </w:p>
        </w:tc>
      </w:tr>
      <w:tr>
        <w:tc>
          <w:tcPr>
            <w:tcW w:type="dxa" w:w="204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§7.8 step 6: the road rasterisation CRS question</w:t>
            </w:r>
          </w:p>
        </w:tc>
        <w:tc>
          <w:tcPr>
            <w:tcW w:type="dxa" w:w="3061"/>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gdalinfo</w:t>
            </w:r>
            <w:r>
              <w:rPr>
                <w:sz w:val="15"/>
              </w:rPr>
              <w:t xml:space="preserve"> on </w:t>
            </w:r>
            <w:r>
              <w:rPr>
                <w:rFonts w:ascii="Consolas" w:hAnsi="Consolas"/>
                <w:sz w:val="14"/>
              </w:rPr>
              <w:t>outputs/road_50m_target.tif</w:t>
            </w:r>
            <w:r>
              <w:rPr>
                <w:sz w:val="15"/>
              </w:rPr>
              <w:t xml:space="preserve"> and </w:t>
            </w:r>
            <w:r>
              <w:rPr>
                <w:rFonts w:ascii="Consolas" w:hAnsi="Consolas"/>
                <w:sz w:val="14"/>
              </w:rPr>
              <w:t>outputs/road_50m_target.shp</w:t>
            </w:r>
          </w:p>
        </w:tc>
        <w:tc>
          <w:tcPr>
            <w:tcW w:type="dxa" w:w="4649"/>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raster is Albers 276×319 with 1 684 valid cells; the shapefile is Albers with 1 684 points across the full grid. So it worked under GDAL 3.12 — </w:t>
            </w:r>
            <w:r>
              <w:rPr>
                <w:b/>
                <w:sz w:val="15"/>
              </w:rPr>
              <w:t>but the code passes no CRS information and asserts nothing, so this must be verified and then made explicit.</w:t>
            </w:r>
          </w:p>
        </w:tc>
      </w:tr>
    </w:tbl>
    <w:p>
      <w:pPr>
        <w:spacing w:after="80" w:before="0"/>
      </w:pPr>
    </w:p>
    <w:p>
      <w:pPr>
        <w:pStyle w:val="Heading1"/>
        <w:pBdr>
          <w:bottom w:val="single" w:sz="8" w:space="4" w:color="1F5582"/>
        </w:pBdr>
      </w:pPr>
      <w:r>
        <w:t>Appendix B   Prioritised remediation plan</w:t>
      </w:r>
    </w:p>
    <w:p>
      <w:pPr>
        <w:spacing w:after="100" w:before="0"/>
      </w:pPr>
      <w:r>
        <w:rPr>
          <w:b w:val="0"/>
          <w:i w:val="0"/>
          <w:color w:val="1B1F23"/>
          <w:sz w:val="20"/>
        </w:rPr>
        <w:t>Six phases. Each phase is independently valuable and leaves the model in a runnable state; the ordering is chosen so that nothing later depends on something earlier being deferred.</w:t>
      </w:r>
    </w:p>
    <w:tbl>
      <w:tblPr>
        <w:tblW w:type="auto" w:w="0"/>
        <w:jc w:val="center"/>
        <w:tblLayout w:type="fixed"/>
        <w:tblLook w:firstColumn="1" w:firstRow="1" w:lastColumn="0" w:lastRow="0" w:noHBand="0" w:noVBand="1" w:val="04A0"/>
        <w:tblLayout w:type="fixed"/>
        <w:tblW w:w="9752" w:type="dxa"/>
      </w:tblPr>
      <w:tblGrid>
        <w:gridCol w:w="1247"/>
        <w:gridCol w:w="1928"/>
        <w:gridCol w:w="3515"/>
        <w:gridCol w:w="1134"/>
        <w:gridCol w:w="1928"/>
      </w:tblGrid>
      <w:tr>
        <w:trPr>
          <w:tblHeader w:val="true"/>
        </w:trPr>
        <w:tc>
          <w:tcPr>
            <w:tcW w:type="dxa" w:w="1247"/>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Phase</w:t>
            </w:r>
          </w:p>
        </w:tc>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Goal</w:t>
            </w:r>
          </w:p>
        </w:tc>
        <w:tc>
          <w:tcPr>
            <w:tcW w:type="dxa" w:w="3515"/>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Work</w:t>
            </w:r>
          </w:p>
        </w:tc>
        <w:tc>
          <w:tcPr>
            <w:tcW w:type="dxa" w:w="1134"/>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Effort</w:t>
            </w:r>
          </w:p>
        </w:tc>
        <w:tc>
          <w:tcPr>
            <w:tcW w:type="dxa" w:w="1928"/>
            <w:shd w:val="clear" w:color="auto" w:fill="1F5582"/>
            <w:tcBorders>
              <w:top w:val="single" w:sz="4" w:color="1F5582"/>
              <w:left w:val="single" w:sz="4" w:color="1F5582"/>
              <w:bottom w:val="single" w:sz="4" w:color="1F5582"/>
              <w:right w:val="single" w:sz="4" w:color="1F5582"/>
            </w:tcBorders>
            <w:tcMar>
              <w:top w:w="40" w:type="dxa"/>
              <w:start w:w="70" w:type="dxa"/>
              <w:bottom w:w="40" w:type="dxa"/>
              <w:end w:w="70" w:type="dxa"/>
            </w:tcMar>
          </w:tcPr>
          <w:p>
            <w:pPr>
              <w:spacing w:after="0"/>
            </w:pPr>
            <w:r/>
            <w:r>
              <w:rPr>
                <w:b/>
                <w:color w:val="FFFFFF"/>
                <w:sz w:val="16"/>
              </w:rPr>
              <w:t>Exit criterion</w:t>
            </w:r>
          </w:p>
        </w:tc>
      </w:tr>
      <w:tr>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P0</w:t>
            </w:r>
            <w:r>
              <w:rPr>
                <w:sz w:val="15"/>
              </w:rPr>
              <w:br/>
              <w:t>Make it run</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pipeline completes and fails loudly.</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B01 (one line). Replace the three </w:t>
            </w:r>
            <w:r>
              <w:rPr>
                <w:rFonts w:ascii="Consolas" w:hAnsi="Consolas"/>
                <w:sz w:val="14"/>
              </w:rPr>
              <w:t>except: pass</w:t>
            </w:r>
            <w:r>
              <w:rPr>
                <w:sz w:val="15"/>
              </w:rPr>
              <w:t xml:space="preserve"> with logging. Derive the loop count from the point count. </w:t>
            </w:r>
            <w:r>
              <w:rPr>
                <w:rFonts w:ascii="Consolas" w:hAnsi="Consolas"/>
                <w:sz w:val="14"/>
              </w:rPr>
              <w:t>range(len(gridvaluesX))</w:t>
            </w:r>
            <w:r>
              <w:rPr>
                <w:sz w:val="15"/>
              </w:rPr>
              <w:t xml:space="preserve"> (B08). </w:t>
            </w:r>
            <w:r>
              <w:rPr>
                <w:rFonts w:ascii="Consolas" w:hAnsi="Consolas"/>
                <w:sz w:val="14"/>
              </w:rPr>
              <w:t>np.inf</w:t>
            </w:r>
            <w:r>
              <w:rPr>
                <w:sz w:val="15"/>
              </w:rPr>
              <w:t xml:space="preserve"> plus a finite check (B10). Move the working pool out of </w:t>
            </w:r>
            <w:r>
              <w:rPr>
                <w:rFonts w:ascii="Consolas" w:hAnsi="Consolas"/>
                <w:sz w:val="14"/>
              </w:rPr>
              <w:t>inputs/</w:t>
            </w:r>
            <w:r>
              <w:rPr>
                <w:sz w:val="15"/>
              </w:rPr>
              <w:t xml:space="preserve"> (B07). Add a pinned environment file and a start-up self-check (§9.1).</w:t>
            </w:r>
          </w:p>
        </w:tc>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1–2 days</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Upington example runs end-to-end and produces one output per origin point, with a log that records any failure.</w:t>
            </w:r>
          </w:p>
        </w:tc>
      </w:tr>
      <w:tr>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P1</w:t>
            </w:r>
            <w:r>
              <w:rPr>
                <w:sz w:val="15"/>
              </w:rPr>
              <w:br/>
              <w:t>Make it correct</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cost surface is right and reproducible; the product carries a distance.</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B03 (return the right array). B04 (</w:t>
            </w:r>
            <w:r>
              <w:rPr>
                <w:rFonts w:ascii="Consolas" w:hAnsi="Consolas"/>
                <w:sz w:val="14"/>
              </w:rPr>
              <w:t>slope &lt; 0</w:t>
            </w:r>
            <w:r>
              <w:rPr>
                <w:sz w:val="15"/>
              </w:rPr>
              <w:t xml:space="preserve"> → </w:t>
            </w:r>
            <w:r>
              <w:rPr>
                <w:rFonts w:ascii="Consolas" w:hAnsi="Consolas"/>
                <w:sz w:val="14"/>
              </w:rPr>
              <w:t>na</w:t>
            </w:r>
            <w:r>
              <w:rPr>
                <w:sz w:val="15"/>
              </w:rPr>
              <w:t xml:space="preserve">, and erode the crop by one cell). B05/B06 (explicit slope call with a unit, and a manifest). B12 (the extent sign). B11 (validity test). Populate </w:t>
            </w:r>
            <w:r>
              <w:rPr>
                <w:rFonts w:ascii="Consolas" w:hAnsi="Consolas"/>
                <w:sz w:val="14"/>
              </w:rPr>
              <w:t>dist_m</w:t>
            </w:r>
            <w:r>
              <w:rPr>
                <w:sz w:val="15"/>
              </w:rPr>
              <w:t xml:space="preserve"> in metres plus the §5.8 attribute set. Delete the dead code (B37, B33).</w:t>
            </w:r>
          </w:p>
        </w:tc>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3–4 days</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§2 B01–B12 resolved. </w:t>
            </w:r>
            <w:r>
              <w:rPr>
                <w:rFonts w:ascii="Consolas" w:hAnsi="Consolas"/>
                <w:sz w:val="14"/>
              </w:rPr>
              <w:t>dist_m</w:t>
            </w:r>
            <w:r>
              <w:rPr>
                <w:sz w:val="15"/>
              </w:rPr>
              <w:t xml:space="preserve"> is non-zero and physically sensible. The 15 degree threshold has a unit.</w:t>
            </w:r>
          </w:p>
        </w:tc>
      </w:tr>
      <w:tr>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P2</w:t>
            </w:r>
            <w:r>
              <w:rPr>
                <w:sz w:val="15"/>
              </w:rPr>
              <w:br/>
              <w:t>Make it defensible</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model works in a metric CRS and the four validation gates pass.</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Move the whole analysis to the Albers Equal Area grid (§6.1, §5.1). Pass the CRS to </w:t>
            </w:r>
            <w:r>
              <w:rPr>
                <w:rFonts w:ascii="Consolas" w:hAnsi="Consolas"/>
                <w:sz w:val="14"/>
              </w:rPr>
              <w:t>CreateLayer</w:t>
            </w:r>
            <w:r>
              <w:rPr>
                <w:sz w:val="15"/>
              </w:rPr>
              <w:t xml:space="preserve"> and drop the hand-written </w:t>
            </w:r>
            <w:r>
              <w:rPr>
                <w:rFonts w:ascii="Consolas" w:hAnsi="Consolas"/>
                <w:sz w:val="14"/>
              </w:rPr>
              <w:t>.prj</w:t>
            </w:r>
            <w:r>
              <w:rPr>
                <w:sz w:val="15"/>
              </w:rPr>
              <w:t xml:space="preserve"> (B25). Replace the hard slope cut with the graded penalty (§5.2). Add a distance term (§5.3). Condition the DEM (§5.7). Implement the four gates of §5.9.</w:t>
            </w:r>
          </w:p>
        </w:tc>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4–6 days plus calibration data</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Gates 1–4 pass. Access distances do not change by more than one cell when the CRS changes.</w:t>
            </w:r>
          </w:p>
        </w:tc>
      </w:tr>
      <w:tr>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P3</w:t>
            </w:r>
            <w:r>
              <w:rPr>
                <w:sz w:val="15"/>
              </w:rPr>
              <w:br/>
              <w:t>Make it configurable</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Nothing is hard-coded; a run is described by a config file.</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Every item in §4.1 becomes a config field with a unit in its name. The </w:t>
            </w:r>
            <w:r>
              <w:rPr>
                <w:rFonts w:ascii="Consolas" w:hAnsi="Consolas"/>
                <w:sz w:val="14"/>
              </w:rPr>
              <w:t>RunConfig</w:t>
            </w:r>
            <w:r>
              <w:rPr>
                <w:sz w:val="15"/>
              </w:rPr>
              <w:t xml:space="preserve"> dataclass and the YAML loader. </w:t>
            </w:r>
            <w:r>
              <w:rPr>
                <w:rFonts w:ascii="Consolas" w:hAnsi="Consolas"/>
                <w:sz w:val="14"/>
              </w:rPr>
              <w:t>RunContext</w:t>
            </w:r>
            <w:r>
              <w:rPr>
                <w:sz w:val="15"/>
              </w:rPr>
              <w:t xml:space="preserve"> replacing the 14- and 9-argument signatures (S3). The explicit error types of </w:t>
            </w:r>
            <w:r>
              <w:rPr>
                <w:rFonts w:ascii="Consolas" w:hAnsi="Consolas"/>
                <w:sz w:val="14"/>
              </w:rPr>
              <w:t>errors.py</w:t>
            </w:r>
            <w:r>
              <w:rPr>
                <w:sz w:val="15"/>
              </w:rPr>
              <w:t>.</w:t>
            </w:r>
          </w:p>
        </w:tc>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3–4 days</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A run is fully described by one YAML file and a manifest. No literal path, buffer or threshold remains in the source.</w:t>
            </w:r>
          </w:p>
        </w:tc>
      </w:tr>
      <w:tr>
        <w:tc>
          <w:tcPr>
            <w:tcW w:type="dxa" w:w="1247"/>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P4</w:t>
            </w:r>
            <w:r>
              <w:rPr>
                <w:sz w:val="15"/>
              </w:rPr>
              <w:br/>
              <w:t>Make it maintainable</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package is a library with tests.</w:t>
            </w:r>
          </w:p>
        </w:tc>
        <w:tc>
          <w:tcPr>
            <w:tcW w:type="dxa" w:w="3515"/>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xml:space="preserve">The </w:t>
            </w:r>
            <w:r>
              <w:rPr>
                <w:rFonts w:ascii="Consolas" w:hAnsi="Consolas"/>
                <w:sz w:val="14"/>
              </w:rPr>
              <w:t>virtualroads/</w:t>
            </w:r>
            <w:r>
              <w:rPr>
                <w:sz w:val="15"/>
              </w:rPr>
              <w:t xml:space="preserve"> package from §1.3. The eight tests of §11.3. Delete the orphan output step and add it properly (§10.1). GeoPackage output plus a manifest and a CSV (§10.4). The vectorised </w:t>
            </w:r>
            <w:r>
              <w:rPr>
                <w:rFonts w:ascii="Consolas" w:hAnsi="Consolas"/>
                <w:sz w:val="14"/>
              </w:rPr>
              <w:t>array2shp</w:t>
            </w:r>
            <w:r>
              <w:rPr>
                <w:sz w:val="15"/>
              </w:rPr>
              <w:t xml:space="preserve"> and </w:t>
            </w:r>
            <w:r>
              <w:rPr>
                <w:rFonts w:ascii="Consolas" w:hAnsi="Consolas"/>
                <w:sz w:val="14"/>
              </w:rPr>
              <w:t>MEM</w:t>
            </w:r>
            <w:r>
              <w:rPr>
                <w:sz w:val="15"/>
              </w:rPr>
              <w:t xml:space="preserve"> datasets (§11.1).</w:t>
            </w:r>
          </w:p>
        </w:tc>
        <w:tc>
          <w:tcPr>
            <w:tcW w:type="dxa" w:w="1134"/>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5–7 days</w:t>
            </w:r>
          </w:p>
        </w:tc>
        <w:tc>
          <w:tcPr>
            <w:tcW w:type="dxa" w:w="192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rFonts w:ascii="Consolas" w:hAnsi="Consolas"/>
                <w:sz w:val="14"/>
              </w:rPr>
              <w:t>pytest</w:t>
            </w:r>
            <w:r>
              <w:rPr>
                <w:sz w:val="15"/>
              </w:rPr>
              <w:t xml:space="preserve"> green. The regression test pins the 186-vertex path. The national run is one command.</w:t>
            </w:r>
          </w:p>
        </w:tc>
      </w:tr>
      <w:tr>
        <w:tc>
          <w:tcPr>
            <w:tcW w:type="dxa" w:w="1247"/>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b/>
                <w:sz w:val="15"/>
              </w:rPr>
              <w:t>P5</w:t>
            </w:r>
            <w:r>
              <w:rPr>
                <w:sz w:val="15"/>
              </w:rPr>
              <w:br/>
              <w:t>Make it a national product</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model is calibrated for South Africa and the results are publishable.</w:t>
            </w:r>
          </w:p>
        </w:tc>
        <w:tc>
          <w:tcPr>
            <w:tcW w:type="dxa" w:w="3515"/>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The relief-zone split and the per-zone parameter sets (§6.2, §6.3). Land-cover traction (§5.4). Road-class selection (§6.5). Seasonality (§6.6). Bridge and protection layers (§5.6, §6.7). Calibrate against surveyed access routes (§5.9). Publish the cost surface, add a datasheet and a licence (§11.6).</w:t>
            </w:r>
          </w:p>
        </w:tc>
        <w:tc>
          <w:tcPr>
            <w:tcW w:type="dxa" w:w="1134"/>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  Open-ended, and it is the work that turns a script into a product.</w:t>
            </w:r>
          </w:p>
        </w:tc>
        <w:tc>
          <w:tcPr>
            <w:tcW w:type="dxa" w:w="1928"/>
            <w:shd w:val="clear" w:color="auto" w:fill="F2F5F8"/>
            <w:tcBorders>
              <w:top w:val="single" w:sz="4" w:color="C8CFD6"/>
              <w:left w:val="single" w:sz="4" w:color="C8CFD6"/>
              <w:bottom w:val="single" w:sz="4" w:color="C8CFD6"/>
              <w:right w:val="single" w:sz="4" w:color="C8CFD6"/>
            </w:tcBorders>
            <w:tcMar>
              <w:top w:w="34" w:type="dxa"/>
              <w:start w:w="70" w:type="dxa"/>
              <w:bottom w:w="34" w:type="dxa"/>
              <w:end w:w="70" w:type="dxa"/>
            </w:tcMar>
          </w:tcPr>
          <w:p>
            <w:pPr>
              <w:spacing w:after="0" w:line="252" w:lineRule="auto"/>
            </w:pPr>
            <w:r/>
            <w:r>
              <w:rPr>
                <w:sz w:val="15"/>
              </w:rPr>
              <w:t>Each relief zone has calibrated parameters with a standard error, a confidence flag, and a published datasheet.</w:t>
            </w:r>
          </w:p>
        </w:tc>
      </w:tr>
    </w:tbl>
    <w:p>
      <w:pPr>
        <w:spacing w:after="80" w:before="0"/>
      </w:pPr>
    </w:p>
    <w:p>
      <w:pPr>
        <w:pStyle w:val="Heading2"/>
      </w:pPr>
      <w:r>
        <w:t>B.1   What not to do</w:t>
      </w:r>
    </w:p>
    <w:p>
      <w:pPr>
        <w:pStyle w:val="ListBullet"/>
      </w:pPr>
      <w:r>
        <w:rPr>
          <w:b/>
          <w:sz w:val="20"/>
        </w:rPr>
        <w:t xml:space="preserve">Do not keep the “slope only” cost model as the production model. </w:t>
      </w:r>
      <w:r>
        <w:rPr>
          <w:b w:val="0"/>
          <w:i w:val="0"/>
          <w:color w:val="1B1F23"/>
          <w:sz w:val="20"/>
        </w:rPr>
        <w:t xml:space="preserve">It minimises total climb, which is not a meaningful objective. Keep it as </w:t>
      </w:r>
      <w:r>
        <w:rPr>
          <w:rFonts w:ascii="Consolas" w:hAnsi="Consolas"/>
          <w:color w:val="1F5582"/>
          <w:sz w:val="19"/>
        </w:rPr>
        <w:t>cost_model: slope_only</w:t>
      </w:r>
      <w:r>
        <w:rPr>
          <w:b w:val="0"/>
          <w:i w:val="0"/>
          <w:color w:val="1B1F23"/>
          <w:sz w:val="20"/>
        </w:rPr>
        <w:t xml:space="preserve"> </w:t>
      </w:r>
      <w:r>
        <w:rPr>
          <w:b/>
          <w:color w:val="1B1F23"/>
          <w:sz w:val="20"/>
        </w:rPr>
        <w:t>only</w:t>
      </w:r>
      <w:r>
        <w:rPr>
          <w:b w:val="0"/>
          <w:i w:val="0"/>
          <w:color w:val="1B1F23"/>
          <w:sz w:val="20"/>
        </w:rPr>
        <w:t xml:space="preserve"> so that the regression test and previously published results remain reproducible (§5.9 gate 1).</w:t>
      </w:r>
    </w:p>
    <w:p>
      <w:pPr>
        <w:pStyle w:val="ListBullet"/>
      </w:pPr>
      <w:r>
        <w:rPr>
          <w:b/>
          <w:sz w:val="20"/>
        </w:rPr>
        <w:t xml:space="preserve">Do not run this nationally before P2 is complete. </w:t>
      </w:r>
      <w:r>
        <w:rPr>
          <w:b w:val="0"/>
          <w:i w:val="0"/>
          <w:color w:val="1B1F23"/>
          <w:sz w:val="20"/>
        </w:rPr>
        <w:t>The zero-cost tile-seam bug (B04) and the anisotropic routing (§5.1) will both produce plausible-looking but wrong results, and neither leaves a visible symptom.</w:t>
      </w:r>
    </w:p>
    <w:p>
      <w:pPr>
        <w:pStyle w:val="ListBullet"/>
      </w:pPr>
      <w:r>
        <w:rPr>
          <w:b/>
          <w:sz w:val="20"/>
        </w:rPr>
        <w:t xml:space="preserve">Do not keep 880-file output directories. </w:t>
      </w:r>
      <w:r>
        <w:rPr>
          <w:b w:val="0"/>
          <w:i w:val="0"/>
          <w:color w:val="1B1F23"/>
          <w:sz w:val="20"/>
        </w:rPr>
        <w:t>At national scale this is millions of files, and it will break the file system before it breaks the model.</w:t>
      </w:r>
    </w:p>
    <w:p>
      <w:pPr>
        <w:pStyle w:val="ListBullet"/>
      </w:pPr>
      <w:r>
        <w:rPr>
          <w:b/>
          <w:sz w:val="20"/>
        </w:rPr>
        <w:t xml:space="preserve">Do not add more parameters before P3. </w:t>
      </w:r>
      <w:r>
        <w:rPr>
          <w:b w:val="0"/>
          <w:i w:val="0"/>
          <w:color w:val="1B1F23"/>
          <w:sz w:val="20"/>
        </w:rPr>
        <w:t>There are already 20 hard-coded values (§4.1); adding a 21st in place makes the model harder to run, not more flexible.</w:t>
      </w:r>
    </w:p>
    <w:p>
      <w:pPr>
        <w:pStyle w:val="ListBullet"/>
      </w:pPr>
      <w:r>
        <w:rPr>
          <w:b/>
          <w:sz w:val="20"/>
        </w:rPr>
        <w:t xml:space="preserve">Do not replace scikit-image. </w:t>
      </w:r>
      <w:r>
        <w:rPr>
          <w:b w:val="0"/>
          <w:i w:val="0"/>
          <w:color w:val="1B1F23"/>
          <w:sz w:val="20"/>
        </w:rPr>
        <w:t>MCP_Geometric is the right tool for a grid minimum-cost path. What is needed is a metric spacing, an explicit barrier representation, and — eventually — a state-augmented search for the turn penalty (§5.5). A full reimplementation would be a large, risky change for no analytical gain.</w:t>
      </w:r>
    </w:p>
    <w:sectPr w:rsidR="00FC693F" w:rsidRPr="0006063C" w:rsidSect="00034616">
      <w:footerReference w:type="default" r:id="rId9"/>
      <w:pgSz w:w="11906" w:h="16838"/>
      <w:pgMar w:top="1077" w:right="1077" w:bottom="1020" w:left="107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color w:val="5F6A75"/>
        <w:sz w:val="15"/>
      </w:rPr>
      <w:t xml:space="preserve">Virtual Roads — Code Review and Suggested Improvements   ·   page </w:t>
    </w:r>
    <w:r>
      <w:rPr>
        <w:color w:val="5F6A75"/>
        <w:sz w:val="15"/>
      </w:rPr>
      <w:fldChar w:fldCharType="begin"/>
    </w:r>
    <w:r>
      <w:rPr>
        <w:color w:val="5F6A75"/>
        <w:sz w:val="15"/>
      </w:rPr>
      <w:instrText xml:space="preserve"> PAGE </w:instrText>
    </w:r>
    <w:r>
      <w:rPr>
        <w:color w:val="5F6A75"/>
        <w:sz w:val="15"/>
      </w:rPr>
      <w:fldChar w:fldCharType="separate"/>
    </w:r>
    <w:r>
      <w:rPr>
        <w:color w:val="5F6A75"/>
        <w:sz w:val="15"/>
      </w:rPr>
      <w:t>1</w:t>
    </w:r>
    <w:r>
      <w:rPr>
        <w:color w:val="5F6A75"/>
        <w:sz w:val="15"/>
      </w:rPr>
      <w:fldChar w:fldCharType="end"/>
    </w:r>
    <w:r>
      <w:rPr>
        <w:color w:val="5F6A75"/>
        <w:sz w:val="15"/>
      </w:rPr>
      <w:t xml:space="preserve"> of </w:t>
    </w:r>
    <w:r>
      <w:rPr>
        <w:color w:val="5F6A75"/>
        <w:sz w:val="15"/>
      </w:rPr>
      <w:fldChar w:fldCharType="begin"/>
    </w:r>
    <w:r>
      <w:rPr>
        <w:color w:val="5F6A75"/>
        <w:sz w:val="15"/>
      </w:rPr>
      <w:instrText xml:space="preserve"> NUMPAGES </w:instrText>
    </w:r>
    <w:r>
      <w:rPr>
        <w:color w:val="5F6A75"/>
        <w:sz w:val="15"/>
      </w:rPr>
      <w:fldChar w:fldCharType="separate"/>
    </w:r>
    <w:r>
      <w:rPr>
        <w:color w:val="5F6A75"/>
        <w:sz w:val="15"/>
      </w:rPr>
      <w:t>1</w:t>
    </w:r>
    <w:r>
      <w:rPr>
        <w:color w:val="5F6A75"/>
        <w:sz w:val="15"/>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64" w:lineRule="auto"/>
    </w:pPr>
    <w:rPr>
      <w:rFonts w:ascii="Calibri" w:hAnsi="Calibri" w:cs="Calibri" w:eastAsia="Calibri"/>
      <w:color w:val="1B1F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olor w:val="1F558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5582"/>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B1F23"/>
      <w:sz w:val="22"/>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1B1F23"/>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60" w:line="264"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sz w:val="20"/>
    </w:rPr>
  </w:style>
  <w:style w:type="paragraph" w:styleId="ListNumber2">
    <w:name w:val="List Number 2"/>
    <w:basedOn w:val="Normal"/>
    <w:uiPriority w:val="99"/>
    <w:unhideWhenUsed/>
    <w:rsid w:val="0029639D"/>
    <w:pPr>
      <w:numPr>
        <w:numId w:val="6"/>
      </w:numPr>
      <w:spacing w:after="60" w:line="264" w:lineRule="auto"/>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