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edra-petrol-database-schema-v2.3"/>
    <w:p>
      <w:pPr>
        <w:pStyle w:val="Heading1"/>
      </w:pPr>
      <w:r>
        <w:t xml:space="preserve">Sedra Petrol: Database Schema v2.3</w:t>
      </w:r>
    </w:p>
    <w:p>
      <w:pPr>
        <w:pStyle w:val="FirstParagraph"/>
      </w:pPr>
      <w:r>
        <w:rPr>
          <w:bCs/>
          <w:b/>
        </w:rP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sedra_schema_v2.3.dbml</w:t>
      </w:r>
      <w:r>
        <w:t xml:space="preserve">:</w:t>
      </w:r>
      <w:r>
        <w:t xml:space="preserve"> </w:t>
      </w:r>
      <w:r>
        <w:rPr>
          <w:bCs/>
          <w:b/>
        </w:rPr>
        <w:t xml:space="preserve">the master copy of the schema</w:t>
      </w:r>
      <w:r>
        <w:t xml:space="preserve">. Paste it into</w:t>
      </w:r>
      <w:r>
        <w:t xml:space="preserve"> </w:t>
      </w:r>
      <w:hyperlink r:id="rId20">
        <w:r>
          <w:rPr>
            <w:rStyle w:val="Hyperlink"/>
          </w:rPr>
          <w:t xml:space="preserve">dbdiagram.io</w:t>
        </w:r>
      </w:hyperlink>
      <w:r>
        <w:t xml:space="preserve"> </w:t>
      </w:r>
      <w:r>
        <w:t xml:space="preserve">to get the ER diagram.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sedra_schema_v2.3.sql</w:t>
      </w:r>
      <w:r>
        <w:t xml:space="preserve">: PostgreSQL script generated from the DBML (102 tables, 432 foreign keys, business-rule indexes, reminder seed). Tested on PostgreSQL 16.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sedra_schema_v2.3_sqlserver.sql</w:t>
      </w:r>
      <w:r>
        <w:t xml:space="preserve">: SQL Server script generated the same way as v2.2 (nvarchar, audit columns, filtered unique indexes). It creates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database</w:t>
      </w:r>
      <w:r>
        <w:t xml:space="preserve"> </w:t>
      </w:r>
      <w:r>
        <w:rPr>
          <w:rStyle w:val="VerbatimChar"/>
        </w:rPr>
        <w:t xml:space="preserve">SedraPetrol_v23</w:t>
      </w:r>
      <w:r>
        <w:t xml:space="preserve">; upgrading an existing v2.2 database needs a migration.</w:t>
      </w:r>
    </w:p>
    <w:p>
      <w:pPr>
        <w:pStyle w:val="BlockText"/>
      </w:pPr>
      <w:r>
        <w:t xml:space="preserve">Change the DBML first, then regenerate the diagram and the SQL. The v2.2 files are kept unchanged next to these.</w:t>
      </w:r>
    </w:p>
    <w:p>
      <w:r>
        <w:pict>
          <v:rect style="width:0;height:1.5pt" o:hralign="center" o:hrstd="t" o:hr="t"/>
        </w:pict>
      </w:r>
    </w:p>
    <w:bookmarkStart w:id="21" w:name="what-changed-in-v2.3-summary"/>
    <w:p>
      <w:pPr>
        <w:pStyle w:val="Heading2"/>
      </w:pPr>
      <w:r>
        <w:t xml:space="preserve">1. What changed in v2.3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Party is the master</w:t>
            </w:r>
            <w:r>
              <w:t xml:space="preserve"> </w:t>
            </w:r>
            <w:r>
              <w:t xml:space="preserve">of every person, organisation and holding place. Party types: company, individual, employee, supplier, customer,</w:t>
            </w:r>
            <w:r>
              <w:t xml:space="preserve"> </w:t>
            </w:r>
            <w:r>
              <w:rPr>
                <w:bCs/>
                <w:b/>
              </w:rPr>
              <w:t xml:space="preserve">stock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repository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Party extensions</w:t>
            </w:r>
            <w:r>
              <w:t xml:space="preserve"> </w:t>
            </w:r>
            <w:r>
              <w:t xml:space="preserve">instead of separate masters: employee details, store details. Supplier details =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  <w:r>
              <w:t xml:space="preserve">, customer details =</w:t>
            </w:r>
            <w:r>
              <w:t xml:space="preserve"> </w:t>
            </w:r>
            <w:r>
              <w:rPr>
                <w:rStyle w:val="VerbatimChar"/>
              </w:rPr>
              <w:t xml:space="preserve">tenant</w:t>
            </w:r>
            <w:r>
              <w:t xml:space="preserve"> </w:t>
            </w:r>
            <w:r>
              <w:t xml:space="preserve">— both now point to</w:t>
            </w:r>
            <w:r>
              <w:t xml:space="preserve"> </w:t>
            </w:r>
            <w:r>
              <w:rPr>
                <w:rStyle w:val="VerbatimChar"/>
              </w:rPr>
              <w:t xml:space="preserve">party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party_employee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party_store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vendor.party_id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tenant.party_id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driver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table removed.</w:t>
            </w:r>
            <w:r>
              <w:t xml:space="preserve"> </w:t>
            </w:r>
            <w:r>
              <w:t xml:space="preserve">A driver is an employee (</w:t>
            </w:r>
            <w:r>
              <w:rPr>
                <w:rStyle w:val="VerbatimChar"/>
              </w:rPr>
              <w:t xml:space="preserve">party_employee</w:t>
            </w:r>
            <w:r>
              <w:t xml:space="preserve">) with designation</w:t>
            </w:r>
            <w:r>
              <w:t xml:space="preserve"> </w:t>
            </w:r>
            <w:r>
              <w:rPr>
                <w:bCs/>
                <w:b/>
              </w:rPr>
              <w:t xml:space="preserve">DRIVER</w:t>
            </w:r>
            <w:r>
              <w:t xml:space="preserve">. Supplier drivers are employees whose</w:t>
            </w:r>
            <w:r>
              <w:t xml:space="preserve"> </w:t>
            </w:r>
            <w:r>
              <w:rPr>
                <w:rStyle w:val="VerbatimChar"/>
              </w:rPr>
              <w:t xml:space="preserve">employer_party_id</w:t>
            </w:r>
            <w:r>
              <w:t xml:space="preserve"> </w:t>
            </w:r>
            <w:r>
              <w:t xml:space="preserve">= the supplier.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vehicle.default_driver_party_id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refill_collection.driver_party_id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tank_refill.driver_party_id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master</w:t>
            </w:r>
            <w:r>
              <w:t xml:space="preserve"> </w:t>
            </w:r>
            <w:r>
              <w:t xml:space="preserve">for everything the company owns, held by a custodian party (company / employee / stock / repository). Vehicle, tank and meter link to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asset_custody_history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vehicle.asset_id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tank.asset_id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meter.asset_id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document table for every attachment</w:t>
            </w:r>
            <w:r>
              <w:t xml:space="preserve"> </w:t>
            </w:r>
            <w:r>
              <w:t xml:space="preserve">with type, number, issue/expiry date and</w:t>
            </w:r>
            <w:r>
              <w:t xml:space="preserve"> </w:t>
            </w:r>
            <w:r>
              <w:rPr>
                <w:bCs/>
                <w:b/>
              </w:rPr>
              <w:t xml:space="preserve">reminders (1 year / 1 month / 1 week before)</w:t>
            </w:r>
            <w:r>
              <w:t xml:space="preserve">. No other table stores file paths.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reminder_offset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document_type_reminder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  <w:r>
              <w:t xml:space="preserve">: item list (linked to assets), current qty, transactions/transfers, history, stock 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stock_transaction_line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stock_ledger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stock_count_line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&amp; purchasing</w:t>
            </w:r>
            <w:r>
              <w:t xml:space="preserve">: quotation, sales order, purchase order, delivery note (outbound DN + inbound GRN), material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tables (header +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Accounting vouchers (DR/CR)</w:t>
            </w:r>
            <w:r>
              <w:t xml:space="preserve">: payment, receipt, journal, debit note, credit note, petty cash.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voucher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voucher_line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requests</w:t>
            </w:r>
            <w:r>
              <w:t xml:space="preserve"> </w:t>
            </w:r>
            <w:r>
              <w:t xml:space="preserve">(refund, cancel, …) with approval, status and field operations.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customer_request_operation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approval_step</w:t>
            </w:r>
          </w:p>
        </w:tc>
      </w:tr>
    </w:tbl>
    <w:p>
      <w:pPr>
        <w:pStyle w:val="BodyText"/>
      </w:pPr>
      <w:r>
        <w:t xml:space="preserve">Table count: 71 − 1 (driver) + 32 new =</w:t>
      </w:r>
      <w:r>
        <w:t xml:space="preserve"> </w:t>
      </w:r>
      <w:r>
        <w:rPr>
          <w:bCs/>
          <w:b/>
        </w:rPr>
        <w:t xml:space="preserve">102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onventions-unchanged-from-v2.2"/>
    <w:p>
      <w:pPr>
        <w:pStyle w:val="Heading2"/>
      </w:pPr>
      <w:r>
        <w:t xml:space="preserve">2. Conventions (unchanged from v2.2)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bigint</w:t>
            </w:r>
            <w:r>
              <w:t xml:space="preserve"> </w:t>
            </w:r>
            <w:r>
              <w:t xml:space="preserve">identity. Business numbers are separate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columns from</w:t>
            </w:r>
            <w:r>
              <w:t xml:space="preserve"> </w:t>
            </w:r>
            <w:r>
              <w:rPr>
                <w:rStyle w:val="VerbatimChar"/>
              </w:rPr>
              <w:t xml:space="preserve">number_sequence</w:t>
            </w:r>
            <w:r>
              <w:t xml:space="preserve">. New prefixes:</w:t>
            </w:r>
            <w:r>
              <w:t xml:space="preserve"> </w:t>
            </w:r>
            <w:r>
              <w:rPr>
                <w:rStyle w:val="VerbatimChar"/>
              </w:rPr>
              <w:t xml:space="preserve">P EMP AST ITM ST SC QT SO DN GRN MR PV RV JV DBN CRN CR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table: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is_deleted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*_type_id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*_status_id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lookup_value.id</w:t>
            </w:r>
            <w:r>
              <w:t xml:space="preserve">. New lookup types: DEPARTMENT, DESIGNATION, EMPLOYMENT_STATUS, ASSET_CATEGORY, ASSET_STATUS, DEPRECIATION_METHOD, ITEM_TYPE, ITEM_CATEGORY, UOM, STOCK_TXN_TYPE, STOCK_TXN_STATUS, STOCK_REASON, QUOTATION_STATUS, SO_STATUS, PO_STATUS, DN_DIRECTION, DN_STATUS, MR_STATUS, VOUCHER_TYPE, VOUCHER_STATUS, CUSTOMER_REQUEST_TYPE, CUSTOMER_REQUEST_STATUS, REQUEST_CHANNEL, REQUEST_REASON, NEXT_ACTION, APPROVAL_DECISION, DOCUMENT_CATEGORY, DOCUMENT_STATUS. (DOCUMENT_TYPE moved to its own table.)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/ 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decimal(14,2)</w:t>
            </w:r>
            <w:r>
              <w:t xml:space="preserve"> </w:t>
            </w:r>
            <w:r>
              <w:t xml:space="preserve">money,</w:t>
            </w:r>
            <w:r>
              <w:t xml:space="preserve"> </w:t>
            </w:r>
            <w:r>
              <w:rPr>
                <w:rStyle w:val="VerbatimChar"/>
              </w:rPr>
              <w:t xml:space="preserve">decimal(14,3)</w:t>
            </w:r>
            <w:r>
              <w:t xml:space="preserve"> </w:t>
            </w:r>
            <w:r>
              <w:t xml:space="preserve">quantities,</w:t>
            </w:r>
            <w:r>
              <w:t xml:space="preserve"> </w:t>
            </w:r>
            <w:r>
              <w:rPr>
                <w:rStyle w:val="VerbatimChar"/>
              </w:rPr>
              <w:t xml:space="preserve">decimal(14,4)</w:t>
            </w:r>
            <w:r>
              <w:t xml:space="preserve"> </w:t>
            </w:r>
            <w:r>
              <w:t xml:space="preserve">unit prices,</w:t>
            </w:r>
            <w:r>
              <w:t xml:space="preserve"> </w:t>
            </w:r>
            <w:r>
              <w:rPr>
                <w:rStyle w:val="VerbatimChar"/>
              </w:rPr>
              <w:t xml:space="preserve">decimal(18,6)</w:t>
            </w:r>
            <w:r>
              <w:t xml:space="preserve"> </w:t>
            </w:r>
            <w:r>
              <w:t xml:space="preserve">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physically delete financial or stock rows.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y-master-extensions"/>
    <w:p>
      <w:pPr>
        <w:pStyle w:val="Heading2"/>
      </w:pPr>
      <w:r>
        <w:t xml:space="preserve">3. Party master &amp; extensions</w:t>
      </w:r>
    </w:p>
    <w:p>
      <w:pPr>
        <w:pStyle w:val="SourceCode"/>
      </w:pPr>
      <w:r>
        <w:rPr>
          <w:rStyle w:val="VerbatimChar"/>
        </w:rPr>
        <w:t xml:space="preserve">                         party  (master: party_type)</w:t>
      </w:r>
      <w:r>
        <w:br/>
      </w:r>
      <w:r>
        <w:rPr>
          <w:rStyle w:val="VerbatimChar"/>
        </w:rPr>
        <w:t xml:space="preserve">   ┌──────────────┬──────────────┼──────────────┬───────────────┐</w:t>
      </w:r>
      <w:r>
        <w:br/>
      </w:r>
      <w:r>
        <w:rPr>
          <w:rStyle w:val="VerbatimChar"/>
        </w:rPr>
        <w:t xml:space="preserve">party_employee   vendor        tenant        party_store     (company / individual:</w:t>
      </w:r>
      <w:r>
        <w:br/>
      </w:r>
      <w:r>
        <w:rPr>
          <w:rStyle w:val="VerbatimChar"/>
        </w:rPr>
        <w:t xml:space="preserve">(employee)     (supplier)    (customer)   (stock/repository)   no extension needed)</w:t>
      </w:r>
      <w:r>
        <w:br/>
      </w:r>
      <w:r>
        <w:rPr>
          <w:rStyle w:val="VerbatimChar"/>
        </w:rPr>
        <w:t xml:space="preserve">   │ designation = DRIVER → used by vehicle, refill_collection, tank_refill, delivery_note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Sedra Petrol itself, a building-owner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owner (person)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party_employee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Driver, technician, storekeeper, 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supplier, AMC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Tenant, or any walk-in customer buying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party_store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warehouse of a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party_store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store, van store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party.is_internal = true</w:t>
      </w:r>
      <w:r>
        <w:t xml:space="preserve"> </w:t>
      </w:r>
      <w:r>
        <w:t xml:space="preserve">for our own company, employees and stores.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party.parent_party_id</w:t>
      </w:r>
      <w:r>
        <w:t xml:space="preserve">: a store belongs to the company; a supplier’s employee belongs to the supplier.</w:t>
      </w:r>
    </w:p>
    <w:p>
      <w:pPr>
        <w:numPr>
          <w:ilvl w:val="0"/>
          <w:numId w:val="1001"/>
        </w:numPr>
        <w:pStyle w:val="Compact"/>
      </w:pPr>
      <w:r>
        <w:t xml:space="preserve">Identity</w:t>
      </w:r>
      <w: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(Emirates ID, trade licence) stay on</w:t>
      </w:r>
      <w:r>
        <w:t xml:space="preserve"> </w:t>
      </w:r>
      <w:r>
        <w:rPr>
          <w:rStyle w:val="VerbatimChar"/>
        </w:rPr>
        <w:t xml:space="preserve">party</w:t>
      </w:r>
      <w:r>
        <w:t xml:space="preserve"> </w:t>
      </w:r>
      <w:r>
        <w:t xml:space="preserve">for searching. The</w:t>
      </w:r>
      <w:r>
        <w:t xml:space="preserve"> </w:t>
      </w:r>
      <w:r>
        <w:rPr>
          <w:bCs/>
          <w:b/>
        </w:rPr>
        <w:t xml:space="preserve">scan, issue and expiry dates</w:t>
      </w:r>
      <w:r>
        <w:t xml:space="preserve"> </w:t>
      </w:r>
      <w:r>
        <w:t xml:space="preserve">are documents.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vendor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keep their existing columns for now so the current API keeps working; name/phone/email should be read from</w:t>
      </w:r>
      <w:r>
        <w:t xml:space="preserve"> </w:t>
      </w:r>
      <w:r>
        <w:rPr>
          <w:rStyle w:val="VerbatimChar"/>
        </w:rPr>
        <w:t xml:space="preserve">party</w:t>
      </w:r>
      <w:r>
        <w:t xml:space="preserve"> </w:t>
      </w:r>
      <w:r>
        <w:t xml:space="preserve">going forward and the duplicates dropped in v2.4.</w:t>
      </w:r>
    </w:p>
    <w:p>
      <w:r>
        <w:pict>
          <v:rect style="width:0;height:1.5pt" o:hralign="center" o:hrstd="t" o:hr="t"/>
        </w:pict>
      </w:r>
    </w:p>
    <w:bookmarkEnd w:id="23"/>
    <w:bookmarkStart w:id="24" w:name="documents-expiry-reminders"/>
    <w:p>
      <w:pPr>
        <w:pStyle w:val="Heading2"/>
      </w:pPr>
      <w:r>
        <w:t xml:space="preserve">4. Documents &amp; expiry reminders</w:t>
      </w:r>
    </w:p>
    <w:p>
      <w:pPr>
        <w:pStyle w:val="SourceCode"/>
      </w:pPr>
      <w:r>
        <w:rPr>
          <w:rStyle w:val="VerbatimChar"/>
        </w:rPr>
        <w:t xml:space="preserve">document_type ──&lt; document_type_reminder &gt;── reminder_offset (1Y, 1M, 1W …)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└──&lt; document ──&lt; document_file                │</w:t>
      </w:r>
      <w:r>
        <w:br/>
      </w:r>
      <w:r>
        <w:rPr>
          <w:rStyle w:val="VerbatimChar"/>
        </w:rPr>
        <w:t xml:space="preserve">               └──&lt; document_reminder &gt;──────────────┘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document</w:t>
      </w:r>
      <w:r>
        <w:rPr>
          <w:bCs/>
          <w:b/>
        </w:rPr>
        <w:t xml:space="preserve"> </w:t>
      </w:r>
      <w:r>
        <w:rPr>
          <w:bCs/>
          <w:b/>
        </w:rPr>
        <w:t xml:space="preserve">row = one business document</w:t>
      </w:r>
      <w:r>
        <w:t xml:space="preserve"> </w:t>
      </w:r>
      <w:r>
        <w:t xml:space="preserve">(e.g. an Emirates ID). Its scans (front, back, pages) are rows in</w:t>
      </w:r>
      <w:r>
        <w:t xml:space="preserve"> </w:t>
      </w:r>
      <w:r>
        <w:rPr>
          <w:rStyle w:val="VerbatimChar"/>
        </w:rPr>
        <w:t xml:space="preserve">document_file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work for any table. For the two masters there is also a real foreign key: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(EID, passport, visa, driving licence, hazmat permit, trade licence…) and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(vehicle registration/Mulkiya, insurance, warranty…). A check constraint makes sure</w:t>
      </w:r>
      <w:r>
        <w:t xml:space="preserve"> </w:t>
      </w:r>
      <w:r>
        <w:rPr>
          <w:rStyle w:val="VerbatimChar"/>
        </w:rPr>
        <w:t xml:space="preserve">party_id = entity_id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entity_type = 'party'</w:t>
      </w:r>
      <w:r>
        <w:t xml:space="preserve"> </w:t>
      </w:r>
      <w:r>
        <w:t xml:space="preserve">(same for asset).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Reminders:</w:t>
      </w:r>
      <w:r>
        <w:t xml:space="preserve"> </w:t>
      </w:r>
      <w:r>
        <w:rPr>
          <w:rStyle w:val="VerbatimChar"/>
        </w:rPr>
        <w:t xml:space="preserve">reminder_offset</w:t>
      </w:r>
      <w:r>
        <w:t xml:space="preserve"> </w:t>
      </w:r>
      <w:r>
        <w:t xml:space="preserve">holds the options (seeded: 1 year, 1 month, 1 week before; you can add more). Each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 </w:t>
      </w:r>
      <w:r>
        <w:t xml:space="preserve">has default reminders; when a document is saved they are copied to</w:t>
      </w:r>
      <w:r>
        <w:t xml:space="preserve"> </w:t>
      </w:r>
      <w:r>
        <w:rPr>
          <w:rStyle w:val="VerbatimChar"/>
        </w:rPr>
        <w:t xml:space="preserve">document_reminder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remind_on = expiry_date − offset</w:t>
      </w:r>
      <w:r>
        <w:t xml:space="preserve">. The user can add or remove reminders per document. If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 </w:t>
      </w:r>
      <w:r>
        <w:t xml:space="preserve">changes,</w:t>
      </w:r>
      <w:r>
        <w:t xml:space="preserve"> </w:t>
      </w:r>
      <w:r>
        <w:rPr>
          <w:rStyle w:val="VerbatimChar"/>
        </w:rPr>
        <w:t xml:space="preserve">remind_on</w:t>
      </w:r>
      <w:r>
        <w:t xml:space="preserve"> </w:t>
      </w:r>
      <w:r>
        <w:t xml:space="preserve">is recalculated and</w:t>
      </w:r>
      <w:r>
        <w:t xml:space="preserve"> </w:t>
      </w:r>
      <w:r>
        <w:rPr>
          <w:rStyle w:val="VerbatimChar"/>
        </w:rPr>
        <w:t xml:space="preserve">is_sent</w:t>
      </w:r>
      <w:r>
        <w:t xml:space="preserve"> </w:t>
      </w:r>
      <w:r>
        <w:t xml:space="preserve">reset.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Daily job:</w:t>
      </w:r>
      <w:r>
        <w:t xml:space="preserve"> </w:t>
      </w:r>
      <w:r>
        <w:t xml:space="preserve">sends reminders where</w:t>
      </w:r>
      <w:r>
        <w:t xml:space="preserve"> </w:t>
      </w:r>
      <w:r>
        <w:rPr>
          <w:rStyle w:val="VerbatimChar"/>
        </w:rPr>
        <w:t xml:space="preserve">remind_on &lt;= today AND NOT is_sent AND NOT is_dismissed</w:t>
      </w:r>
      <w:r>
        <w:t xml:space="preserve">, and updates</w:t>
      </w:r>
      <w:r>
        <w:t xml:space="preserve"> </w:t>
      </w:r>
      <w:r>
        <w:rPr>
          <w:rStyle w:val="VerbatimChar"/>
        </w:rPr>
        <w:t xml:space="preserve">document.status_id</w:t>
      </w:r>
      <w:r>
        <w:t xml:space="preserve"> </w:t>
      </w:r>
      <w:r>
        <w:t xml:space="preserve">(valid → expiring → expired).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Renewal:</w:t>
      </w:r>
      <w:r>
        <w:t xml:space="preserve"> </w:t>
      </w:r>
      <w:r>
        <w:t xml:space="preserve">a new document row with</w:t>
      </w:r>
      <w:r>
        <w:t xml:space="preserve"> </w:t>
      </w:r>
      <w:r>
        <w:rPr>
          <w:rStyle w:val="VerbatimChar"/>
        </w:rPr>
        <w:t xml:space="preserve">renewed_from_id</w:t>
      </w:r>
      <w:r>
        <w:t xml:space="preserve"> </w:t>
      </w:r>
      <w:r>
        <w:t xml:space="preserve">= the old one; the old row gets</w:t>
      </w:r>
      <w:r>
        <w:t xml:space="preserve"> </w:t>
      </w:r>
      <w:r>
        <w:rPr>
          <w:rStyle w:val="VerbatimChar"/>
        </w:rPr>
        <w:t xml:space="preserve">is_current = false</w:t>
      </w:r>
      <w:r>
        <w:t xml:space="preserve">, status</w:t>
      </w:r>
      <w:r>
        <w:t xml:space="preserve"> </w:t>
      </w:r>
      <w:r>
        <w:rPr>
          <w:iCs/>
          <w:i/>
        </w:rPr>
        <w:t xml:space="preserve">renewed</w:t>
      </w:r>
      <w:r>
        <w:t xml:space="preserve">, and its pending reminders are dismissed.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attachments moved here:</w:t>
      </w:r>
      <w:r>
        <w:t xml:space="preserve"> </w:t>
      </w:r>
      <w:r>
        <w:t xml:space="preserve">company logo / dark logo / stamp and branch logo (</w:t>
      </w:r>
      <w:r>
        <w:rPr>
          <w:rStyle w:val="VerbatimChar"/>
        </w:rPr>
        <w:t xml:space="preserve">COMPANY_LOGO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COMPANY_LOGO_DARK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COMPANY_STAMP</w:t>
      </w:r>
      <w:r>
        <w:t xml:space="preserve"> </w:t>
      </w:r>
      <w:r>
        <w:t xml:space="preserve">types), driver licence and vehicle registration expiry (were columns on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), contract copies, CD certificate scans, visit photos, etc.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v_expiring_items</w:t>
      </w:r>
      <w:r>
        <w:t xml:space="preserve"> </w:t>
      </w:r>
      <w:r>
        <w:t xml:space="preserve">is now simply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document_reminder</w:t>
      </w:r>
      <w:r>
        <w:t xml:space="preserve">, plus the operational dates that stay on their own tables (tank inspection, meter calibration, CD certificate, AMC and supply-contract end dates).</w:t>
      </w:r>
    </w:p>
    <w:p>
      <w:pPr>
        <w:pStyle w:val="FirstParagraph"/>
      </w:pPr>
      <w:r>
        <w:rPr>
          <w:bCs/>
          <w:b/>
        </w:rPr>
        <w:t xml:space="preserve">Suggested document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1M, 1W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/ VISA / LABOUR_CARD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1Y (passport), 1M, 1W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DRIVING_LICENSE / HAZMAT_PERMIT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(employee)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1M, 1W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TRADE_LICENSE / VAT_CERTIFICATE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(company, supplier)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1M, 1W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VEHICLE_REGISTRATION / VEHICLE_INSURANCE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1M, 1W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CD_CERTIFICATE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cd_certificate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1Y, 1M, 1W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supply_contract, amc_contract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COMPANY_LOGO / COMPANY_LOGO_DARK / COMPANY_STAMP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/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ssets"/>
    <w:p>
      <w:pPr>
        <w:pStyle w:val="Heading2"/>
      </w:pPr>
      <w:r>
        <w:t xml:space="preserve">5. Assets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asset</w:t>
      </w:r>
      <w:r>
        <w:t xml:space="preserve"> </w:t>
      </w:r>
      <w:r>
        <w:t xml:space="preserve">is the master of everything the company</w:t>
      </w:r>
      <w:r>
        <w:t xml:space="preserve"> </w:t>
      </w:r>
      <w:r>
        <w:rPr>
          <w:bCs/>
          <w:b/>
        </w:rPr>
        <w:t xml:space="preserve">owns</w:t>
      </w:r>
      <w:r>
        <w:t xml:space="preserve">: vehicles, tanks, meters, cylinders, equipment, tools, IT, furniture.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asset.custodian_party_id</w:t>
      </w:r>
      <w:r>
        <w:t xml:space="preserve"> </w:t>
      </w:r>
      <w:r>
        <w:t xml:space="preserve">= who holds it now (company, employee, stock, repository). Every hand-over closes the open row in</w:t>
      </w:r>
      <w:r>
        <w:t xml:space="preserve"> </w:t>
      </w:r>
      <w:r>
        <w:rPr>
          <w:rStyle w:val="VerbatimChar"/>
        </w:rPr>
        <w:t xml:space="preserve">asset_custody_history</w:t>
      </w:r>
      <w:r>
        <w:t xml:space="preserve"> </w:t>
      </w:r>
      <w:r>
        <w:t xml:space="preserve">and opens a new one (one open row per asset is enforced by a partial unique index).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meter</w:t>
      </w:r>
      <w:r>
        <w:t xml:space="preserve"> </w:t>
      </w:r>
      <w:r>
        <w:t xml:space="preserve">keep their own operational columns and point to the asset with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(one-to-one). Supplier tankers are vehicles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an asset.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asset.item_id</w:t>
      </w:r>
      <w:r>
        <w:t xml:space="preserve"> </w:t>
      </w:r>
      <w:r>
        <w:t xml:space="preserve">links to the item list: a serialized item (e.g. a meter model) has one asset row per physical unit.</w:t>
      </w:r>
    </w:p>
    <w:p>
      <w:pPr>
        <w:numPr>
          <w:ilvl w:val="0"/>
          <w:numId w:val="1003"/>
        </w:numPr>
        <w:pStyle w:val="Compact"/>
      </w:pPr>
      <w:r>
        <w:t xml:space="preserve">Purchase source:</w:t>
      </w:r>
      <w:r>
        <w:t xml:space="preserve"> </w:t>
      </w:r>
      <w:r>
        <w:rPr>
          <w:rStyle w:val="VerbatimChar"/>
        </w:rPr>
        <w:t xml:space="preserve">purchase_order_id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vendor_bill_id</w:t>
      </w:r>
      <w:r>
        <w:t xml:space="preserve">; depreciation fields are ready for a monthly depreciation run that posts a journal entry.</w:t>
      </w:r>
    </w:p>
    <w:p>
      <w:r>
        <w:pict>
          <v:rect style="width:0;height:1.5pt" o:hralign="center" o:hrstd="t" o:hr="t"/>
        </w:pict>
      </w:r>
    </w:p>
    <w:bookmarkEnd w:id="25"/>
    <w:bookmarkStart w:id="26" w:name="inventory"/>
    <w:p>
      <w:pPr>
        <w:pStyle w:val="Heading2"/>
      </w:pPr>
      <w:r>
        <w:t xml:space="preserve">6.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list (connected to assets)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is_serialized</w:t>
            </w:r>
            <w:r>
              <w:t xml:space="preserve"> </w:t>
            </w:r>
            <w:r>
              <w:t xml:space="preserve">items create</w:t>
            </w:r>
            <w:r>
              <w:t xml:space="preserve"> </w:t>
            </w:r>
            <w:r>
              <w:rPr>
                <w:rStyle w:val="VerbatimChar"/>
              </w:rPr>
              <w:t xml:space="preserve">asset</w:t>
            </w:r>
            <w:r>
              <w:t xml:space="preserve"> </w:t>
            </w:r>
            <w:r>
              <w:t xml:space="preserve">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current 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item_stock</w:t>
            </w:r>
            <w:r>
              <w:t xml:space="preserve"> </w:t>
            </w:r>
            <w:r>
              <w:t xml:space="preserve">— one row per item per location (store or employee), cache updated only on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transfer / item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stock_transaction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stock_transaction_line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stock_ledger</w:t>
            </w:r>
            <w:r>
              <w:t xml:space="preserve"> </w:t>
            </w:r>
            <w:r>
              <w:t xml:space="preserve">— append-only, one row per item per location per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details (stock count)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stock_count_line</w:t>
            </w:r>
            <w:r>
              <w:t xml:space="preserve"> </w:t>
            </w:r>
            <w:r>
              <w:t xml:space="preserve">→ posts an</w:t>
            </w:r>
            <w:r>
              <w:t xml:space="preserve"> </w:t>
            </w:r>
            <w:r>
              <w:rPr>
                <w:iCs/>
                <w:i/>
              </w:rPr>
              <w:t xml:space="preserve">adjustment</w:t>
            </w:r>
            <w:r>
              <w:t xml:space="preserve"> </w:t>
            </w:r>
            <w:r>
              <w:t xml:space="preserve">transaction for the differences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Transaction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STOCK_TXN_TYPE</w:t>
      </w:r>
      <w:r>
        <w:t xml:space="preserve">) and how</w:t>
      </w:r>
      <w:r>
        <w:t xml:space="preserve"> </w:t>
      </w:r>
      <w:r>
        <w:rPr>
          <w:rStyle w:val="VerbatimChar"/>
        </w:rPr>
        <w:t xml:space="preserve">from_party_id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to_party_id</w:t>
      </w:r>
      <w:r>
        <w:t xml:space="preserve"> </w:t>
      </w:r>
      <w:r>
        <w:t xml:space="preserve">are used: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/ receipt / restock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/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or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(or employee for issue)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out (+1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store, branch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store, branch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out + 1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out + 1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transfer_employee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out + 1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/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 (+1 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 / write_off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or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out, journal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or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(customer)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out, from delivery note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Posting rules:</w:t>
      </w:r>
      <w:r>
        <w:t xml:space="preserve"> </w:t>
      </w:r>
      <w:r>
        <w:t xml:space="preserve">status must be</w:t>
      </w:r>
      <w:r>
        <w:t xml:space="preserve"> </w:t>
      </w:r>
      <w:r>
        <w:rPr>
          <w:iCs/>
          <w:i/>
        </w:rPr>
        <w:t xml:space="preserve">approved</w:t>
      </w:r>
      <w:r>
        <w:t xml:space="preserve">; for each line write ledger rows, update</w:t>
      </w:r>
      <w:r>
        <w:t xml:space="preserve"> </w:t>
      </w:r>
      <w:r>
        <w:rPr>
          <w:rStyle w:val="VerbatimChar"/>
        </w:rPr>
        <w:t xml:space="preserve">item_stock</w:t>
      </w:r>
      <w:r>
        <w:t xml:space="preserve"> </w:t>
      </w:r>
      <w:r>
        <w:t xml:space="preserve">(qty and moving-average cost), move</w:t>
      </w:r>
      <w:r>
        <w:t xml:space="preserve"> </w:t>
      </w:r>
      <w:r>
        <w:rPr>
          <w:rStyle w:val="VerbatimChar"/>
        </w:rPr>
        <w:t xml:space="preserve">asset.custodian_party_id</w:t>
      </w:r>
      <w:r>
        <w:t xml:space="preserve"> </w:t>
      </w:r>
      <w:r>
        <w:t xml:space="preserve">and write</w:t>
      </w:r>
      <w:r>
        <w:t xml:space="preserve"> </w:t>
      </w:r>
      <w:r>
        <w:rPr>
          <w:rStyle w:val="VerbatimChar"/>
        </w:rPr>
        <w:t xml:space="preserve">asset_custody_history</w:t>
      </w:r>
      <w:r>
        <w:t xml:space="preserve"> </w:t>
      </w:r>
      <w:r>
        <w:t xml:space="preserve">for serialized lines; block negative stock unless</w:t>
      </w:r>
      <w:r>
        <w:t xml:space="preserve"> </w:t>
      </w:r>
      <w:r>
        <w:rPr>
          <w:rStyle w:val="VerbatimChar"/>
        </w:rPr>
        <w:t xml:space="preserve">party_store.allow_negative_stock</w:t>
      </w:r>
      <w:r>
        <w:t xml:space="preserve">. Damage, write-off and adjustments create a journal entry.</w:t>
      </w:r>
    </w:p>
    <w:p>
      <w:r>
        <w:pict>
          <v:rect style="width:0;height:1.5pt" o:hralign="center" o:hrstd="t" o:hr="t"/>
        </w:pict>
      </w:r>
    </w:p>
    <w:bookmarkEnd w:id="26"/>
    <w:bookmarkStart w:id="27" w:name="sales-purchasing-flow"/>
    <w:p>
      <w:pPr>
        <w:pStyle w:val="Heading2"/>
      </w:pPr>
      <w:r>
        <w:t xml:space="preserve">7. Sales &amp; purchasing flow</w:t>
      </w:r>
    </w:p>
    <w:p>
      <w:pPr>
        <w:pStyle w:val="SourceCode"/>
      </w:pPr>
      <w:r>
        <w:rPr>
          <w:rStyle w:val="VerbatimChar"/>
        </w:rPr>
        <w:t xml:space="preserve">Sales:      quotation ─► sales_order ─► delivery_note (outbound) ─► invoice</w:t>
      </w:r>
      <w:r>
        <w:br/>
      </w:r>
      <w:r>
        <w:rPr>
          <w:rStyle w:val="VerbatimChar"/>
        </w:rPr>
        <w:t xml:space="preserve">                                            └─► stock_transaction (sale_delivery)</w:t>
      </w:r>
      <w:r>
        <w:br/>
      </w:r>
      <w:r>
        <w:rPr>
          <w:rStyle w:val="VerbatimChar"/>
        </w:rPr>
        <w:t xml:space="preserve">Purchasing: material_request ─► (stock issue/transfer if available)</w:t>
      </w:r>
      <w:r>
        <w:br/>
      </w:r>
      <w:r>
        <w:rPr>
          <w:rStyle w:val="VerbatimChar"/>
        </w:rPr>
        <w:t xml:space="preserve">                     └─► purchase_order ─► delivery_note (inbound = GRN) ─► vendor_bill</w:t>
      </w:r>
      <w:r>
        <w:br/>
      </w:r>
      <w:r>
        <w:rPr>
          <w:rStyle w:val="VerbatimChar"/>
        </w:rPr>
        <w:t xml:space="preserve">                                                 └─► stock_transaction (receipt)</w:t>
      </w:r>
    </w:p>
    <w:p>
      <w:pPr>
        <w:numPr>
          <w:ilvl w:val="0"/>
          <w:numId w:val="1004"/>
        </w:numPr>
        <w:pStyle w:val="Compact"/>
      </w:pPr>
      <w:r>
        <w:t xml:space="preserve">Line-to-line links (</w:t>
      </w:r>
      <w:r>
        <w:rPr>
          <w:rStyle w:val="VerbatimChar"/>
        </w:rPr>
        <w:t xml:space="preserve">quotation_line_id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material_request_line_id</w:t>
      </w:r>
      <w:r>
        <w:t xml:space="preserve">) keep</w:t>
      </w:r>
      <w:r>
        <w:t xml:space="preserve"> </w:t>
      </w:r>
      <w:r>
        <w:rPr>
          <w:rStyle w:val="VerbatimChar"/>
        </w:rPr>
        <w:t xml:space="preserve">delivered_qty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billed_qty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issued_qty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ordered_qty</w:t>
      </w:r>
      <w:r>
        <w:t xml:space="preserve"> </w:t>
      </w:r>
      <w:r>
        <w:t xml:space="preserve">correct, so partial deliveries and partial bills work.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invoice</w:t>
      </w:r>
      <w:r>
        <w:t xml:space="preserve"> </w:t>
      </w:r>
      <w:r>
        <w:t xml:space="preserve">now has</w:t>
      </w:r>
      <w:r>
        <w:t xml:space="preserve"> </w:t>
      </w:r>
      <w:r>
        <w:rPr>
          <w:rStyle w:val="VerbatimChar"/>
        </w:rPr>
        <w:t xml:space="preserve">customer_party_id</w:t>
      </w:r>
      <w:r>
        <w:t xml:space="preserve"> </w:t>
      </w:r>
      <w:r>
        <w:t xml:space="preserve">(required) and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becomes optional, so items can be sold to customers who are not tenants.</w:t>
      </w:r>
      <w:r>
        <w:t xml:space="preserve"> </w:t>
      </w:r>
      <w:r>
        <w:rPr>
          <w:rStyle w:val="VerbatimChar"/>
        </w:rPr>
        <w:t xml:space="preserve">invoice_item.item_id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vendor_bill_item.item_id</w:t>
      </w:r>
      <w:r>
        <w:t xml:space="preserve"> </w:t>
      </w:r>
      <w:r>
        <w:t xml:space="preserve">added.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refill_po</w:t>
      </w:r>
      <w:r>
        <w:t xml:space="preserve"> </w:t>
      </w:r>
      <w:r>
        <w:t xml:space="preserve">stays for the gas refill workflow; general purchases use</w:t>
      </w:r>
      <w:r>
        <w:t xml:space="preserve"> </w:t>
      </w:r>
      <w:r>
        <w:rPr>
          <w:rStyle w:val="VerbatimChar"/>
        </w:rPr>
        <w:t xml:space="preserve">purchase_order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accounting-vouchers-dr-cr"/>
    <w:p>
      <w:pPr>
        <w:pStyle w:val="Heading2"/>
      </w:pPr>
      <w:r>
        <w:t xml:space="preserve">8. Accounting vouchers (DR / CR)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voucher</w:t>
      </w:r>
      <w:r>
        <w:t xml:space="preserve"> </w:t>
      </w:r>
      <w:r>
        <w:t xml:space="preserve">header +</w:t>
      </w:r>
      <w:r>
        <w:t xml:space="preserve"> </w:t>
      </w:r>
      <w:r>
        <w:rPr>
          <w:rStyle w:val="VerbatimChar"/>
        </w:rPr>
        <w:t xml:space="preserve">voucher_line</w:t>
      </w:r>
      <w:r>
        <w:t xml:space="preserve"> </w:t>
      </w:r>
      <w:r>
        <w:t xml:space="preserve">(account, party, debit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credit, analysis dimensions).</w:t>
      </w:r>
    </w:p>
    <w:p>
      <w:pPr>
        <w:numPr>
          <w:ilvl w:val="0"/>
          <w:numId w:val="1005"/>
        </w:numPr>
        <w:pStyle w:val="Compact"/>
      </w:pPr>
      <w:r>
        <w:t xml:space="preserve">Types: payment (PV), receipt (RV), journal (JV), debit note, credit note, petty cash.</w:t>
      </w:r>
    </w:p>
    <w:p>
      <w:pPr>
        <w:numPr>
          <w:ilvl w:val="0"/>
          <w:numId w:val="1005"/>
        </w:numPr>
        <w:pStyle w:val="Compact"/>
      </w:pPr>
      <w:r>
        <w:t xml:space="preserve">For PV/RV the cash/bank side comes from</w:t>
      </w:r>
      <w:r>
        <w:t xml:space="preserve"> </w:t>
      </w:r>
      <w:r>
        <w:rPr>
          <w:rStyle w:val="VerbatimChar"/>
        </w:rPr>
        <w:t xml:space="preserve">cash_bank_account_id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Rules:</w:t>
      </w:r>
      <w:r>
        <w:t xml:space="preserve"> </w:t>
      </w:r>
      <w:r>
        <w:rPr>
          <w:rStyle w:val="VerbatimChar"/>
        </w:rPr>
        <w:t xml:space="preserve">SUM(debit) = SUM(credit)</w:t>
      </w:r>
      <w:r>
        <w:t xml:space="preserve"> </w:t>
      </w:r>
      <w:r>
        <w:t xml:space="preserve">before approval; each line is debit XOR credit (check constraint). Posting creates a</w:t>
      </w:r>
      <w:r>
        <w:t xml:space="preserve"> </w:t>
      </w:r>
      <w:r>
        <w:rPr>
          <w:rStyle w:val="VerbatimChar"/>
        </w:rPr>
        <w:t xml:space="preserve">journal_entry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source_type = 'voucher'</w:t>
      </w:r>
      <w:r>
        <w:t xml:space="preserve"> </w:t>
      </w:r>
      <w:r>
        <w:t xml:space="preserve">and stores its id on the voucher. Approval goes through</w:t>
      </w:r>
      <w:r>
        <w:t xml:space="preserve"> </w:t>
      </w:r>
      <w:r>
        <w:rPr>
          <w:rStyle w:val="VerbatimChar"/>
        </w:rPr>
        <w:t xml:space="preserve">approval_step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journal_line</w:t>
      </w:r>
      <w:r>
        <w:t xml:space="preserve"> </w:t>
      </w:r>
      <w:r>
        <w:t xml:space="preserve">now also has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as analysis dimensions.</w:t>
      </w:r>
    </w:p>
    <w:p>
      <w:r>
        <w:pict>
          <v:rect style="width:0;height:1.5pt" o:hralign="center" o:hrstd="t" o:hr="t"/>
        </w:pict>
      </w:r>
    </w:p>
    <w:bookmarkEnd w:id="28"/>
    <w:bookmarkStart w:id="29" w:name="customer-requests"/>
    <w:p>
      <w:pPr>
        <w:pStyle w:val="Heading2"/>
      </w:pPr>
      <w:r>
        <w:t xml:space="preserve">9. Customer 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no, type (refund, cancellation, deposit refund, disconnection, reconnection, transfer of ownership, meter change, billing dispute, complaint, other), customer, contract/unit/meter/invoice/payment references, requested &amp; approved amount, priority,</w:t>
            </w:r>
            <w:r>
              <w:t xml:space="preserve"> </w:t>
            </w:r>
            <w:r>
              <w:rPr>
                <w:bCs/>
                <w:b/>
              </w:rPr>
              <w:t xml:space="preserve">status</w:t>
            </w:r>
            <w:r>
              <w:t xml:space="preserve">, current approval step, assigned employee, refund voucher,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customer_request_operation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field action:</w:t>
            </w:r>
            <w:r>
              <w:t xml:space="preserve"> </w:t>
            </w:r>
            <w:r>
              <w:rPr>
                <w:bCs/>
                <w:b/>
              </w:rPr>
              <w:t xml:space="preserve">visit date, employee, meter, meter reading, issue details, remark, next action (+ note, date)</w:t>
            </w:r>
            <w:r>
              <w:t xml:space="preserve">, status after the visit.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roles approve, in which order, by type and amount range (e.g. refunds above 1,000 AED need Finance Manager).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approvals for any record (customer request, material request, PO, voucher, stock transaction): step, approver, decision, date, remarks.</w:t>
            </w:r>
          </w:p>
        </w:tc>
      </w:tr>
    </w:tbl>
    <w:p>
      <w:pPr>
        <w:pStyle w:val="BodyText"/>
      </w:pPr>
      <w:r>
        <w:t xml:space="preserve">Typical refund:</w:t>
      </w:r>
      <w:r>
        <w:t xml:space="preserve"> </w:t>
      </w:r>
      <w:r>
        <w:rPr>
          <w:iCs/>
          <w:i/>
        </w:rPr>
        <w:t xml:space="preserve">new → under_review → (operation: site visit + final reading) → pending_approval → approved → payment voucher posted → completed → closed.</w:t>
      </w:r>
      <w:r>
        <w:t xml:space="preserve"> </w:t>
      </w:r>
      <w:r>
        <w:t xml:space="preserve">Every status change is logged in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f00ba6501600265f9a69dcdae99dce9ba3e6a9c"/>
    <w:p>
      <w:pPr>
        <w:pStyle w:val="Heading2"/>
      </w:pPr>
      <w:r>
        <w:t xml:space="preserve">10. Required indexes &amp; constraints (in both SQL scripts)</w:t>
      </w:r>
    </w:p>
    <w:p>
      <w:pPr>
        <w:pStyle w:val="SourceCode"/>
      </w:pPr>
      <w:r>
        <w:rPr>
          <w:rStyle w:val="CommentTok"/>
        </w:rPr>
        <w:t xml:space="preserve">-- carried over from v2.2: open meter assignment, active contract per unit, primary owner, journal DR xor CR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ux_asset_custody_open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asset_custody_history(asset_id)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voucher_line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((debit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(credit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stock_transaction_line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stock_transaction_line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(asset_id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stock_ledger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qty_out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(qty_in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qty_out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(entity_type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entity_id);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(entity_type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asset_id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entity_id);</w:t>
      </w:r>
      <w:r>
        <w:br/>
      </w:r>
      <w:r>
        <w:rPr>
          <w:rStyle w:val="CommentTok"/>
        </w:rPr>
        <w:t xml:space="preserve">-- enforce in the API: one current document per type per entity when document_type.allow_multiple = false;</w:t>
      </w:r>
      <w:r>
        <w:br/>
      </w:r>
      <w:r>
        <w:rPr>
          <w:rStyle w:val="CommentTok"/>
        </w:rPr>
        <w:t xml:space="preserve">-- driver_party_id must be an employee with designation DRIVER; custodian must be company/employee/stock/repository.</w:t>
      </w:r>
    </w:p>
    <w:p>
      <w:r>
        <w:pict>
          <v:rect style="width:0;height:1.5pt" o:hralign="center" o:hrstd="t" o:hr="t"/>
        </w:pict>
      </w:r>
    </w:p>
    <w:bookmarkEnd w:id="30"/>
    <w:bookmarkStart w:id="31" w:name="impact-on-the-existing-api-v2.2-code"/>
    <w:p>
      <w:pPr>
        <w:pStyle w:val="Heading2"/>
      </w:pPr>
      <w:r>
        <w:t xml:space="preserve">11. Impact on the existing API (v2.2 code)</w:t>
      </w:r>
    </w:p>
    <w:p>
      <w:pPr>
        <w:numPr>
          <w:ilvl w:val="0"/>
          <w:numId w:val="1006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entity; replace</w:t>
      </w:r>
      <w:r>
        <w:t xml:space="preserve"> </w:t>
      </w:r>
      <w:r>
        <w:rPr>
          <w:rStyle w:val="VerbatimChar"/>
        </w:rPr>
        <w:t xml:space="preserve">DriverId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DriverPartyId</w:t>
      </w:r>
      <w:r>
        <w:t xml:space="preserve"> </w:t>
      </w:r>
      <w:r>
        <w:t xml:space="preserve">on Vehicle, RefillCollection, TankRefill.</w:t>
      </w:r>
    </w:p>
    <w:p>
      <w:pPr>
        <w:numPr>
          <w:ilvl w:val="0"/>
          <w:numId w:val="100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PartyId</w:t>
      </w:r>
      <w:r>
        <w:t xml:space="preserve"> </w:t>
      </w:r>
      <w:r>
        <w:t xml:space="preserve">to Vendor and Tenant; create the party row first when creating a vendor or tenant.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Vehicle.RegistrationExpiry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Company.LogoPath/LogoDarkPath/StampPath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Branch.LogoPath</w:t>
      </w:r>
      <w:r>
        <w:t xml:space="preserve"> </w:t>
      </w:r>
      <w:r>
        <w:t xml:space="preserve">are gone → read them from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Invoice.TenantId</w:t>
      </w:r>
      <w:r>
        <w:t xml:space="preserve"> </w:t>
      </w:r>
      <w:r>
        <w:t xml:space="preserve">becomes nullable and</w:t>
      </w:r>
      <w:r>
        <w:t xml:space="preserve"> </w:t>
      </w:r>
      <w:r>
        <w:rPr>
          <w:rStyle w:val="VerbatimChar"/>
        </w:rPr>
        <w:t xml:space="preserve">CustomerPartyId</w:t>
      </w:r>
      <w:r>
        <w:t xml:space="preserve"> </w:t>
      </w:r>
      <w:r>
        <w:t xml:space="preserve">is required.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DocumentsController</w:t>
      </w:r>
      <w:r>
        <w:t xml:space="preserve"> </w:t>
      </w:r>
      <w:r>
        <w:t xml:space="preserve">changes to the new document + file + reminder model.</w:t>
      </w:r>
    </w:p>
    <w:p>
      <w:pPr>
        <w:numPr>
          <w:ilvl w:val="0"/>
          <w:numId w:val="1006"/>
        </w:numPr>
        <w:pStyle w:val="Compact"/>
      </w:pPr>
      <w:r>
        <w:t xml:space="preserve">Data migration: one</w:t>
      </w:r>
      <w:r>
        <w:t xml:space="preserve"> </w:t>
      </w:r>
      <w:r>
        <w:rPr>
          <w:rStyle w:val="VerbatimChar"/>
        </w:rPr>
        <w:t xml:space="preserve">party</w:t>
      </w:r>
      <w:r>
        <w:t xml:space="preserve"> </w:t>
      </w:r>
      <w:r>
        <w:t xml:space="preserve">row per existing vendor, tenant and driver; driver licence expiry → DRIVING_LICENSE document; vehicle registration expiry → VEHICLE_REGISTRATION document; logos → branding documents.</w:t>
      </w:r>
    </w:p>
    <w:p>
      <w:r>
        <w:pict>
          <v:rect style="width:0;height:1.5pt" o:hralign="center" o:hrstd="t" o:hr="t"/>
        </w:pict>
      </w:r>
    </w:p>
    <w:bookmarkEnd w:id="31"/>
    <w:bookmarkStart w:id="32" w:name="open-business-questions"/>
    <w:p>
      <w:pPr>
        <w:pStyle w:val="Heading2"/>
      </w:pPr>
      <w:r>
        <w:t xml:space="preserve">12. Open business questions</w:t>
      </w:r>
    </w:p>
    <w:p>
      <w:pPr>
        <w:numPr>
          <w:ilvl w:val="0"/>
          <w:numId w:val="1007"/>
        </w:numPr>
        <w:pStyle w:val="Compact"/>
      </w:pPr>
      <w:r>
        <w:t xml:space="preserve">Should one party be allowed several roles (e.g. a supplier that is also a customer)? v2.3 allows it through extensions (a party can have both a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row), but</w:t>
      </w:r>
      <w:r>
        <w:t xml:space="preserve"> </w:t>
      </w:r>
      <w:r>
        <w:rPr>
          <w:rStyle w:val="VerbatimChar"/>
        </w:rPr>
        <w:t xml:space="preserve">party_type</w:t>
      </w:r>
      <w:r>
        <w:t xml:space="preserve"> </w:t>
      </w:r>
      <w:r>
        <w:t xml:space="preserve">holds only the main type.</w:t>
      </w:r>
    </w:p>
    <w:p>
      <w:pPr>
        <w:numPr>
          <w:ilvl w:val="0"/>
          <w:numId w:val="1007"/>
        </w:numPr>
        <w:pStyle w:val="Compact"/>
      </w:pPr>
      <w:r>
        <w:t xml:space="preserve">Who receives expiry reminders by default — the document owner’s manager, a role (HR / Fleet), or both?</w:t>
      </w:r>
    </w:p>
    <w:p>
      <w:pPr>
        <w:numPr>
          <w:ilvl w:val="0"/>
          <w:numId w:val="1007"/>
        </w:numPr>
        <w:pStyle w:val="Compact"/>
      </w:pPr>
      <w:r>
        <w:t xml:space="preserve">Inventory valuation: moving average (designed) or FIFO?</w:t>
      </w:r>
    </w:p>
    <w:p>
      <w:pPr>
        <w:numPr>
          <w:ilvl w:val="0"/>
          <w:numId w:val="1007"/>
        </w:numPr>
        <w:pStyle w:val="Compact"/>
      </w:pPr>
      <w:r>
        <w:t xml:space="preserve">Should employee-held stock (van stock) be counted as inventory or expensed when issued?</w:t>
      </w:r>
    </w:p>
    <w:p>
      <w:pPr>
        <w:numPr>
          <w:ilvl w:val="0"/>
          <w:numId w:val="1007"/>
        </w:numPr>
        <w:pStyle w:val="Compact"/>
      </w:pPr>
      <w:r>
        <w:t xml:space="preserve">Approval limits for refunds, vouchers and purchase orders (amounts and roles) to seed</w:t>
      </w:r>
      <w:r>
        <w:t xml:space="preserve"> </w:t>
      </w:r>
      <w:r>
        <w:rPr>
          <w:rStyle w:val="VerbatimChar"/>
        </w:rPr>
        <w:t xml:space="preserve">approval_rule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bdiagram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bdiagram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2026-10-17T08:25:22Z</dcterms:created>
  <dcterms:modified xsi:type="dcterms:W3CDTF">2026-10-17T08:25:22Z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