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Onboarding Client Baru</w:t>
      </w:r>
    </w:p>
    <w:p>
      <w:pPr>
        <w:jc w:val="center"/>
      </w:pPr>
      <w:r>
        <w:t>Akuntansi App (Spreadsheet4Anything)</w:t>
      </w:r>
    </w:p>
    <w:p>
      <w:r>
        <w:t>Versi dokumen: Juni 2025 | Model: satu instance per client</w:t>
      </w:r>
    </w:p>
    <w:p/>
    <w:p>
      <w:pPr>
        <w:pStyle w:val="Heading1"/>
      </w:pPr>
      <w:r>
        <w:t>Prinsip penting</w:t>
      </w:r>
    </w:p>
    <w:p>
      <w:pPr>
        <w:pStyle w:val="ListBullet"/>
      </w:pPr>
      <w:r>
        <w:t>Satu client = satu database spreadsheet + satu backend engine + satu Apps Script project + satu URL web app.</w:t>
      </w:r>
    </w:p>
    <w:p>
      <w:pPr>
        <w:pStyle w:val="ListBullet"/>
      </w:pPr>
      <w:r>
        <w:t>Client 1 dan Client 2 TIDAK berbagi database atau URL (data keuangan tidak boleh campur).</w:t>
      </w:r>
    </w:p>
    <w:p>
      <w:pPr>
        <w:pStyle w:val="ListBullet"/>
      </w:pPr>
      <w:r>
        <w:t>Kode aplikasi bisa sama (satu repo GitHub); deploy dilakukan per project client.</w:t>
      </w:r>
    </w:p>
    <w:p>
      <w:pPr>
        <w:pStyle w:val="ListBullet"/>
      </w:pPr>
      <w:r>
        <w:t>Update bug fix: deploy ke setiap client yang aktif.</w:t>
      </w:r>
    </w:p>
    <w:p>
      <w:pPr>
        <w:pStyle w:val="Heading1"/>
      </w:pPr>
      <w:r>
        <w:t>1. Bisnis &amp; persiapan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4320"/>
          </w:tcPr>
          <w:p>
            <w:r>
              <w:t>Kontrak / paket</w:t>
            </w:r>
          </w:p>
        </w:tc>
        <w:tc>
          <w:tcPr>
            <w:tcW w:type="dxa" w:w="4320"/>
          </w:tcPr>
          <w:p>
            <w:r>
              <w:t>Training, support, SLA</w:t>
            </w:r>
          </w:p>
        </w:tc>
      </w:tr>
      <w:tr>
        <w:tc>
          <w:tcPr>
            <w:tcW w:type="dxa" w:w="4320"/>
          </w:tcPr>
          <w:p>
            <w:r>
              <w:t>Email Google</w:t>
            </w:r>
          </w:p>
        </w:tc>
        <w:tc>
          <w:tcPr>
            <w:tcW w:type="dxa" w:w="4320"/>
          </w:tcPr>
          <w:p>
            <w:r>
              <w:t>Owner + staff + akuntan (wajib akun Google)</w:t>
            </w:r>
          </w:p>
        </w:tc>
      </w:tr>
      <w:tr>
        <w:tc>
          <w:tcPr>
            <w:tcW w:type="dxa" w:w="4320"/>
          </w:tcPr>
          <w:p>
            <w:r>
              <w:t>Nama internal</w:t>
            </w:r>
          </w:p>
        </w:tc>
        <w:tc>
          <w:tcPr>
            <w:tcW w:type="dxa" w:w="4320"/>
          </w:tcPr>
          <w:p>
            <w:r>
              <w:t>Untuk folder clients/ dan catatan deploy</w:t>
            </w:r>
          </w:p>
        </w:tc>
      </w:tr>
      <w:tr>
        <w:tc>
          <w:tcPr>
            <w:tcW w:type="dxa" w:w="4320"/>
          </w:tcPr>
          <w:p>
            <w:r>
              <w:t>Dokumen mitigasi bug</w:t>
            </w:r>
          </w:p>
        </w:tc>
        <w:tc>
          <w:tcPr>
            <w:tcW w:type="dxa" w:w="4320"/>
          </w:tcPr>
          <w:p>
            <w:r>
              <w:t>docs/Mitigasi-Penanganan-Bugs-Akuntansi-App.docx</w:t>
            </w:r>
          </w:p>
        </w:tc>
      </w:tr>
    </w:tbl>
    <w:p/>
    <w:p>
      <w:pPr>
        <w:pStyle w:val="Heading1"/>
      </w:pPr>
      <w:r>
        <w:t>2. Spreadsheet &amp; backend (clone)</w:t>
      </w:r>
    </w:p>
    <w:p>
      <w:pPr>
        <w:pStyle w:val="ListNumber"/>
      </w:pPr>
      <w:r>
        <w:t>Buat / duplicate spreadsheet DATABASE client baru (struktur sheet sama, tanpa data transaksi client 1).</w:t>
      </w:r>
    </w:p>
    <w:p>
      <w:pPr>
        <w:pStyle w:val="ListNumber"/>
      </w:pPr>
      <w:r>
        <w:t>Buat / duplicate BACKEND ENGINE untuk client baru (dari template BACKENDengine).</w:t>
      </w:r>
    </w:p>
    <w:p>
      <w:pPr>
        <w:pStyle w:val="ListNumber"/>
      </w:pPr>
      <w:r>
        <w:t>Catat ID spreadsheet database dan backend (dari URL Google Sheets).</w:t>
      </w:r>
    </w:p>
    <w:p>
      <w:pPr>
        <w:pStyle w:val="ListNumber"/>
      </w:pPr>
      <w:r>
        <w:t>Share kedua spreadsheet ke email developer (Editor).</w:t>
      </w:r>
    </w:p>
    <w:p>
      <w:r>
        <w:rPr>
          <w:b/>
        </w:rPr>
        <w:t>Sheet yang harus ada di database:</w:t>
      </w:r>
    </w:p>
    <w:p>
      <w:pPr>
        <w:pStyle w:val="ListBullet"/>
      </w:pPr>
      <w:r>
        <w:t>PEMASUKAN, PEMBELIAN, MUTASI_DANA, QUOTATION, PURCHASE_REQUEST, JURNAL_MANUAL, SETTING, USERS, Master/MASTER, dll.</w:t>
      </w:r>
    </w:p>
    <w:p>
      <w:pPr>
        <w:pStyle w:val="Heading1"/>
      </w:pPr>
      <w:r>
        <w:t>3. Hubungkan client ↔ backend</w:t>
      </w:r>
    </w:p>
    <w:p>
      <w:r>
        <w:rPr>
          <w:b/>
        </w:rPr>
        <w:t>Di sheet SETTING (database client baru):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320"/>
          </w:tcPr>
          <w:p>
            <w:r>
              <w:t>BACKEND_ENGINE_ID</w:t>
            </w:r>
          </w:p>
        </w:tc>
        <w:tc>
          <w:tcPr>
            <w:tcW w:type="dxa" w:w="4320"/>
          </w:tcPr>
          <w:p>
            <w:r>
              <w:t>ID spreadsheet backend client ini</w:t>
            </w:r>
          </w:p>
        </w:tc>
      </w:tr>
      <w:tr>
        <w:tc>
          <w:tcPr>
            <w:tcW w:type="dxa" w:w="4320"/>
          </w:tcPr>
          <w:p>
            <w:r>
              <w:t>BACKEND_WEBAPP_URL</w:t>
            </w:r>
          </w:p>
        </w:tc>
        <w:tc>
          <w:tcPr>
            <w:tcW w:type="dxa" w:w="4320"/>
          </w:tcPr>
          <w:p>
            <w:r>
              <w:t>URL web app backend client ini</w:t>
            </w:r>
          </w:p>
        </w:tc>
      </w:tr>
      <w:tr>
        <w:tc>
          <w:tcPr>
            <w:tcW w:type="dxa" w:w="4320"/>
          </w:tcPr>
          <w:p>
            <w:r>
              <w:t>BACKEND_API_KEY</w:t>
            </w:r>
          </w:p>
        </w:tc>
        <w:tc>
          <w:tcPr>
            <w:tcW w:type="dxa" w:w="4320"/>
          </w:tcPr>
          <w:p>
            <w:r>
              <w:t>API key backend (sama pola client 1)</w:t>
            </w:r>
          </w:p>
        </w:tc>
      </w:tr>
    </w:tbl>
    <w:p/>
    <w:p>
      <w:r>
        <w:rPr>
          <w:b/>
        </w:rPr>
        <w:t>Di konfigurasi backend engine client baru:</w:t>
      </w:r>
    </w:p>
    <w:p>
      <w:pPr>
        <w:pStyle w:val="ListBullet"/>
      </w:pPr>
      <w:r>
        <w:t>Set CLIENT_SPREADSHEET_ID = ID database client baru.</w:t>
      </w:r>
    </w:p>
    <w:p>
      <w:r>
        <w:t>Tanpa langkah ini, laporan, posting, dan COA tidak akan sinkron.</w:t>
      </w:r>
    </w:p>
    <w:p>
      <w:pPr>
        <w:pStyle w:val="Heading1"/>
      </w:pPr>
      <w:r>
        <w:t>4. Clone Apps Script project (web app)</w:t>
      </w:r>
    </w:p>
    <w:p>
      <w:pPr>
        <w:pStyle w:val="ListNumber"/>
      </w:pPr>
      <w:r>
        <w:t>Buka Google Apps Script project client 1.</w:t>
      </w:r>
    </w:p>
    <w:p>
      <w:pPr>
        <w:pStyle w:val="ListNumber"/>
      </w:pPr>
      <w:r>
        <w:t>File → Buat salinan project (atau clasp clone ke folder clients/client2).</w:t>
      </w:r>
    </w:p>
    <w:p>
      <w:pPr>
        <w:pStyle w:val="ListNumber"/>
      </w:pPr>
      <w:r>
        <w:t>Di Config.js salinan: ganti DATABASE_ID ke ID database client baru.</w:t>
      </w:r>
    </w:p>
    <w:p>
      <w:pPr>
        <w:pStyle w:val="ListNumber"/>
      </w:pPr>
      <w:r>
        <w:t>Deploy → New deployment → Web app.</w:t>
      </w:r>
    </w:p>
    <w:p>
      <w:pPr>
        <w:pStyle w:val="ListNumber"/>
      </w:pPr>
      <w:r>
        <w:t>Execute as: User accessing the web app.</w:t>
      </w:r>
    </w:p>
    <w:p>
      <w:pPr>
        <w:pStyle w:val="ListNumber"/>
      </w:pPr>
      <w:r>
        <w:t>Who has access: Anyone (atau domain jika perlu).</w:t>
      </w:r>
    </w:p>
    <w:p>
      <w:pPr>
        <w:pStyle w:val="ListNumber"/>
      </w:pPr>
      <w:r>
        <w:t>Catat: scriptId, deployment ID (user), URL web app.</w:t>
      </w:r>
    </w:p>
    <w:p>
      <w:r>
        <w:rPr>
          <w:b/>
        </w:rPr>
        <w:t>Di repo lokal — folder clients/client2:</w:t>
      </w:r>
    </w:p>
    <w:p>
      <w:pPr>
        <w:ind w:left="567"/>
      </w:pPr>
      <w:r>
        <w:rPr>
          <w:rFonts w:ascii="Consolas" w:hAnsi="Consolas"/>
          <w:sz w:val="20"/>
        </w:rPr>
        <w:t>cd clients/client2</w:t>
      </w:r>
    </w:p>
    <w:p>
      <w:pPr>
        <w:ind w:left="567"/>
      </w:pPr>
      <w:r>
        <w:rPr>
          <w:rFonts w:ascii="Consolas" w:hAnsi="Consolas"/>
          <w:sz w:val="20"/>
        </w:rPr>
        <w:t>cp client.env.example client.env</w:t>
      </w:r>
    </w:p>
    <w:p>
      <w:pPr>
        <w:ind w:left="567"/>
      </w:pPr>
      <w:r>
        <w:rPr>
          <w:rFonts w:ascii="Consolas" w:hAnsi="Consolas"/>
          <w:sz w:val="20"/>
        </w:rPr>
        <w:t># Edit Config.js, .clasp.json, client.env</w:t>
      </w:r>
    </w:p>
    <w:p>
      <w:pPr>
        <w:ind w:left="567"/>
      </w:pPr>
      <w:r>
        <w:rPr>
          <w:rFonts w:ascii="Consolas" w:hAnsi="Consolas"/>
          <w:sz w:val="20"/>
        </w:rPr>
        <w:t>chmod +x deploy.sh</w:t>
      </w:r>
    </w:p>
    <w:p>
      <w:pPr>
        <w:pStyle w:val="Heading1"/>
      </w:pPr>
      <w:r>
        <w:t>5. Isi konfigurasi clients/client2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Isi</w:t>
            </w:r>
          </w:p>
        </w:tc>
      </w:tr>
      <w:tr>
        <w:tc>
          <w:tcPr>
            <w:tcW w:type="dxa" w:w="4320"/>
          </w:tcPr>
          <w:p>
            <w:r>
              <w:t>Config.js</w:t>
            </w:r>
          </w:p>
        </w:tc>
        <w:tc>
          <w:tcPr>
            <w:tcW w:type="dxa" w:w="4320"/>
          </w:tcPr>
          <w:p>
            <w:r>
              <w:t>DATABASE_ID = ID spreadsheet database client</w:t>
            </w:r>
          </w:p>
        </w:tc>
      </w:tr>
      <w:tr>
        <w:tc>
          <w:tcPr>
            <w:tcW w:type="dxa" w:w="4320"/>
          </w:tcPr>
          <w:p>
            <w:r>
              <w:t>.clasp.json</w:t>
            </w:r>
          </w:p>
        </w:tc>
        <w:tc>
          <w:tcPr>
            <w:tcW w:type="dxa" w:w="4320"/>
          </w:tcPr>
          <w:p>
            <w:r>
              <w:t>scriptId = ID Apps Script project client</w:t>
            </w:r>
          </w:p>
        </w:tc>
      </w:tr>
      <w:tr>
        <w:tc>
          <w:tcPr>
            <w:tcW w:type="dxa" w:w="4320"/>
          </w:tcPr>
          <w:p>
            <w:r>
              <w:t>client.env</w:t>
            </w:r>
          </w:p>
        </w:tc>
        <w:tc>
          <w:tcPr>
            <w:tcW w:type="dxa" w:w="4320"/>
          </w:tcPr>
          <w:p>
            <w:r>
              <w:t>CLIENT_NAME, DATABASE_ID, CLASP_DEPLOY_ID, BACKEND_*</w:t>
            </w:r>
          </w:p>
        </w:tc>
      </w:tr>
    </w:tbl>
    <w:p/>
    <w:p>
      <w:r>
        <w:t>client.env tidak di-commit ke git (rahasia deploy).</w:t>
      </w:r>
    </w:p>
    <w:p>
      <w:pPr>
        <w:pStyle w:val="Heading1"/>
      </w:pPr>
      <w:r>
        <w:t>6. Folder Drive upload (opsional)</w:t>
      </w:r>
    </w:p>
    <w:p>
      <w:pPr>
        <w:pStyle w:val="ListBullet"/>
      </w:pPr>
      <w:r>
        <w:t>Buat folder Drive terpisah per client untuk bukti invoice/pembelian.</w:t>
      </w:r>
    </w:p>
    <w:p>
      <w:pPr>
        <w:pStyle w:val="ListBullet"/>
      </w:pPr>
      <w:r>
        <w:t>Update ID folder di kode atau SETTING agar file tidak campur dengan client lain.</w:t>
      </w:r>
    </w:p>
    <w:p>
      <w:pPr>
        <w:pStyle w:val="Heading1"/>
      </w:pPr>
      <w:r>
        <w:t>7. Deploy pertama</w:t>
      </w:r>
    </w:p>
    <w:p>
      <w:pPr>
        <w:ind w:left="567"/>
      </w:pPr>
      <w:r>
        <w:rPr>
          <w:rFonts w:ascii="Consolas" w:hAnsi="Consolas"/>
          <w:sz w:val="20"/>
        </w:rPr>
        <w:t>cd /Users/arthamas/Spreadsheet4Anything/clients/client2</w:t>
      </w:r>
    </w:p>
    <w:p>
      <w:pPr>
        <w:ind w:left="567"/>
      </w:pPr>
      <w:r>
        <w:rPr>
          <w:rFonts w:ascii="Consolas" w:hAnsi="Consolas"/>
          <w:sz w:val="20"/>
        </w:rPr>
        <w:t>./deploy.sh "setup client baru"</w:t>
      </w:r>
    </w:p>
    <w:p>
      <w:r>
        <w:t>Script sync kode dari repo root, push ke Apps Script client 2, redeploy URL tetap.</w:t>
      </w:r>
    </w:p>
    <w:p>
      <w:pPr>
        <w:pStyle w:val="Heading1"/>
      </w:pPr>
      <w:r>
        <w:t>8. Setup owner &amp; user</w:t>
      </w:r>
    </w:p>
    <w:p>
      <w:pPr>
        <w:pStyle w:val="ListNumber"/>
      </w:pPr>
      <w:r>
        <w:t>Buka URL web app client baru (bukan URL client 1).</w:t>
      </w:r>
    </w:p>
    <w:p>
      <w:pPr>
        <w:pStyle w:val="ListNumber"/>
      </w:pPr>
      <w:r>
        <w:t>Login dengan Google owner client.</w:t>
      </w:r>
    </w:p>
    <w:p>
      <w:pPr>
        <w:pStyle w:val="ListNumber"/>
      </w:pPr>
      <w:r>
        <w:t>Ikuti halaman setup owner pertama.</w:t>
      </w:r>
    </w:p>
    <w:p>
      <w:pPr>
        <w:pStyle w:val="ListNumber"/>
      </w:pPr>
      <w:r>
        <w:t>Daftarkan staff di menu Users (role: staff / akuntan).</w:t>
      </w:r>
    </w:p>
    <w:p>
      <w:pPr>
        <w:pStyle w:val="ListNumber"/>
      </w:pPr>
      <w:r>
        <w:t>Pastikan spreadsheet di-share ke email user atau auto-share aktif.</w:t>
      </w:r>
    </w:p>
    <w:p>
      <w:pPr>
        <w:pStyle w:val="Heading1"/>
      </w:pPr>
      <w:r>
        <w:t>9. QA sebelum go-live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OK?</w:t>
            </w:r>
          </w:p>
        </w:tc>
      </w:tr>
      <w:tr>
        <w:tc>
          <w:tcPr>
            <w:tcW w:type="dxa" w:w="4320"/>
          </w:tcPr>
          <w:p>
            <w:r>
              <w:t>Login owner &amp; staff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Simpan quotation / PR tanpa file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Simpan invoice / PO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Laporan tampil benar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Posting ke backend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Performa save ~2–4 detik (setelah warm-up)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Smoke test / QaSmokeTest jika ada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10. Serah terima ke client</w:t>
      </w:r>
    </w:p>
    <w:p>
      <w:pPr>
        <w:pStyle w:val="ListBullet"/>
      </w:pPr>
      <w:r>
        <w:t>URL web app client (beda dari client lain).</w:t>
      </w:r>
    </w:p>
    <w:p>
      <w:pPr>
        <w:pStyle w:val="ListBullet"/>
      </w:pPr>
      <w:r>
        <w:t>Daftar akun + role.</w:t>
      </w:r>
    </w:p>
    <w:p>
      <w:pPr>
        <w:pStyle w:val="ListBullet"/>
      </w:pPr>
      <w:r>
        <w:t>Singkat: refresh jika ada update; lapor bug pakai template.</w:t>
      </w:r>
    </w:p>
    <w:p>
      <w:pPr>
        <w:pStyle w:val="ListBullet"/>
      </w:pPr>
      <w:r>
        <w:t>Dokumen mitigasi bug (opsional cetak/PDF).</w:t>
      </w:r>
    </w:p>
    <w:p>
      <w:r>
        <w:rPr>
          <w:b/>
        </w:rPr>
        <w:t>Template email/WhatsApp:</w:t>
      </w:r>
    </w:p>
    <w:p>
      <w:pPr>
        <w:ind w:left="567"/>
      </w:pPr>
      <w:r>
        <w:t>Aplikasi Akuntansi sudah siap digunakan.</w:t>
        <w:br/>
        <w:t>URL: [link web app client ini]</w:t>
        <w:br/>
        <w:t>Login: gunakan akun Google yang sudah didaftarkan.</w:t>
        <w:br/>
        <w:t>Setelah buka app, tunggu dashboard load sebelum transaksi pertama.</w:t>
        <w:br/>
        <w:t>Jika ada kendala, kirim screenshot + langkah + jam kejadian.</w:t>
      </w:r>
    </w:p>
    <w:p>
      <w:pPr>
        <w:pStyle w:val="Heading1"/>
      </w:pPr>
      <w:r>
        <w:t>11. Maintenance multi-client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Aktivitas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 1 (root)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 2</w:t>
            </w:r>
          </w:p>
        </w:tc>
      </w:tr>
      <w:tr>
        <w:tc>
          <w:tcPr>
            <w:tcW w:type="dxa" w:w="2880"/>
          </w:tcPr>
          <w:p>
            <w:r>
              <w:t>Bug fix / fitur</w:t>
            </w:r>
          </w:p>
        </w:tc>
        <w:tc>
          <w:tcPr>
            <w:tcW w:type="dxa" w:w="2880"/>
          </w:tcPr>
          <w:p>
            <w:r>
              <w:t>./scripts/deploy.sh "..."</w:t>
            </w:r>
          </w:p>
        </w:tc>
        <w:tc>
          <w:tcPr>
            <w:tcW w:type="dxa" w:w="2880"/>
          </w:tcPr>
          <w:p>
            <w:r>
              <w:t>clients/client2/deploy.sh "..."</w:t>
            </w:r>
          </w:p>
        </w:tc>
      </w:tr>
      <w:tr>
        <w:tc>
          <w:tcPr>
            <w:tcW w:type="dxa" w:w="2880"/>
          </w:tcPr>
          <w:p>
            <w:r>
              <w:t>Kode sumber</w:t>
            </w:r>
          </w:p>
        </w:tc>
        <w:tc>
          <w:tcPr>
            <w:tcW w:type="dxa" w:w="2880"/>
          </w:tcPr>
          <w:p>
            <w:r>
              <w:t>Edit *.js / index.html di repo root</w:t>
            </w:r>
          </w:p>
        </w:tc>
        <w:tc>
          <w:tcPr>
            <w:tcW w:type="dxa" w:w="2880"/>
          </w:tcPr>
          <w:p>
            <w:r>
              <w:t>Sync otomatis saat deploy</w:t>
            </w:r>
          </w:p>
        </w:tc>
      </w:tr>
      <w:tr>
        <w:tc>
          <w:tcPr>
            <w:tcW w:type="dxa" w:w="2880"/>
          </w:tcPr>
          <w:p>
            <w:r>
              <w:t>Config client</w:t>
            </w:r>
          </w:p>
        </w:tc>
        <w:tc>
          <w:tcPr>
            <w:tcW w:type="dxa" w:w="2880"/>
          </w:tcPr>
          <w:p>
            <w:r>
              <w:t>Config.js di root</w:t>
            </w:r>
          </w:p>
        </w:tc>
        <w:tc>
          <w:tcPr>
            <w:tcW w:type="dxa" w:w="2880"/>
          </w:tcPr>
          <w:p>
            <w:r>
              <w:t>clients/client2/Config.js</w:t>
            </w:r>
          </w:p>
        </w:tc>
      </w:tr>
      <w:tr>
        <w:tc>
          <w:tcPr>
            <w:tcW w:type="dxa" w:w="2880"/>
          </w:tcPr>
          <w:p>
            <w:r>
              <w:t>Executions log</w:t>
            </w:r>
          </w:p>
        </w:tc>
        <w:tc>
          <w:tcPr>
            <w:tcW w:type="dxa" w:w="2880"/>
          </w:tcPr>
          <w:p>
            <w:r>
              <w:t>Apps Script project client 1</w:t>
            </w:r>
          </w:p>
        </w:tc>
        <w:tc>
          <w:tcPr>
            <w:tcW w:type="dxa" w:w="2880"/>
          </w:tcPr>
          <w:p>
            <w:r>
              <w:t>Apps Script project client 2</w:t>
            </w:r>
          </w:p>
        </w:tc>
      </w:tr>
      <w:tr>
        <w:tc>
          <w:tcPr>
            <w:tcW w:type="dxa" w:w="2880"/>
          </w:tcPr>
          <w:p>
            <w:r>
              <w:t>Backup git</w:t>
            </w:r>
          </w:p>
        </w:tc>
        <w:tc>
          <w:tcPr>
            <w:tcW w:type="dxa" w:w="2880"/>
          </w:tcPr>
          <w:p>
            <w:r>
              <w:t>Satu repo GitHub</w:t>
            </w:r>
          </w:p>
        </w:tc>
        <w:tc>
          <w:tcPr>
            <w:tcW w:type="dxa" w:w="2880"/>
          </w:tcPr>
          <w:p>
            <w:r>
              <w:t>Satu repo GitHub</w:t>
            </w:r>
          </w:p>
        </w:tc>
      </w:tr>
    </w:tbl>
    <w:p/>
    <w:p>
      <w:pPr>
        <w:pStyle w:val="Heading1"/>
      </w:pPr>
      <w:r>
        <w:t>12. Buat client 3, 4, …</w:t>
      </w:r>
    </w:p>
    <w:p>
      <w:pPr>
        <w:ind w:left="567"/>
      </w:pPr>
      <w:r>
        <w:rPr>
          <w:rFonts w:ascii="Consolas" w:hAnsi="Consolas"/>
          <w:sz w:val="20"/>
        </w:rPr>
        <w:t>cp -R clients/_template clients/client3</w:t>
      </w:r>
    </w:p>
    <w:p>
      <w:pPr>
        <w:ind w:left="567"/>
      </w:pPr>
      <w:r>
        <w:rPr>
          <w:rFonts w:ascii="Consolas" w:hAnsi="Consolas"/>
          <w:sz w:val="20"/>
        </w:rPr>
        <w:t>cd clients/client3</w:t>
      </w:r>
    </w:p>
    <w:p>
      <w:pPr>
        <w:ind w:left="567"/>
      </w:pPr>
      <w:r>
        <w:rPr>
          <w:rFonts w:ascii="Consolas" w:hAnsi="Consolas"/>
          <w:sz w:val="20"/>
        </w:rPr>
        <w:t>cp client.env.example client.env</w:t>
      </w:r>
    </w:p>
    <w:p>
      <w:pPr>
        <w:ind w:left="567"/>
      </w:pPr>
      <w:r>
        <w:rPr>
          <w:rFonts w:ascii="Consolas" w:hAnsi="Consolas"/>
          <w:sz w:val="20"/>
        </w:rPr>
        <w:t># Ulangi checklist dari langkah 2</w:t>
      </w:r>
    </w:p>
    <w:p>
      <w:pPr>
        <w:pStyle w:val="Heading1"/>
      </w:pPr>
      <w:r>
        <w:t>Estimasi waktu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Durasi (template sudah ada)</w:t>
            </w:r>
          </w:p>
        </w:tc>
      </w:tr>
      <w:tr>
        <w:tc>
          <w:tcPr>
            <w:tcW w:type="dxa" w:w="4320"/>
          </w:tcPr>
          <w:p>
            <w:r>
              <w:t>Spreadsheet + backend clone</w:t>
            </w:r>
          </w:p>
        </w:tc>
        <w:tc>
          <w:tcPr>
            <w:tcW w:type="dxa" w:w="4320"/>
          </w:tcPr>
          <w:p>
            <w:r>
              <w:t>1–2 jam</w:t>
            </w:r>
          </w:p>
        </w:tc>
      </w:tr>
      <w:tr>
        <w:tc>
          <w:tcPr>
            <w:tcW w:type="dxa" w:w="4320"/>
          </w:tcPr>
          <w:p>
            <w:r>
              <w:t>Apps Script clone + deploy</w:t>
            </w:r>
          </w:p>
        </w:tc>
        <w:tc>
          <w:tcPr>
            <w:tcW w:type="dxa" w:w="4320"/>
          </w:tcPr>
          <w:p>
            <w:r>
              <w:t>30–60 menit</w:t>
            </w:r>
          </w:p>
        </w:tc>
      </w:tr>
      <w:tr>
        <w:tc>
          <w:tcPr>
            <w:tcW w:type="dxa" w:w="4320"/>
          </w:tcPr>
          <w:p>
            <w:r>
              <w:t>QA + training singkat</w:t>
            </w:r>
          </w:p>
        </w:tc>
        <w:tc>
          <w:tcPr>
            <w:tcW w:type="dxa" w:w="4320"/>
          </w:tcPr>
          <w:p>
            <w:r>
              <w:t>2–4 jam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~1 hari kerja</w:t>
            </w:r>
          </w:p>
        </w:tc>
      </w:tr>
    </w:tbl>
    <w:p/>
    <w:p>
      <w:pPr>
        <w:pStyle w:val="Heading1"/>
      </w:pPr>
      <w:r>
        <w:t>Yang TIDAK dilakukan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Jangan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Alasan</w:t>
            </w:r>
          </w:p>
        </w:tc>
      </w:tr>
      <w:tr>
        <w:tc>
          <w:tcPr>
            <w:tcW w:type="dxa" w:w="4320"/>
          </w:tcPr>
          <w:p>
            <w:r>
              <w:t>User client 2 di USERS client 1</w:t>
            </w:r>
          </w:p>
        </w:tc>
        <w:tc>
          <w:tcPr>
            <w:tcW w:type="dxa" w:w="4320"/>
          </w:tcPr>
          <w:p>
            <w:r>
              <w:t>Data &amp; akses campur</w:t>
            </w:r>
          </w:p>
        </w:tc>
      </w:tr>
      <w:tr>
        <w:tc>
          <w:tcPr>
            <w:tcW w:type="dxa" w:w="4320"/>
          </w:tcPr>
          <w:p>
            <w:r>
              <w:t>Satu URL untuk banyak perusahaan</w:t>
            </w:r>
          </w:p>
        </w:tc>
        <w:tc>
          <w:tcPr>
            <w:tcW w:type="dxa" w:w="4320"/>
          </w:tcPr>
          <w:p>
            <w:r>
              <w:t>Tidak didukung arsitektur</w:t>
            </w:r>
          </w:p>
        </w:tc>
      </w:tr>
      <w:tr>
        <w:tc>
          <w:tcPr>
            <w:tcW w:type="dxa" w:w="4320"/>
          </w:tcPr>
          <w:p>
            <w:r>
              <w:t>Satu database untuk banyak client</w:t>
            </w:r>
          </w:p>
        </w:tc>
        <w:tc>
          <w:tcPr>
            <w:tcW w:type="dxa" w:w="4320"/>
          </w:tcPr>
          <w:p>
            <w:r>
              <w:t>Risiko data keuangan</w:t>
            </w:r>
          </w:p>
        </w:tc>
      </w:tr>
      <w:tr>
        <w:tc>
          <w:tcPr>
            <w:tcW w:type="dxa" w:w="4320"/>
          </w:tcPr>
          <w:p>
            <w:r>
              <w:t>Deploy root saja lalu anggap semua client update</w:t>
            </w:r>
          </w:p>
        </w:tc>
        <w:tc>
          <w:tcPr>
            <w:tcW w:type="dxa" w:w="4320"/>
          </w:tcPr>
          <w:p>
            <w:r>
              <w:t>Project Apps Script terpisah</w:t>
            </w:r>
          </w:p>
        </w:tc>
      </w:tr>
    </w:tbl>
    <w:p/>
    <w:p/>
    <w:p>
      <w:r>
        <w:t>— Dokumen internal developer. Folder template: clients/_template dan clients/client2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