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Early Partner Management</w:t>
      </w:r>
    </w:p>
    <w:p>
      <w:pPr>
        <w:jc w:val="center"/>
      </w:pPr>
      <w:r>
        <w:t>Program pilot — 5 client pertama · Akuntansi App</w:t>
      </w:r>
    </w:p>
    <w:p>
      <w:r>
        <w:t>Versi: Juni 2025 | Internal developer + template komunikasi partner</w:t>
      </w:r>
    </w:p>
    <w:p/>
    <w:p>
      <w:pPr>
        <w:pStyle w:val="Heading1"/>
      </w:pPr>
      <w:r>
        <w:t>1. Tujuan program</w:t>
      </w:r>
    </w:p>
    <w:p>
      <w:pPr>
        <w:pStyle w:val="ListBullet"/>
      </w:pPr>
      <w:r>
        <w:t>5 perusahaan pertama sebagai design partner (bukan hanya user).</w:t>
      </w:r>
    </w:p>
    <w:p>
      <w:pPr>
        <w:pStyle w:val="ListBullet"/>
      </w:pPr>
      <w:r>
        <w:t>Semua addon (inventory, pajak, CRM, proyek, aset, mobile) gratis selama periode pilot.</w:t>
      </w:r>
    </w:p>
    <w:p>
      <w:pPr>
        <w:pStyle w:val="ListBullet"/>
      </w:pPr>
      <w:r>
        <w:t>Kumpulkan feedback nyata: addon mana dipakai, mana tidak.</w:t>
      </w:r>
    </w:p>
    <w:p>
      <w:pPr>
        <w:pStyle w:val="ListBullet"/>
      </w:pPr>
      <w:r>
        <w:t>Validasi produk sebelum harga addon untuk client 6+.</w:t>
      </w:r>
    </w:p>
    <w:p>
      <w:pPr>
        <w:pStyle w:val="ListBullet"/>
      </w:pPr>
      <w:r>
        <w:t>Bangun case study &amp; referensi untuk penjualan.</w:t>
      </w:r>
    </w:p>
    <w:p>
      <w:pPr>
        <w:pStyle w:val="Heading1"/>
      </w:pPr>
      <w:r>
        <w:t>2. Syarat Early Partner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Kriteria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Aturan</w:t>
            </w:r>
          </w:p>
        </w:tc>
      </w:tr>
      <w:tr>
        <w:tc>
          <w:tcPr>
            <w:tcW w:type="dxa" w:w="4320"/>
          </w:tcPr>
          <w:p>
            <w:r>
              <w:t>Kuota</w:t>
            </w:r>
          </w:p>
        </w:tc>
        <w:tc>
          <w:tcPr>
            <w:tcW w:type="dxa" w:w="4320"/>
          </w:tcPr>
          <w:p>
            <w:r>
              <w:t>Maksimal 5 perusahaan (slot EP-01 s/d EP-05)</w:t>
            </w:r>
          </w:p>
        </w:tc>
      </w:tr>
      <w:tr>
        <w:tc>
          <w:tcPr>
            <w:tcW w:type="dxa" w:w="4320"/>
          </w:tcPr>
          <w:p>
            <w:r>
              <w:t>Segmen</w:t>
            </w:r>
          </w:p>
        </w:tc>
        <w:tc>
          <w:tcPr>
            <w:tcW w:type="dxa" w:w="4320"/>
          </w:tcPr>
          <w:p>
            <w:r>
              <w:t>UMKM dagang / jasa / manufaktur (≤20 karyawan)</w:t>
            </w:r>
          </w:p>
        </w:tc>
      </w:tr>
      <w:tr>
        <w:tc>
          <w:tcPr>
            <w:tcW w:type="dxa" w:w="4320"/>
          </w:tcPr>
          <w:p>
            <w:r>
              <w:t>Komitmen partner</w:t>
            </w:r>
          </w:p>
        </w:tc>
        <w:tc>
          <w:tcPr>
            <w:tcW w:type="dxa" w:w="4320"/>
          </w:tcPr>
          <w:p>
            <w:r>
              <w:t>Pakai app rutin, feedback bulanan, toleransi versi MVP</w:t>
            </w:r>
          </w:p>
        </w:tc>
      </w:tr>
      <w:tr>
        <w:tc>
          <w:tcPr>
            <w:tcW w:type="dxa" w:w="4320"/>
          </w:tcPr>
          <w:p>
            <w:r>
              <w:t>Komitmen developer</w:t>
            </w:r>
          </w:p>
        </w:tc>
        <w:tc>
          <w:tcPr>
            <w:tcW w:type="dxa" w:w="4320"/>
          </w:tcPr>
          <w:p>
            <w:r>
              <w:t>Core stabil + addon pilot bertahap, support sesuai SLA</w:t>
            </w:r>
          </w:p>
        </w:tc>
      </w:tr>
      <w:tr>
        <w:tc>
          <w:tcPr>
            <w:tcW w:type="dxa" w:w="4320"/>
          </w:tcPr>
          <w:p>
            <w:r>
              <w:t>Bukan</w:t>
            </w:r>
          </w:p>
        </w:tc>
        <w:tc>
          <w:tcPr>
            <w:tcW w:type="dxa" w:w="4320"/>
          </w:tcPr>
          <w:p>
            <w:r>
              <w:t>Custom development gratis tanpa batas; janji fitur enterprise</w:t>
            </w:r>
          </w:p>
        </w:tc>
      </w:tr>
    </w:tbl>
    <w:p/>
    <w:p>
      <w:pPr>
        <w:pStyle w:val="Heading1"/>
      </w:pPr>
      <w:r>
        <w:t>3. Paket yang diberikan (gratis selama pilot)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Komponen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Pilot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Setelah pilot (client 6+)</w:t>
            </w:r>
          </w:p>
        </w:tc>
      </w:tr>
      <w:tr>
        <w:tc>
          <w:tcPr>
            <w:tcW w:type="dxa" w:w="2880"/>
          </w:tcPr>
          <w:p>
            <w:r>
              <w:t>Core (transaksi, laporan, posting)</w:t>
            </w:r>
          </w:p>
        </w:tc>
        <w:tc>
          <w:tcPr>
            <w:tcW w:type="dxa" w:w="2880"/>
          </w:tcPr>
          <w:p>
            <w:r>
              <w:t>Sesuai kesepakatan core</w:t>
            </w:r>
          </w:p>
        </w:tc>
        <w:tc>
          <w:tcPr>
            <w:tcW w:type="dxa" w:w="2880"/>
          </w:tcPr>
          <w:p>
            <w:r>
              <w:t>Harga core standar</w:t>
            </w:r>
          </w:p>
        </w:tc>
      </w:tr>
      <w:tr>
        <w:tc>
          <w:tcPr>
            <w:tcW w:type="dxa" w:w="2880"/>
          </w:tcPr>
          <w:p>
            <w:r>
              <w:t>Addon Inventory</w:t>
            </w:r>
          </w:p>
        </w:tc>
        <w:tc>
          <w:tcPr>
            <w:tcW w:type="dxa" w:w="2880"/>
          </w:tcPr>
          <w:p>
            <w:r>
              <w:t>Gratis</w:t>
            </w:r>
          </w:p>
        </w:tc>
        <w:tc>
          <w:tcPr>
            <w:tcW w:type="dxa" w:w="2880"/>
          </w:tcPr>
          <w:p>
            <w:r>
              <w:t>Per modul / bundle</w:t>
            </w:r>
          </w:p>
        </w:tc>
      </w:tr>
      <w:tr>
        <w:tc>
          <w:tcPr>
            <w:tcW w:type="dxa" w:w="2880"/>
          </w:tcPr>
          <w:p>
            <w:r>
              <w:t>Addon Pajak</w:t>
            </w:r>
          </w:p>
        </w:tc>
        <w:tc>
          <w:tcPr>
            <w:tcW w:type="dxa" w:w="2880"/>
          </w:tcPr>
          <w:p>
            <w:r>
              <w:t>Gratis</w:t>
            </w:r>
          </w:p>
        </w:tc>
        <w:tc>
          <w:tcPr>
            <w:tcW w:type="dxa" w:w="2880"/>
          </w:tcPr>
          <w:p>
            <w:r>
              <w:t>Per modul / bundle</w:t>
            </w:r>
          </w:p>
        </w:tc>
      </w:tr>
      <w:tr>
        <w:tc>
          <w:tcPr>
            <w:tcW w:type="dxa" w:w="2880"/>
          </w:tcPr>
          <w:p>
            <w:r>
              <w:t>Addon CRM</w:t>
            </w:r>
          </w:p>
        </w:tc>
        <w:tc>
          <w:tcPr>
            <w:tcW w:type="dxa" w:w="2880"/>
          </w:tcPr>
          <w:p>
            <w:r>
              <w:t>Gratis</w:t>
            </w:r>
          </w:p>
        </w:tc>
        <w:tc>
          <w:tcPr>
            <w:tcW w:type="dxa" w:w="2880"/>
          </w:tcPr>
          <w:p>
            <w:r>
              <w:t>Per modul / bundle</w:t>
            </w:r>
          </w:p>
        </w:tc>
      </w:tr>
      <w:tr>
        <w:tc>
          <w:tcPr>
            <w:tcW w:type="dxa" w:w="2880"/>
          </w:tcPr>
          <w:p>
            <w:r>
              <w:t>Addon Project / job costing</w:t>
            </w:r>
          </w:p>
        </w:tc>
        <w:tc>
          <w:tcPr>
            <w:tcW w:type="dxa" w:w="2880"/>
          </w:tcPr>
          <w:p>
            <w:r>
              <w:t>Gratis</w:t>
            </w:r>
          </w:p>
        </w:tc>
        <w:tc>
          <w:tcPr>
            <w:tcW w:type="dxa" w:w="2880"/>
          </w:tcPr>
          <w:p>
            <w:r>
              <w:t>Per modul / bundle</w:t>
            </w:r>
          </w:p>
        </w:tc>
      </w:tr>
      <w:tr>
        <w:tc>
          <w:tcPr>
            <w:tcW w:type="dxa" w:w="2880"/>
          </w:tcPr>
          <w:p>
            <w:r>
              <w:t>Addon Aset management</w:t>
            </w:r>
          </w:p>
        </w:tc>
        <w:tc>
          <w:tcPr>
            <w:tcW w:type="dxa" w:w="2880"/>
          </w:tcPr>
          <w:p>
            <w:r>
              <w:t>Gratis</w:t>
            </w:r>
          </w:p>
        </w:tc>
        <w:tc>
          <w:tcPr>
            <w:tcW w:type="dxa" w:w="2880"/>
          </w:tcPr>
          <w:p>
            <w:r>
              <w:t>Per modul / bundle</w:t>
            </w:r>
          </w:p>
        </w:tc>
      </w:tr>
      <w:tr>
        <w:tc>
          <w:tcPr>
            <w:tcW w:type="dxa" w:w="2880"/>
          </w:tcPr>
          <w:p>
            <w:r>
              <w:t>Mobile / PWA</w:t>
            </w:r>
          </w:p>
        </w:tc>
        <w:tc>
          <w:tcPr>
            <w:tcW w:type="dxa" w:w="2880"/>
          </w:tcPr>
          <w:p>
            <w:r>
              <w:t>Gratis</w:t>
            </w:r>
          </w:p>
        </w:tc>
        <w:tc>
          <w:tcPr>
            <w:tcW w:type="dxa" w:w="2880"/>
          </w:tcPr>
          <w:p>
            <w:r>
              <w:t>Termasuk atau addon</w:t>
            </w:r>
          </w:p>
        </w:tc>
      </w:tr>
    </w:tbl>
    <w:p/>
    <w:p>
      <w:r>
        <w:t>Addon = versi MVP; dirilis bertahap, tidak semua tersedia di hari pertama go-live.</w:t>
      </w:r>
    </w:p>
    <w:p>
      <w:pPr>
        <w:pStyle w:val="Heading1"/>
      </w:pPr>
      <w:r>
        <w:t>4. Periode &amp; transisi ke harga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Rekomendasi</w:t>
            </w:r>
          </w:p>
        </w:tc>
      </w:tr>
      <w:tr>
        <w:tc>
          <w:tcPr>
            <w:tcW w:type="dxa" w:w="4320"/>
          </w:tcPr>
          <w:p>
            <w:r>
              <w:t>Durasi pilot addon gratis</w:t>
            </w:r>
          </w:p>
        </w:tc>
        <w:tc>
          <w:tcPr>
            <w:tcW w:type="dxa" w:w="4320"/>
          </w:tcPr>
          <w:p>
            <w:r>
              <w:t>12 bulan dari tanggal go-live resmi</w:t>
            </w:r>
          </w:p>
        </w:tc>
      </w:tr>
      <w:tr>
        <w:tc>
          <w:tcPr>
            <w:tcW w:type="dxa" w:w="4320"/>
          </w:tcPr>
          <w:p>
            <w:r>
              <w:t>Pemberitahuan sebelum berakhir</w:t>
            </w:r>
          </w:p>
        </w:tc>
        <w:tc>
          <w:tcPr>
            <w:tcW w:type="dxa" w:w="4320"/>
          </w:tcPr>
          <w:p>
            <w:r>
              <w:t>60 hari sebelum (email/WhatsApp)</w:t>
            </w:r>
          </w:p>
        </w:tc>
      </w:tr>
      <w:tr>
        <w:tc>
          <w:tcPr>
            <w:tcW w:type="dxa" w:w="4320"/>
          </w:tcPr>
          <w:p>
            <w:r>
              <w:t>Opsi setelah pilot</w:t>
            </w:r>
          </w:p>
        </w:tc>
        <w:tc>
          <w:tcPr>
            <w:tcW w:type="dxa" w:w="4320"/>
          </w:tcPr>
          <w:p>
            <w:r>
              <w:t>Lanjut bayar addon / bundle diskon early partner / core saja</w:t>
            </w:r>
          </w:p>
        </w:tc>
      </w:tr>
      <w:tr>
        <w:tc>
          <w:tcPr>
            <w:tcW w:type="dxa" w:w="4320"/>
          </w:tcPr>
          <w:p>
            <w:r>
              <w:t>Diskon loyalitas (opsional)</w:t>
            </w:r>
          </w:p>
        </w:tc>
        <w:tc>
          <w:tcPr>
            <w:tcW w:type="dxa" w:w="4320"/>
          </w:tcPr>
          <w:p>
            <w:r>
              <w:t>10–15% addon jika lanjut dalam 30 hari setelah pilot</w:t>
            </w:r>
          </w:p>
        </w:tc>
      </w:tr>
    </w:tbl>
    <w:p/>
    <w:p>
      <w:pPr>
        <w:pStyle w:val="Heading1"/>
      </w:pPr>
      <w:r>
        <w:t>5. Template kesepakatan (WhatsApp / email ke partner)</w:t>
      </w:r>
    </w:p>
    <w:p>
      <w:pPr>
        <w:ind w:left="567"/>
      </w:pPr>
      <w:r>
        <w:t>Halo [Nama],</w:t>
        <w:br/>
        <w:br/>
        <w:t>Terima kasih menjadi Early Partner Akuntansi App (slot [EP-0X]).</w:t>
        <w:br/>
        <w:br/>
        <w:t>Yang Anda dapatkan:</w:t>
        <w:br/>
        <w:t>• Aplikasi core (transaksi, laporan, posting) sesuai paket kami</w:t>
        <w:br/>
        <w:t>• Semua addon pilot GRATIS selama [12] bulan dari go-live ([tanggal])</w:t>
        <w:br/>
        <w:t xml:space="preserve">  (Inventory, Pajak, CRM, Proyek, Aset, akses mobile — versi MVP, rilis bertahap)</w:t>
        <w:br/>
        <w:br/>
        <w:t>Yang kami harapkan:</w:t>
        <w:br/>
        <w:t>• Tim Anda pakai aplikasi untuk operasi nyata (bukan hanya demo)</w:t>
        <w:br/>
        <w:t>• Feedback singkat 1x per bulan (15 menit call/chat)</w:t>
        <w:br/>
        <w:t>• Melaporkan bug/kendala lewat template lapor bug</w:t>
        <w:br/>
        <w:t>• Memahami ini versi pilot — ada perbaikan berkala</w:t>
        <w:br/>
        <w:br/>
        <w:t>Setelah periode pilot, addon akan berbayar per modul; kami akan info 60 hari sebelumnya. Harga core tetap sesuai kesepakatan awal.</w:t>
        <w:br/>
        <w:br/>
        <w:t>Konfirmasi: balas "SETUJU" jika Anda menerima syarat di atas.</w:t>
        <w:br/>
        <w:br/>
        <w:t>Terima kasih,</w:t>
        <w:br/>
        <w:t>[Nama kamu]</w:t>
      </w:r>
    </w:p>
    <w:p>
      <w:pPr>
        <w:pStyle w:val="Heading1"/>
      </w:pPr>
      <w:r>
        <w:t>6. Tracker slot Early Partner (isi internal)</w:t>
      </w:r>
    </w:p>
    <w:p>
      <w:r>
        <w:t>Salin tabel ke Google Sheet atau gunakan file: docs/Early-Partner-Tracker.csv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Slot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Perusahaan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Segmen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Go-live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Pilot berakhir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Owner email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t>EP-01</w:t>
            </w:r>
          </w:p>
        </w:tc>
        <w:tc>
          <w:tcPr>
            <w:tcW w:type="dxa" w:w="1234"/>
          </w:tcPr>
          <w:p>
            <w:r>
              <w:t>Client 1 (aktif)</w:t>
            </w:r>
          </w:p>
        </w:tc>
        <w:tc>
          <w:tcPr>
            <w:tcW w:type="dxa" w:w="1234"/>
          </w:tcPr>
          <w:p>
            <w:r>
              <w:t>…</w:t>
            </w:r>
          </w:p>
        </w:tc>
        <w:tc>
          <w:tcPr>
            <w:tcW w:type="dxa" w:w="1234"/>
          </w:tcPr>
          <w:p>
            <w:r>
              <w:t>…</w:t>
            </w:r>
          </w:p>
        </w:tc>
        <w:tc>
          <w:tcPr>
            <w:tcW w:type="dxa" w:w="1234"/>
          </w:tcPr>
          <w:p>
            <w:r>
              <w:t>+12 bln</w:t>
            </w:r>
          </w:p>
        </w:tc>
        <w:tc>
          <w:tcPr>
            <w:tcW w:type="dxa" w:w="1234"/>
          </w:tcPr>
          <w:p>
            <w:r>
              <w:t>…</w:t>
            </w:r>
          </w:p>
        </w:tc>
        <w:tc>
          <w:tcPr>
            <w:tcW w:type="dxa" w:w="1234"/>
          </w:tcPr>
          <w:p>
            <w:r>
              <w:t>Aktif</w:t>
            </w:r>
          </w:p>
        </w:tc>
      </w:tr>
      <w:tr>
        <w:tc>
          <w:tcPr>
            <w:tcW w:type="dxa" w:w="1234"/>
          </w:tcPr>
          <w:p>
            <w:r>
              <w:t>EP-02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Kosong</w:t>
            </w:r>
          </w:p>
        </w:tc>
      </w:tr>
      <w:tr>
        <w:tc>
          <w:tcPr>
            <w:tcW w:type="dxa" w:w="1234"/>
          </w:tcPr>
          <w:p>
            <w:r>
              <w:t>EP-03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Kosong</w:t>
            </w:r>
          </w:p>
        </w:tc>
      </w:tr>
      <w:tr>
        <w:tc>
          <w:tcPr>
            <w:tcW w:type="dxa" w:w="1234"/>
          </w:tcPr>
          <w:p>
            <w:r>
              <w:t>EP-04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Kosong</w:t>
            </w:r>
          </w:p>
        </w:tc>
      </w:tr>
      <w:tr>
        <w:tc>
          <w:tcPr>
            <w:tcW w:type="dxa" w:w="1234"/>
          </w:tcPr>
          <w:p>
            <w:r>
              <w:t>EP-05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Kosong</w:t>
            </w:r>
          </w:p>
        </w:tc>
      </w:tr>
    </w:tbl>
    <w:p/>
    <w:p>
      <w:pPr>
        <w:pStyle w:val="Heading1"/>
      </w:pPr>
      <w:r>
        <w:t>7. Checklist onboarding Early Partner</w:t>
      </w:r>
    </w:p>
    <w:p>
      <w:pPr>
        <w:pStyle w:val="ListNumber"/>
      </w:pPr>
      <w:r>
        <w:t>Tandai slot EP-0X di tracker (kosong → reserved → aktif).</w:t>
      </w:r>
    </w:p>
    <w:p>
      <w:pPr>
        <w:pStyle w:val="ListNumber"/>
      </w:pPr>
      <w:r>
        <w:t>Kirim template kesepakatan (section 5), minta konfirmasi SETUJU.</w:t>
      </w:r>
    </w:p>
    <w:p>
      <w:pPr>
        <w:pStyle w:val="ListNumber"/>
      </w:pPr>
      <w:r>
        <w:t>Onboarding teknis: instance terpisah (database + URL) — lihat Onboarding-Client-Baru.docx.</w:t>
      </w:r>
    </w:p>
    <w:p>
      <w:pPr>
        <w:pStyle w:val="ListNumber"/>
      </w:pPr>
      <w:r>
        <w:t>Setup owner + users + training singkat.</w:t>
      </w:r>
    </w:p>
    <w:p>
      <w:pPr>
        <w:pStyle w:val="ListNumber"/>
      </w:pPr>
      <w:r>
        <w:t>Kirim URL, template lapor bug, ekspektasi performa.</w:t>
      </w:r>
    </w:p>
    <w:p>
      <w:pPr>
        <w:pStyle w:val="ListNumber"/>
      </w:pPr>
      <w:r>
        <w:t>Catat tanggal go-live → hitung pilot berakhir otomatis.</w:t>
      </w:r>
    </w:p>
    <w:p>
      <w:pPr>
        <w:pStyle w:val="ListNumber"/>
      </w:pPr>
      <w:r>
        <w:t>Jadwalkan feedback bulanan (tanggal tetap, mis. tiap tanggal 15).</w:t>
      </w:r>
    </w:p>
    <w:p>
      <w:pPr>
        <w:pStyle w:val="Heading1"/>
      </w:pPr>
      <w:r>
        <w:t>8. Feedback bulanan (15 menit — template pertanyaan)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Pertanyaan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Catatan partner</w:t>
            </w:r>
          </w:p>
        </w:tc>
      </w:tr>
      <w:tr>
        <w:tc>
          <w:tcPr>
            <w:tcW w:type="dxa" w:w="4320"/>
          </w:tcPr>
          <w:p>
            <w:r>
              <w:t>Modul apa dipakai paling sering minggu ini?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Modul apa tidak dipakai / kenapa?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 kendala terbesar?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Addon pilot mana paling dibutuhkan berikutnya?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Skor kepuasan 1–10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9. Addon pilot — status rilis (update manual)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Addon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Catatan rilis</w:t>
            </w:r>
          </w:p>
        </w:tc>
      </w:tr>
      <w:tr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Belum / MVP / Stabil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Pajak</w:t>
            </w:r>
          </w:p>
        </w:tc>
        <w:tc>
          <w:tcPr>
            <w:tcW w:type="dxa" w:w="2880"/>
          </w:tcPr>
          <w:p>
            <w:r>
              <w:t>Belum / MVP / Stabil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CRM</w:t>
            </w:r>
          </w:p>
        </w:tc>
        <w:tc>
          <w:tcPr>
            <w:tcW w:type="dxa" w:w="2880"/>
          </w:tcPr>
          <w:p>
            <w:r>
              <w:t>Belum / MVP / Stabil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Project</w:t>
            </w:r>
          </w:p>
        </w:tc>
        <w:tc>
          <w:tcPr>
            <w:tcW w:type="dxa" w:w="2880"/>
          </w:tcPr>
          <w:p>
            <w:r>
              <w:t>Belum / MVP / Stabil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Aset</w:t>
            </w:r>
          </w:p>
        </w:tc>
        <w:tc>
          <w:tcPr>
            <w:tcW w:type="dxa" w:w="2880"/>
          </w:tcPr>
          <w:p>
            <w:r>
              <w:t>Belum / MVP / Stabil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Mobile PWA</w:t>
            </w:r>
          </w:p>
        </w:tc>
        <w:tc>
          <w:tcPr>
            <w:tcW w:type="dxa" w:w="2880"/>
          </w:tcPr>
          <w:p>
            <w:r>
              <w:t>Belum / MVP / Stabil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Semua EP dapat akses saat addon status MVP; tidak perlu billing terpisah selama pilot.</w:t>
      </w:r>
    </w:p>
    <w:p>
      <w:pPr>
        <w:pStyle w:val="Heading1"/>
      </w:pPr>
      <w:r>
        <w:t>10. Batas support Early Partner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Termasuk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Tidak termasuk</w:t>
            </w:r>
          </w:p>
        </w:tc>
      </w:tr>
      <w:tr>
        <w:tc>
          <w:tcPr>
            <w:tcW w:type="dxa" w:w="4320"/>
          </w:tcPr>
          <w:p>
            <w:r>
              <w:t>Bug fix, deploy, smoke test</w:t>
            </w:r>
          </w:p>
        </w:tc>
        <w:tc>
          <w:tcPr>
            <w:tcW w:type="dxa" w:w="4320"/>
          </w:tcPr>
          <w:p>
            <w:r>
              <w:t>Custom fitur di luar roadmap addon</w:t>
            </w:r>
          </w:p>
        </w:tc>
      </w:tr>
      <w:tr>
        <w:tc>
          <w:tcPr>
            <w:tcW w:type="dxa" w:w="4320"/>
          </w:tcPr>
          <w:p>
            <w:r>
              <w:t>Edukasi penggunaan &amp; workaround</w:t>
            </w:r>
          </w:p>
        </w:tc>
        <w:tc>
          <w:tcPr>
            <w:tcW w:type="dxa" w:w="4320"/>
          </w:tcPr>
          <w:p>
            <w:r>
              <w:t>Integrasi pihak ketiga bespoke</w:t>
            </w:r>
          </w:p>
        </w:tc>
      </w:tr>
      <w:tr>
        <w:tc>
          <w:tcPr>
            <w:tcW w:type="dxa" w:w="4320"/>
          </w:tcPr>
          <w:p>
            <w:r>
              <w:t>Koreksi data karena bug sistem</w:t>
            </w:r>
          </w:p>
        </w:tc>
        <w:tc>
          <w:tcPr>
            <w:tcW w:type="dxa" w:w="4320"/>
          </w:tcPr>
          <w:p>
            <w:r>
              <w:t>Migrasi data historis 5+ tahun</w:t>
            </w:r>
          </w:p>
        </w:tc>
      </w:tr>
      <w:tr>
        <w:tc>
          <w:tcPr>
            <w:tcW w:type="dxa" w:w="4320"/>
          </w:tcPr>
          <w:p>
            <w:r>
              <w:t>SLA mitigasi bug (P0/P1/P2)</w:t>
            </w:r>
          </w:p>
        </w:tc>
        <w:tc>
          <w:tcPr>
            <w:tcW w:type="dxa" w:w="4320"/>
          </w:tcPr>
          <w:p>
            <w:r>
              <w:t>Training berulang tanpa batas</w:t>
            </w:r>
          </w:p>
        </w:tc>
      </w:tr>
    </w:tbl>
    <w:p/>
    <w:p>
      <w:pPr>
        <w:pStyle w:val="Heading1"/>
      </w:pPr>
      <w:r>
        <w:t>11. Transisi setelah pilot (60 hari sebelum)</w:t>
      </w:r>
    </w:p>
    <w:p>
      <w:pPr>
        <w:pStyle w:val="ListNumber"/>
      </w:pPr>
      <w:r>
        <w:t>Kirim email transisi: tanggal berakhir, harga addon/bundle, opsi diskon loyalitas.</w:t>
      </w:r>
    </w:p>
    <w:p>
      <w:pPr>
        <w:pStyle w:val="ListNumber"/>
      </w:pPr>
      <w:r>
        <w:t>Tawarkan call 30 menit untuk review pemakaian addon.</w:t>
      </w:r>
    </w:p>
    <w:p>
      <w:pPr>
        <w:pStyle w:val="ListNumber"/>
      </w:pPr>
      <w:r>
        <w:t>Partner pilih: lanjut semua addon / sebagian / core saja.</w:t>
      </w:r>
    </w:p>
    <w:p>
      <w:pPr>
        <w:pStyle w:val="ListNumber"/>
      </w:pPr>
      <w:r>
        <w:t>Update tracker: status → Lanjut / Downgrade / Churn.</w:t>
      </w:r>
    </w:p>
    <w:p>
      <w:pPr>
        <w:pStyle w:val="ListNumber"/>
      </w:pPr>
      <w:r>
        <w:t>Nonaktifkan modul addon di SETTING jika partner tidak lanjut (saat billing aktif).</w:t>
      </w:r>
    </w:p>
    <w:p>
      <w:r>
        <w:rPr>
          <w:b/>
        </w:rPr>
        <w:t>Template email transisi:</w:t>
      </w:r>
    </w:p>
    <w:p>
      <w:pPr>
        <w:ind w:left="567"/>
      </w:pPr>
      <w:r>
        <w:t>Pilot Early Partner Anda berakhir pada [tanggal].</w:t>
        <w:br/>
        <w:t>Addon yang aktif: [daftar]. Harga usulan: [core] + [addon] = [total]/bulan.</w:t>
        <w:br/>
        <w:t>Diskon loyalitas 15% jika konfirmasi sebelum [tanggal].</w:t>
        <w:br/>
        <w:t>Silakan pilih paket atau diskusikan di call [tanggal/jam].</w:t>
      </w:r>
    </w:p>
    <w:p>
      <w:pPr>
        <w:pStyle w:val="Heading1"/>
      </w:pPr>
      <w:r>
        <w:t>12. KPI program (review tiap kuartal)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Slot terisi</w:t>
            </w:r>
          </w:p>
        </w:tc>
        <w:tc>
          <w:tcPr>
            <w:tcW w:type="dxa" w:w="4320"/>
          </w:tcPr>
          <w:p>
            <w:r>
              <w:t>5/5</w:t>
            </w:r>
          </w:p>
        </w:tc>
      </w:tr>
      <w:tr>
        <w:tc>
          <w:tcPr>
            <w:tcW w:type="dxa" w:w="4320"/>
          </w:tcPr>
          <w:p>
            <w:r>
              <w:t>Partner aktif pakai core (min. 20 transaksi/bulan)</w:t>
            </w:r>
          </w:p>
        </w:tc>
        <w:tc>
          <w:tcPr>
            <w:tcW w:type="dxa" w:w="4320"/>
          </w:tcPr>
          <w:p>
            <w:r>
              <w:t>≥80% partner</w:t>
            </w:r>
          </w:p>
        </w:tc>
      </w:tr>
      <w:tr>
        <w:tc>
          <w:tcPr>
            <w:tcW w:type="dxa" w:w="4320"/>
          </w:tcPr>
          <w:p>
            <w:r>
              <w:t>Feedback bulanan terkumpul</w:t>
            </w:r>
          </w:p>
        </w:tc>
        <w:tc>
          <w:tcPr>
            <w:tcW w:type="dxa" w:w="4320"/>
          </w:tcPr>
          <w:p>
            <w:r>
              <w:t>100% partner</w:t>
            </w:r>
          </w:p>
        </w:tc>
      </w:tr>
      <w:tr>
        <w:tc>
          <w:tcPr>
            <w:tcW w:type="dxa" w:w="4320"/>
          </w:tcPr>
          <w:p>
            <w:r>
              <w:t>Addon dengan adoption &gt;50% partner</w:t>
            </w:r>
          </w:p>
        </w:tc>
        <w:tc>
          <w:tcPr>
            <w:tcW w:type="dxa" w:w="4320"/>
          </w:tcPr>
          <w:p>
            <w:r>
              <w:t>Identifikasi top 2</w:t>
            </w:r>
          </w:p>
        </w:tc>
      </w:tr>
      <w:tr>
        <w:tc>
          <w:tcPr>
            <w:tcW w:type="dxa" w:w="4320"/>
          </w:tcPr>
          <w:p>
            <w:r>
              <w:t>Churn setelah pilot</w:t>
            </w:r>
          </w:p>
        </w:tc>
        <w:tc>
          <w:tcPr>
            <w:tcW w:type="dxa" w:w="4320"/>
          </w:tcPr>
          <w:p>
            <w:r>
              <w:t>&lt;20%</w:t>
            </w:r>
          </w:p>
        </w:tc>
      </w:tr>
      <w:tr>
        <w:tc>
          <w:tcPr>
            <w:tcW w:type="dxa" w:w="4320"/>
          </w:tcPr>
          <w:p>
            <w:r>
              <w:t>Case study / referensi</w:t>
            </w:r>
          </w:p>
        </w:tc>
        <w:tc>
          <w:tcPr>
            <w:tcW w:type="dxa" w:w="4320"/>
          </w:tcPr>
          <w:p>
            <w:r>
              <w:t>≥2 partner bersedia</w:t>
            </w:r>
          </w:p>
        </w:tc>
      </w:tr>
    </w:tbl>
    <w:p/>
    <w:p>
      <w:pPr>
        <w:pStyle w:val="Heading1"/>
      </w:pPr>
      <w:r>
        <w:t>13. File &amp; referensi terkait</w:t>
      </w:r>
    </w:p>
    <w:p>
      <w:pPr>
        <w:pStyle w:val="ListBullet"/>
      </w:pPr>
      <w:r>
        <w:t>docs/Early-Partner-Tracker.csv — tracker spreadsheet</w:t>
      </w:r>
    </w:p>
    <w:p>
      <w:pPr>
        <w:pStyle w:val="ListBullet"/>
      </w:pPr>
      <w:r>
        <w:t>docs/Onboarding-Client-Baru-Akuntansi-App.docx</w:t>
      </w:r>
    </w:p>
    <w:p>
      <w:pPr>
        <w:pStyle w:val="ListBullet"/>
      </w:pPr>
      <w:r>
        <w:t>docs/Mitigasi-Penanganan-Bugs-Akuntansi-App.docx</w:t>
      </w:r>
    </w:p>
    <w:p>
      <w:pPr>
        <w:pStyle w:val="ListBullet"/>
      </w:pPr>
      <w:r>
        <w:t>docs/Template-Form-Lapor-Bug.docx</w:t>
      </w:r>
    </w:p>
    <w:p>
      <w:pPr>
        <w:pStyle w:val="ListBullet"/>
      </w:pPr>
      <w:r>
        <w:t>clients/ — deploy per instance partner</w:t>
      </w:r>
    </w:p>
    <w:p/>
    <w:p>
      <w:r>
        <w:t>— Regenerate: python3 scripts/generate-early-partner-doc.py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