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301BB" w:rsidRDefault="00000000">
      <w:pPr>
        <w:jc w:val="center"/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>REMARQUES ET MODIFICATIONS SUR LA PLATEFORME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>Avant l’arrivée sur la MAP</w:t>
      </w: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Simplification du processus d'arrivée avec </w:t>
      </w:r>
    </w:p>
    <w:p w:rsidR="00C301BB" w:rsidRPr="00B53E25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  <w:highlight w:val="red"/>
        </w:rPr>
      </w:pPr>
      <w:r w:rsidRPr="00B53E25">
        <w:rPr>
          <w:rFonts w:ascii="Poppins" w:eastAsia="Poppins" w:hAnsi="Poppins" w:cs="Poppins"/>
          <w:sz w:val="24"/>
          <w:szCs w:val="24"/>
          <w:highlight w:val="red"/>
        </w:rPr>
        <w:t xml:space="preserve">Suppression de l'activation des micro/caméras </w:t>
      </w:r>
    </w:p>
    <w:p w:rsidR="00C301BB" w:rsidRPr="00B53E25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  <w:highlight w:val="yellow"/>
        </w:rPr>
      </w:pPr>
      <w:r w:rsidRPr="00B53E25">
        <w:rPr>
          <w:rFonts w:ascii="Poppins" w:eastAsia="Poppins" w:hAnsi="Poppins" w:cs="Poppins"/>
          <w:sz w:val="24"/>
          <w:szCs w:val="24"/>
          <w:highlight w:val="yellow"/>
        </w:rPr>
        <w:t>Simplifier le choix des avatars par défaut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 xml:space="preserve">Dans la </w:t>
      </w:r>
      <w:proofErr w:type="spellStart"/>
      <w:r>
        <w:rPr>
          <w:rFonts w:ascii="Poppins" w:eastAsia="Poppins" w:hAnsi="Poppins" w:cs="Poppins"/>
          <w:b/>
          <w:sz w:val="24"/>
          <w:szCs w:val="24"/>
        </w:rPr>
        <w:t>map</w:t>
      </w:r>
      <w:proofErr w:type="spellEnd"/>
    </w:p>
    <w:p w:rsidR="00C301BB" w:rsidRPr="00B53E25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  <w:highlight w:val="yellow"/>
        </w:rPr>
      </w:pPr>
      <w:r w:rsidRPr="00B53E25">
        <w:rPr>
          <w:rFonts w:ascii="Poppins" w:eastAsia="Poppins" w:hAnsi="Poppins" w:cs="Poppins"/>
          <w:sz w:val="24"/>
          <w:szCs w:val="24"/>
          <w:highlight w:val="yellow"/>
        </w:rPr>
        <w:t>Charter au maximum les couleurs, comme le bouton “postuler” dans le menu</w:t>
      </w:r>
    </w:p>
    <w:p w:rsidR="00C301BB" w:rsidRPr="00282190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  <w:highlight w:val="green"/>
        </w:rPr>
      </w:pPr>
      <w:r w:rsidRPr="00282190">
        <w:rPr>
          <w:rFonts w:ascii="Poppins" w:eastAsia="Poppins" w:hAnsi="Poppins" w:cs="Poppins"/>
          <w:sz w:val="24"/>
          <w:szCs w:val="24"/>
          <w:highlight w:val="green"/>
        </w:rPr>
        <w:t>Supprimer tous les boutons du menu possible de votre côté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>Jardin</w:t>
      </w:r>
    </w:p>
    <w:p w:rsidR="00C301BB" w:rsidRPr="00B53E25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  <w:highlight w:val="green"/>
        </w:rPr>
      </w:pPr>
      <w:r w:rsidRPr="00B53E25">
        <w:rPr>
          <w:rFonts w:ascii="Poppins" w:eastAsia="Poppins" w:hAnsi="Poppins" w:cs="Poppins"/>
          <w:sz w:val="24"/>
          <w:szCs w:val="24"/>
          <w:highlight w:val="green"/>
        </w:rPr>
        <w:t xml:space="preserve">Réduire les écrans </w:t>
      </w:r>
      <w:proofErr w:type="gramStart"/>
      <w:r w:rsidRPr="00B53E25">
        <w:rPr>
          <w:rFonts w:ascii="Poppins" w:eastAsia="Poppins" w:hAnsi="Poppins" w:cs="Poppins"/>
          <w:sz w:val="24"/>
          <w:szCs w:val="24"/>
          <w:highlight w:val="green"/>
        </w:rPr>
        <w:t>vidéos</w:t>
      </w:r>
      <w:proofErr w:type="gramEnd"/>
      <w:r w:rsidRPr="00B53E25">
        <w:rPr>
          <w:rFonts w:ascii="Poppins" w:eastAsia="Poppins" w:hAnsi="Poppins" w:cs="Poppins"/>
          <w:sz w:val="24"/>
          <w:szCs w:val="24"/>
          <w:highlight w:val="green"/>
        </w:rPr>
        <w:t xml:space="preserve"> car ils sont trop importants </w:t>
      </w:r>
    </w:p>
    <w:p w:rsidR="00C301BB" w:rsidRDefault="00000000">
      <w:pPr>
        <w:ind w:left="720"/>
        <w:rPr>
          <w:rFonts w:ascii="Poppins" w:eastAsia="Poppins" w:hAnsi="Poppins" w:cs="Poppins"/>
          <w:sz w:val="24"/>
          <w:szCs w:val="24"/>
        </w:rPr>
      </w:pPr>
      <w:r w:rsidRPr="00B53E25">
        <w:rPr>
          <w:rFonts w:ascii="Poppins" w:eastAsia="Poppins" w:hAnsi="Poppins" w:cs="Poppins"/>
          <w:sz w:val="24"/>
          <w:szCs w:val="24"/>
          <w:highlight w:val="green"/>
        </w:rPr>
        <w:t>&gt; on ne les voit pas en entier lorsqu’on est devant</w:t>
      </w:r>
      <w:r>
        <w:rPr>
          <w:rFonts w:ascii="Poppins" w:eastAsia="Poppins" w:hAnsi="Poppins" w:cs="Poppins"/>
          <w:sz w:val="24"/>
          <w:szCs w:val="24"/>
        </w:rPr>
        <w:t xml:space="preserve"> </w:t>
      </w:r>
    </w:p>
    <w:p w:rsidR="00C301BB" w:rsidRPr="00B53E25" w:rsidRDefault="00000000">
      <w:pPr>
        <w:ind w:left="720"/>
        <w:rPr>
          <w:rFonts w:ascii="Poppins" w:eastAsia="Poppins" w:hAnsi="Poppins" w:cs="Poppins"/>
          <w:sz w:val="24"/>
          <w:szCs w:val="24"/>
          <w:highlight w:val="green"/>
        </w:rPr>
      </w:pPr>
      <w:r w:rsidRPr="00B53E25">
        <w:rPr>
          <w:rFonts w:ascii="Poppins" w:eastAsia="Poppins" w:hAnsi="Poppins" w:cs="Poppins"/>
          <w:sz w:val="24"/>
          <w:szCs w:val="24"/>
          <w:highlight w:val="green"/>
        </w:rPr>
        <w:t>&gt; Le premier écran dépasse trop sur la dernière salle du parcours</w:t>
      </w:r>
    </w:p>
    <w:p w:rsidR="00C301BB" w:rsidRDefault="00000000">
      <w:pPr>
        <w:ind w:left="720"/>
        <w:rPr>
          <w:rFonts w:ascii="Poppins" w:eastAsia="Poppins" w:hAnsi="Poppins" w:cs="Poppins"/>
          <w:sz w:val="24"/>
          <w:szCs w:val="24"/>
        </w:rPr>
      </w:pPr>
      <w:r w:rsidRPr="00B53E25">
        <w:rPr>
          <w:rFonts w:ascii="Poppins" w:eastAsia="Poppins" w:hAnsi="Poppins" w:cs="Poppins"/>
          <w:sz w:val="24"/>
          <w:szCs w:val="24"/>
          <w:highlight w:val="green"/>
        </w:rPr>
        <w:t>Est-il possible de nous proposer un autre format en sachant que</w:t>
      </w:r>
      <w:r w:rsidRPr="00B53E25">
        <w:rPr>
          <w:rFonts w:ascii="Poppins" w:eastAsia="Poppins" w:hAnsi="Poppins" w:cs="Poppins"/>
          <w:sz w:val="24"/>
          <w:szCs w:val="24"/>
          <w:highlight w:val="green"/>
        </w:rPr>
        <w:br/>
        <w:t xml:space="preserve">&gt; La première vidéo d’arrivée sera une vidéo verticale </w:t>
      </w:r>
      <w:r w:rsidRPr="00B53E25">
        <w:rPr>
          <w:rFonts w:ascii="Poppins" w:eastAsia="Poppins" w:hAnsi="Poppins" w:cs="Poppins"/>
          <w:sz w:val="24"/>
          <w:szCs w:val="24"/>
          <w:highlight w:val="green"/>
        </w:rPr>
        <w:br/>
        <w:t xml:space="preserve">&gt; La seconde vidéo </w:t>
      </w:r>
      <w:proofErr w:type="spellStart"/>
      <w:r w:rsidRPr="00B53E25">
        <w:rPr>
          <w:rFonts w:ascii="Poppins" w:eastAsia="Poppins" w:hAnsi="Poppins" w:cs="Poppins"/>
          <w:sz w:val="24"/>
          <w:szCs w:val="24"/>
          <w:highlight w:val="green"/>
        </w:rPr>
        <w:t>corporate</w:t>
      </w:r>
      <w:proofErr w:type="spellEnd"/>
      <w:r w:rsidRPr="00B53E25">
        <w:rPr>
          <w:rFonts w:ascii="Poppins" w:eastAsia="Poppins" w:hAnsi="Poppins" w:cs="Poppins"/>
          <w:sz w:val="24"/>
          <w:szCs w:val="24"/>
          <w:highlight w:val="green"/>
        </w:rPr>
        <w:t xml:space="preserve"> sera horizontale.</w:t>
      </w:r>
    </w:p>
    <w:p w:rsidR="00C301BB" w:rsidRDefault="00000000">
      <w:pPr>
        <w:numPr>
          <w:ilvl w:val="0"/>
          <w:numId w:val="4"/>
        </w:numPr>
        <w:ind w:left="708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Il faut intégrer de la diversité (origine et handicap) avec les personnages avec lesquels on interagit pour présenter les tests</w:t>
      </w:r>
    </w:p>
    <w:p w:rsidR="00C301BB" w:rsidRDefault="00C301BB">
      <w:pPr>
        <w:ind w:left="720"/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>Bureaux</w:t>
      </w:r>
    </w:p>
    <w:p w:rsidR="00C301BB" w:rsidRPr="009B36FC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  <w:highlight w:val="green"/>
        </w:rPr>
      </w:pPr>
      <w:r w:rsidRPr="009B36FC">
        <w:rPr>
          <w:rFonts w:ascii="Poppins" w:eastAsia="Poppins" w:hAnsi="Poppins" w:cs="Poppins"/>
          <w:sz w:val="24"/>
          <w:szCs w:val="24"/>
          <w:highlight w:val="green"/>
        </w:rPr>
        <w:t>Supprimer les logos Eiffage sur les vitres</w:t>
      </w:r>
    </w:p>
    <w:p w:rsidR="00C301BB" w:rsidRPr="009B36FC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  <w:highlight w:val="green"/>
        </w:rPr>
      </w:pPr>
      <w:r w:rsidRPr="009B36FC">
        <w:rPr>
          <w:rFonts w:ascii="Poppins" w:eastAsia="Poppins" w:hAnsi="Poppins" w:cs="Poppins"/>
          <w:sz w:val="24"/>
          <w:szCs w:val="24"/>
          <w:highlight w:val="green"/>
        </w:rPr>
        <w:t>Supprimer “le tapis” à l’accueil et sous les écrans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</w:rPr>
      </w:pPr>
      <w:r w:rsidRPr="009B36FC">
        <w:rPr>
          <w:rFonts w:ascii="Poppins" w:eastAsia="Poppins" w:hAnsi="Poppins" w:cs="Poppins"/>
          <w:sz w:val="24"/>
          <w:szCs w:val="24"/>
          <w:highlight w:val="green"/>
        </w:rPr>
        <w:t>Il faut revoir le hall d’accueil du bureau car la navigation nous semble compliqué</w:t>
      </w:r>
      <w:r w:rsidRPr="009B36FC">
        <w:rPr>
          <w:rFonts w:ascii="Poppins" w:eastAsia="Poppins" w:hAnsi="Poppins" w:cs="Poppins"/>
          <w:sz w:val="24"/>
          <w:szCs w:val="24"/>
          <w:highlight w:val="green"/>
        </w:rPr>
        <w:br/>
        <w:t>&gt; Mettre le personnage DRH dès l’arrivée dans les bureaux</w:t>
      </w:r>
      <w:r w:rsidRPr="009B36FC">
        <w:rPr>
          <w:rFonts w:ascii="Poppins" w:eastAsia="Poppins" w:hAnsi="Poppins" w:cs="Poppins"/>
          <w:sz w:val="24"/>
          <w:szCs w:val="24"/>
          <w:highlight w:val="green"/>
        </w:rPr>
        <w:br/>
        <w:t>&gt; Supprimer la banque qui empêche la navigation et l’accès à l’ampoule</w:t>
      </w:r>
      <w:r>
        <w:rPr>
          <w:rFonts w:ascii="Poppins" w:eastAsia="Poppins" w:hAnsi="Poppins" w:cs="Poppins"/>
          <w:sz w:val="24"/>
          <w:szCs w:val="24"/>
        </w:rPr>
        <w:br/>
        <w:t xml:space="preserve">&gt; Que représente l’ampoule ? l’accès aux différents métiers / relié aux bureaux </w:t>
      </w:r>
      <w:r>
        <w:rPr>
          <w:rFonts w:ascii="Poppins" w:eastAsia="Poppins" w:hAnsi="Poppins" w:cs="Poppins"/>
          <w:sz w:val="24"/>
          <w:szCs w:val="24"/>
        </w:rPr>
        <w:br/>
      </w:r>
      <w:r w:rsidRPr="009B36FC">
        <w:rPr>
          <w:rFonts w:ascii="Poppins" w:eastAsia="Poppins" w:hAnsi="Poppins" w:cs="Poppins"/>
          <w:sz w:val="24"/>
          <w:szCs w:val="24"/>
          <w:highlight w:val="green"/>
        </w:rPr>
        <w:lastRenderedPageBreak/>
        <w:t>&gt; Supprimer le mur derrière la carte des offres d’emploi, pour moi cet élément n’est pas bien placé</w:t>
      </w:r>
      <w:r>
        <w:rPr>
          <w:rFonts w:ascii="Poppins" w:eastAsia="Poppins" w:hAnsi="Poppins" w:cs="Poppins"/>
          <w:sz w:val="24"/>
          <w:szCs w:val="24"/>
        </w:rPr>
        <w:br/>
        <w:t>&gt; Mettre la carte des emplois HDF dans la salle de candidature, à valider avec @Morgane et @Clémence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noProof/>
          <w:sz w:val="24"/>
          <w:szCs w:val="24"/>
        </w:rPr>
        <w:drawing>
          <wp:inline distT="114300" distB="114300" distL="114300" distR="114300">
            <wp:extent cx="3448050" cy="27241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Pr="006D7470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  <w:highlight w:val="green"/>
        </w:rPr>
      </w:pPr>
      <w:r w:rsidRPr="006D7470">
        <w:rPr>
          <w:rFonts w:ascii="Poppins" w:eastAsia="Poppins" w:hAnsi="Poppins" w:cs="Poppins"/>
          <w:sz w:val="24"/>
          <w:szCs w:val="24"/>
          <w:highlight w:val="green"/>
        </w:rPr>
        <w:t>Charter les panneaux présentant les métiers et les écrire de la même manière</w:t>
      </w:r>
    </w:p>
    <w:p w:rsidR="00C301BB" w:rsidRPr="006D7470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color w:val="FF0000"/>
          <w:sz w:val="24"/>
          <w:szCs w:val="24"/>
        </w:rPr>
      </w:pPr>
      <w:r w:rsidRPr="006D7470">
        <w:rPr>
          <w:rFonts w:ascii="Poppins" w:eastAsia="Poppins" w:hAnsi="Poppins" w:cs="Poppins"/>
          <w:color w:val="FF0000"/>
          <w:sz w:val="24"/>
          <w:szCs w:val="24"/>
        </w:rPr>
        <w:t>Dans les bureaux, peux-tu me confirmer que les personnages seront travaillés afin de les identifier</w:t>
      </w:r>
    </w:p>
    <w:p w:rsidR="00C301BB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Manque d’indication à l’arrivée dans la dernière salle (voir capture)</w:t>
      </w:r>
      <w:r w:rsidR="00A22CAA">
        <w:rPr>
          <w:rFonts w:ascii="Poppins" w:eastAsia="Poppins" w:hAnsi="Poppins" w:cs="Poppins"/>
          <w:sz w:val="24"/>
          <w:szCs w:val="24"/>
        </w:rPr>
        <w:t> :</w:t>
      </w:r>
    </w:p>
    <w:p w:rsidR="00A22CAA" w:rsidRPr="00A22CAA" w:rsidRDefault="00A22CAA" w:rsidP="00A22CAA">
      <w:pPr>
        <w:rPr>
          <w:rFonts w:ascii="Poppins" w:eastAsia="Poppins" w:hAnsi="Poppins" w:cs="Poppins"/>
          <w:color w:val="00B0F0"/>
          <w:sz w:val="24"/>
          <w:szCs w:val="24"/>
        </w:rPr>
      </w:pPr>
      <w:r w:rsidRPr="00A22CAA">
        <w:rPr>
          <w:rFonts w:ascii="Poppins" w:eastAsia="Poppins" w:hAnsi="Poppins" w:cs="Poppins"/>
          <w:color w:val="00B0F0"/>
          <w:sz w:val="24"/>
          <w:szCs w:val="24"/>
        </w:rPr>
        <w:t>TEXT AU SOL : DEVENIR CANDIDAT</w:t>
      </w:r>
    </w:p>
    <w:p w:rsidR="00C301BB" w:rsidRPr="00A458F6" w:rsidRDefault="00000000">
      <w:pPr>
        <w:numPr>
          <w:ilvl w:val="0"/>
          <w:numId w:val="5"/>
        </w:numPr>
        <w:ind w:left="708" w:hanging="283"/>
        <w:rPr>
          <w:rFonts w:ascii="Poppins" w:eastAsia="Poppins" w:hAnsi="Poppins" w:cs="Poppins"/>
          <w:sz w:val="24"/>
          <w:szCs w:val="24"/>
          <w:highlight w:val="green"/>
        </w:rPr>
      </w:pPr>
      <w:r w:rsidRPr="00A458F6">
        <w:rPr>
          <w:rFonts w:ascii="Poppins" w:eastAsia="Poppins" w:hAnsi="Poppins" w:cs="Poppins"/>
          <w:sz w:val="24"/>
          <w:szCs w:val="24"/>
          <w:highlight w:val="green"/>
        </w:rPr>
        <w:t>Il va falloir rajouter deux nouvelles vidéos 1 sur la mixité et 1 sur le handicap dans cette pièce finale.</w:t>
      </w: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noProof/>
          <w:sz w:val="24"/>
          <w:szCs w:val="24"/>
        </w:rPr>
        <w:drawing>
          <wp:inline distT="114300" distB="114300" distL="114300" distR="114300">
            <wp:extent cx="4376738" cy="215928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15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lastRenderedPageBreak/>
        <w:t>—-----</w:t>
      </w: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Faire un planning de tests techniques et de contenus</w:t>
      </w:r>
    </w:p>
    <w:p w:rsidR="00C301BB" w:rsidRDefault="00000000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Vidéos sous </w:t>
      </w:r>
      <w:proofErr w:type="spellStart"/>
      <w:r>
        <w:rPr>
          <w:rFonts w:ascii="Poppins" w:eastAsia="Poppins" w:hAnsi="Poppins" w:cs="Poppins"/>
          <w:sz w:val="24"/>
          <w:szCs w:val="24"/>
        </w:rPr>
        <w:t>viméo</w:t>
      </w:r>
      <w:proofErr w:type="spellEnd"/>
      <w:r>
        <w:rPr>
          <w:rFonts w:ascii="Poppins" w:eastAsia="Poppins" w:hAnsi="Poppins" w:cs="Poppins"/>
          <w:sz w:val="24"/>
          <w:szCs w:val="24"/>
        </w:rPr>
        <w:t xml:space="preserve"> (as-tu déjà tester de ton côté que tout est OK)</w:t>
      </w:r>
    </w:p>
    <w:p w:rsidR="00C301BB" w:rsidRDefault="00000000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Tests </w:t>
      </w:r>
      <w:proofErr w:type="spellStart"/>
      <w:r>
        <w:rPr>
          <w:rFonts w:ascii="Poppins" w:eastAsia="Poppins" w:hAnsi="Poppins" w:cs="Poppins"/>
          <w:sz w:val="24"/>
          <w:szCs w:val="24"/>
        </w:rPr>
        <w:t>typeforme</w:t>
      </w:r>
      <w:proofErr w:type="spellEnd"/>
    </w:p>
    <w:p w:rsidR="00C301BB" w:rsidRDefault="00000000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Formulaires </w:t>
      </w:r>
      <w:proofErr w:type="spellStart"/>
      <w:r>
        <w:rPr>
          <w:rFonts w:ascii="Poppins" w:eastAsia="Poppins" w:hAnsi="Poppins" w:cs="Poppins"/>
          <w:sz w:val="24"/>
          <w:szCs w:val="24"/>
        </w:rPr>
        <w:t>Inmind</w:t>
      </w:r>
      <w:proofErr w:type="spellEnd"/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b/>
          <w:sz w:val="24"/>
          <w:szCs w:val="24"/>
        </w:rPr>
      </w:pPr>
      <w:r>
        <w:rPr>
          <w:rFonts w:ascii="Poppins" w:eastAsia="Poppins" w:hAnsi="Poppins" w:cs="Poppins"/>
          <w:b/>
          <w:sz w:val="24"/>
          <w:szCs w:val="24"/>
        </w:rPr>
        <w:t>CONTENUS À TE FOURNIR ASAP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hyperlink r:id="rId7">
        <w:r>
          <w:rPr>
            <w:color w:val="0000EE"/>
            <w:u w:val="single"/>
          </w:rPr>
          <w:t>Camille TRAVERS</w:t>
        </w:r>
      </w:hyperlink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proofErr w:type="spellStart"/>
      <w:r>
        <w:rPr>
          <w:rFonts w:ascii="Poppins" w:eastAsia="Poppins" w:hAnsi="Poppins" w:cs="Poppins"/>
          <w:sz w:val="24"/>
          <w:szCs w:val="24"/>
        </w:rPr>
        <w:t>Typeform</w:t>
      </w:r>
      <w:proofErr w:type="spellEnd"/>
      <w:r>
        <w:rPr>
          <w:rFonts w:ascii="Poppins" w:eastAsia="Poppins" w:hAnsi="Poppins" w:cs="Poppins"/>
          <w:sz w:val="24"/>
          <w:szCs w:val="24"/>
        </w:rPr>
        <w:t xml:space="preserve"> 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Visuel pour la </w:t>
      </w:r>
      <w:proofErr w:type="spellStart"/>
      <w:r>
        <w:rPr>
          <w:rFonts w:ascii="Poppins" w:eastAsia="Poppins" w:hAnsi="Poppins" w:cs="Poppins"/>
          <w:sz w:val="24"/>
          <w:szCs w:val="24"/>
        </w:rPr>
        <w:t>map</w:t>
      </w:r>
      <w:proofErr w:type="spellEnd"/>
      <w:r>
        <w:rPr>
          <w:rFonts w:ascii="Poppins" w:eastAsia="Poppins" w:hAnsi="Poppins" w:cs="Poppins"/>
          <w:sz w:val="24"/>
          <w:szCs w:val="24"/>
        </w:rPr>
        <w:t xml:space="preserve"> Offres d’emploi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Créa pour la présentation des métiers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Créa pour les écrans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000000">
      <w:pPr>
        <w:rPr>
          <w:rFonts w:ascii="Poppins" w:eastAsia="Poppins" w:hAnsi="Poppins" w:cs="Poppins"/>
          <w:sz w:val="24"/>
          <w:szCs w:val="24"/>
        </w:rPr>
      </w:pPr>
      <w:hyperlink r:id="rId8">
        <w:r>
          <w:rPr>
            <w:color w:val="0000EE"/>
            <w:u w:val="single"/>
          </w:rPr>
          <w:t>morgane.rea@eiffage.com</w:t>
        </w:r>
      </w:hyperlink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proofErr w:type="spellStart"/>
      <w:r>
        <w:rPr>
          <w:rFonts w:ascii="Poppins" w:eastAsia="Poppins" w:hAnsi="Poppins" w:cs="Poppins"/>
          <w:sz w:val="24"/>
          <w:szCs w:val="24"/>
        </w:rPr>
        <w:t>Inmind</w:t>
      </w:r>
      <w:proofErr w:type="spellEnd"/>
      <w:r>
        <w:rPr>
          <w:rFonts w:ascii="Poppins" w:eastAsia="Poppins" w:hAnsi="Poppins" w:cs="Poppins"/>
          <w:sz w:val="24"/>
          <w:szCs w:val="24"/>
        </w:rPr>
        <w:t xml:space="preserve"> 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Lien vers le site carrière avec UTM 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Vidéo mixité &amp; Handicap</w:t>
      </w:r>
    </w:p>
    <w:p w:rsidR="00C301BB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Vidéo métiers tourné le 12.09</w:t>
      </w: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p w:rsidR="00C301BB" w:rsidRDefault="00C301BB">
      <w:pPr>
        <w:rPr>
          <w:rFonts w:ascii="Poppins" w:eastAsia="Poppins" w:hAnsi="Poppins" w:cs="Poppins"/>
          <w:sz w:val="24"/>
          <w:szCs w:val="24"/>
        </w:rPr>
      </w:pPr>
    </w:p>
    <w:sectPr w:rsidR="00C301B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F66E1D5-5715-1E4C-A6BF-100474473D9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8972DDA-71A0-0643-B14D-71148A21C7F2}"/>
    <w:embedItalic r:id="rId3" w:fontKey="{D8AB6A8E-7672-DA4F-BBA8-62BB2F33F493}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4" w:fontKey="{00799433-6360-B146-A02E-17E494B60412}"/>
    <w:embedBold r:id="rId5" w:fontKey="{67FA3D44-1EB6-5E4D-BC90-03D29874FC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2EC5665-80CC-C84F-98F2-11A22EC87C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5AC45F5-0231-2547-BD7C-BB8154C267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965F6"/>
    <w:multiLevelType w:val="multilevel"/>
    <w:tmpl w:val="D04212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67A6FC8"/>
    <w:multiLevelType w:val="multilevel"/>
    <w:tmpl w:val="3CAE64F4"/>
    <w:lvl w:ilvl="0">
      <w:start w:val="1"/>
      <w:numFmt w:val="bullet"/>
      <w:lvlText w:val="●"/>
      <w:lvlJc w:val="left"/>
      <w:pPr>
        <w:ind w:left="1723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443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16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883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603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32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043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763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483" w:hanging="360"/>
      </w:pPr>
      <w:rPr>
        <w:u w:val="none"/>
      </w:rPr>
    </w:lvl>
  </w:abstractNum>
  <w:abstractNum w:abstractNumId="2" w15:restartNumberingAfterBreak="0">
    <w:nsid w:val="1E4D3923"/>
    <w:multiLevelType w:val="multilevel"/>
    <w:tmpl w:val="6292EF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890CF7"/>
    <w:multiLevelType w:val="multilevel"/>
    <w:tmpl w:val="0F56B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F630D8"/>
    <w:multiLevelType w:val="multilevel"/>
    <w:tmpl w:val="32402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83166781">
    <w:abstractNumId w:val="3"/>
  </w:num>
  <w:num w:numId="2" w16cid:durableId="1973249523">
    <w:abstractNumId w:val="4"/>
  </w:num>
  <w:num w:numId="3" w16cid:durableId="1288242670">
    <w:abstractNumId w:val="2"/>
  </w:num>
  <w:num w:numId="4" w16cid:durableId="60565560">
    <w:abstractNumId w:val="0"/>
  </w:num>
  <w:num w:numId="5" w16cid:durableId="151995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1BB"/>
    <w:rsid w:val="00282190"/>
    <w:rsid w:val="005E3183"/>
    <w:rsid w:val="006D7470"/>
    <w:rsid w:val="007415C9"/>
    <w:rsid w:val="007E0E0C"/>
    <w:rsid w:val="009B36FC"/>
    <w:rsid w:val="00A22CAA"/>
    <w:rsid w:val="00A458F6"/>
    <w:rsid w:val="00B53E25"/>
    <w:rsid w:val="00C3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291812"/>
  <w15:docId w15:val="{CD8FCD39-7956-AC47-928E-698B7193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rgane.rea@eiffage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camille@recops.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361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Averty</cp:lastModifiedBy>
  <cp:revision>4</cp:revision>
  <dcterms:created xsi:type="dcterms:W3CDTF">2024-09-16T06:49:00Z</dcterms:created>
  <dcterms:modified xsi:type="dcterms:W3CDTF">2024-09-16T13:39:00Z</dcterms:modified>
</cp:coreProperties>
</file>