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b/>
        </w:rPr>
        <w:t>Нормативные акты, касающиеся прав инвалидов</w:t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>
          <w:rFonts w:ascii="Arial" w:hAnsi="Arial" w:cs="Arial"/>
          <w:b/>
          <w:b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1. </w:t>
      </w:r>
      <w:r>
        <w:fldChar w:fldCharType="begin"/>
      </w:r>
      <w:r>
        <w:instrText> HYPERLINK "http://vsem-mirom.narod.ru/krizis/health3.htm" \l "1"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 xml:space="preserve">Стандартные правила обеспечения равных возможностей для инвалидов (приняты Генеральной Ассамблеей Организации Объединенных Наций на ее сорок восьмой сессии 20 декабря 1993 года (резолюция 48/96)). Пункт 23 введения, правило 3 "Реабилитация" </w:t>
      </w:r>
      <w:r>
        <w:fldChar w:fldCharType="end"/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2. </w:t>
      </w:r>
      <w:r>
        <w:fldChar w:fldCharType="begin"/>
      </w:r>
      <w:r>
        <w:instrText> HYPERLINK "http://vsem-mirom.narod.ru/krizis/health3.htm" \l "2"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>Федеральный закон от 24 ноября 1995 г. № 181-ФЗ "О социальной защите инвалидов в Российской Федерации". Глава III</w:t>
      </w:r>
      <w:r>
        <w:fldChar w:fldCharType="end"/>
      </w:r>
    </w:p>
    <w:p>
      <w:pPr>
        <w:pStyle w:val="Normal"/>
        <w:rPr>
          <w:rFonts w:ascii="Arial" w:hAnsi="Arial" w:cs="Arial"/>
          <w:sz w:val="22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3. </w:t>
      </w:r>
      <w:r>
        <w:fldChar w:fldCharType="begin"/>
      </w:r>
      <w:r>
        <w:instrText> HYPERLINK "http://vsem-mirom.narod.ru/krizis/health3.htm" \l "3"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 xml:space="preserve">Федеральный закон "Об основных гарантиях прав ребенка в Российской Федерации" от 24 июля 1998 года №124-ФЗ. Ст. 10 </w:t>
      </w:r>
      <w:r>
        <w:fldChar w:fldCharType="end"/>
      </w:r>
      <w:r>
        <w:rPr>
          <w:rFonts w:cs="Arial" w:ascii="Arial" w:hAnsi="Arial"/>
          <w:sz w:val="22"/>
        </w:rPr>
        <w:br/>
        <w:br/>
        <w:t>4.</w:t>
      </w:r>
      <w:r>
        <w:fldChar w:fldCharType="begin"/>
      </w:r>
      <w:r>
        <w:instrText> HYPERLINK "http://vsem-mirom.narod.ru/krizis/health3.htm" \l "4"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 xml:space="preserve">Федеральный закон "О физической культуре и спорте в Российской Федерации" от 29 апреля 1999 года №80-ФЗ. Ст. 18 </w:t>
      </w:r>
      <w:r>
        <w:fldChar w:fldCharType="end"/>
      </w:r>
      <w:r>
        <w:rPr>
          <w:rFonts w:cs="Arial" w:ascii="Arial" w:hAnsi="Arial"/>
          <w:sz w:val="22"/>
        </w:rPr>
        <w:br/>
        <w:br/>
        <w:t xml:space="preserve">5. </w:t>
      </w:r>
      <w:r>
        <w:fldChar w:fldCharType="begin"/>
      </w:r>
      <w:r>
        <w:instrText> HYPERLINK "http://vsem-mirom.narod.ru/krizis/health3.htm" \l "5"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>Примерное положение "Об индивидуальной программе реабилитации инвалида", (утверждено Постановлением Министерства труда и социального развития Российской Федерации от 14 декабря 1996 г. № 14)</w:t>
      </w:r>
      <w:r>
        <w:fldChar w:fldCharType="end"/>
      </w:r>
      <w:r>
        <w:rPr>
          <w:rFonts w:cs="Arial" w:ascii="Arial" w:hAnsi="Arial"/>
          <w:sz w:val="22"/>
        </w:rPr>
        <w:br/>
        <w:br/>
        <w:t xml:space="preserve">6. </w:t>
      </w:r>
      <w:r>
        <w:fldChar w:fldCharType="begin"/>
      </w:r>
      <w:r>
        <w:instrText> HYPERLINK "http://vsem-mirom.narod.ru/krizis/health3.htm" \l "6"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>Приложение к Постановлению Губернатора Московской области от 2 ноября 1998 г. №342-ПГ "Об утверждении индивидуальной программы реабилитации инвалида"</w:t>
      </w:r>
      <w:r>
        <w:fldChar w:fldCharType="end"/>
      </w:r>
      <w:r>
        <w:rPr>
          <w:rFonts w:cs="Arial" w:ascii="Arial" w:hAnsi="Arial"/>
          <w:sz w:val="22"/>
        </w:rPr>
        <w:br/>
        <w:br/>
        <w:t xml:space="preserve">7. </w:t>
      </w:r>
      <w:r>
        <w:fldChar w:fldCharType="begin"/>
      </w:r>
      <w:r>
        <w:instrText> HYPERLINK "http://vsem-mirom.narod.ru/krizis/health3.htm" \l "7"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>Положение о государственной службе реабилитации инвалидов г. Москвы (утверждено Постановлением Правительства Москвы от 8 июня 1999 г. №514)</w:t>
      </w:r>
      <w:r>
        <w:fldChar w:fldCharType="end"/>
      </w:r>
      <w:r>
        <w:rPr>
          <w:rFonts w:cs="Arial" w:ascii="Arial" w:hAnsi="Arial"/>
          <w:sz w:val="22"/>
        </w:rPr>
        <w:br/>
        <w:br/>
        <w:t xml:space="preserve">8. </w:t>
      </w:r>
      <w:r>
        <w:fldChar w:fldCharType="begin"/>
      </w:r>
      <w:r>
        <w:instrText> HYPERLINK "http://vsem-mirom.narod.ru/krizis/health3.htm" \l "8"</w:instrText>
      </w:r>
      <w:r>
        <w:fldChar w:fldCharType="separate"/>
      </w:r>
      <w:r>
        <w:rPr>
          <w:rStyle w:val="Style14"/>
          <w:rFonts w:cs="Arial" w:ascii="Arial" w:hAnsi="Arial"/>
          <w:color w:val="00000A"/>
          <w:sz w:val="22"/>
        </w:rPr>
        <w:t>Положение о порядке отбора и направления на стационарное лечение и медицинскую реабилитацию в ЦМСР ДЦП подростков и взрослых инвалидов с последствиями ДЦП (утверждено Приказом Комитета здравоохранения г. Москвы от 23 июля 2002 г. №368)</w:t>
      </w:r>
      <w:r>
        <w:fldChar w:fldCharType="end"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rPr>
          <w:rFonts w:ascii="Arial" w:hAnsi="Arial" w:cs="Arial"/>
          <w:sz w:val="22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* ФГУ "Главное бюро МСЭ г. Москвы" </w:t>
        <w:br/>
        <w:t xml:space="preserve">Адрес: 125040, г. Москва, Ленинградский проспект, 13. Тел. 8495 250-17-72, 251-10-45. </w:t>
        <w:br/>
      </w:r>
    </w:p>
    <w:p>
      <w:pPr>
        <w:pStyle w:val="Normal"/>
        <w:rPr/>
      </w:pPr>
      <w:r>
        <w:rPr>
          <w:rFonts w:cs="Arial" w:ascii="Arial" w:hAnsi="Arial"/>
          <w:sz w:val="22"/>
        </w:rPr>
        <w:t xml:space="preserve">*Федеральное бюро МСЭ </w:t>
        <w:br/>
        <w:t>Адрес: 127486, г. Москва, ул. Ивана Сусанина, 3. Тел. 488-40-70.</w:t>
      </w:r>
    </w:p>
    <w:p>
      <w:pPr>
        <w:pStyle w:val="NormalWeb"/>
        <w:rPr/>
      </w:pPr>
      <w:r>
        <w:rPr>
          <w:rStyle w:val="Strong"/>
          <w:rFonts w:cs="Arial" w:ascii="Arial" w:hAnsi="Arial"/>
          <w:sz w:val="22"/>
          <w:szCs w:val="22"/>
        </w:rPr>
        <w:t>*ФКУ "Главное бюро МЦЭ по Московской области"</w:t>
      </w:r>
      <w:r>
        <w:rPr>
          <w:rFonts w:cs="Arial" w:ascii="Arial" w:hAnsi="Arial"/>
          <w:sz w:val="22"/>
          <w:szCs w:val="22"/>
        </w:rPr>
        <w:br/>
      </w:r>
      <w:r>
        <w:rPr>
          <w:rFonts w:cs="Arial" w:ascii="Arial" w:hAnsi="Arial"/>
          <w:bCs/>
          <w:sz w:val="22"/>
          <w:szCs w:val="22"/>
        </w:rPr>
        <w:t>125319, г. Москва, ул. Коккинаки, д.6, каб. 301.</w:t>
      </w:r>
    </w:p>
    <w:p>
      <w:pPr>
        <w:pStyle w:val="Normal"/>
        <w:spacing w:lineRule="auto" w:line="240" w:before="0" w:after="150"/>
        <w:rPr/>
      </w:pPr>
      <w:r>
        <w:rPr>
          <w:rFonts w:eastAsia="Times New Roman" w:cs="Arial" w:ascii="Arial" w:hAnsi="Arial"/>
          <w:sz w:val="22"/>
        </w:rPr>
        <w:t>Секретарь: (499) 152-05-60, Регистратура: (499) 152-98-18, Бухгалтерия: (499) 155-78-72</w:t>
      </w:r>
    </w:p>
    <w:p>
      <w:pPr>
        <w:pStyle w:val="Normal"/>
        <w:spacing w:lineRule="auto" w:line="240" w:before="0" w:after="150"/>
        <w:rPr/>
      </w:pPr>
      <w:r>
        <w:rPr>
          <w:rFonts w:eastAsia="Times New Roman" w:cs="Arial" w:ascii="Arial" w:hAnsi="Arial"/>
          <w:sz w:val="22"/>
        </w:rPr>
        <w:t>Отдел кадров: (499) 155-78-71 электронная почта: gl.buromsemo@mail.ru</w:t>
      </w:r>
    </w:p>
    <w:p>
      <w:pPr>
        <w:pStyle w:val="Normal"/>
        <w:spacing w:lineRule="auto" w:line="240" w:before="0" w:after="150"/>
        <w:rPr/>
      </w:pPr>
      <w:r>
        <w:rPr>
          <w:rFonts w:eastAsia="Times New Roman" w:cs="Arial" w:ascii="Arial" w:hAnsi="Arial"/>
          <w:sz w:val="22"/>
        </w:rPr>
        <w:t xml:space="preserve">Как добраться: ст. м. Динамо, затем автобус 22 или 22м до остановки ул. 8 Марта, конечная; - электричкой пл. Гражданская, затем пешком до ул. Коккинаки. </w:t>
      </w:r>
    </w:p>
    <w:p>
      <w:pPr>
        <w:pStyle w:val="Normal"/>
        <w:spacing w:lineRule="auto" w:line="240" w:before="0" w:after="150"/>
        <w:rPr/>
      </w:pPr>
      <w:r>
        <w:rPr>
          <w:rFonts w:eastAsia="Times New Roman" w:cs="Arial" w:ascii="Arial" w:hAnsi="Arial"/>
          <w:bCs/>
          <w:sz w:val="22"/>
        </w:rPr>
        <w:t>Прием граждан по личным вопросам ведется ежедневно с 10:00 до 14:00.</w:t>
      </w:r>
    </w:p>
    <w:p>
      <w:pPr>
        <w:pStyle w:val="Normal"/>
        <w:spacing w:lineRule="auto" w:line="240" w:before="0" w:after="150"/>
        <w:rPr/>
      </w:pPr>
      <w:r>
        <w:rPr>
          <w:rFonts w:cs="Arial" w:ascii="Arial" w:hAnsi="Arial"/>
          <w:sz w:val="22"/>
        </w:rPr>
        <w:t>Понедельник-Пятница с 9:00 до 16:06. Суббота-Воскресенье выходной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LibreOffice/4.4.3.2$Windows_x86 LibreOffice_project/88805f81e9fe61362df02b9941de8e38a9b5fd16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2017-04-06T16:28:21Z</dcterms:created>
  <dc:language>ru-RU</dc:language>
  <dcterms:modified xsi:type="dcterms:W3CDTF">2017-04-06T16:30:29Z</dcterms:modified>
  <cp:revision>1</cp:revision>
</cp:coreProperties>
</file>