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ІВ (послуги)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всі матеріали, документацію та результати, надані Контрактору під час виконання Послуг (Deliverables)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жодне Open-Source Software у Deliverables без попередньої письмової згоди Контрактора.</w:t>
      </w:r>
    </w:p>
    <w:p>
      <w:pPr>
        <w:pStyle w:val="Heading2"/>
        <w:keepNext/>
        <w:spacing w:after="180" w:before="360"/>
      </w:pPr>
      <w:r>
        <w:t xml:space="preserve">Коли використовувати</w:t>
      </w:r>
    </w:p>
    <w:p>
      <w:pPr>
        <w:spacing w:after="180"/>
        <w:jc w:val="both"/>
      </w:pPr>
      <w:r>
        <w:t xml:space="preserve">Цей варіант — для </w:t>
      </w:r>
      <w:r>
        <w:rPr>
          <w:b/>
          <w:bCs/>
        </w:rPr>
        <w:t xml:space="preserve">не-розробницьких послуг</w:t>
      </w:r>
      <w:r>
        <w:t xml:space="preserve">: PM, маркетинг, консалтинг, дизайн-роботи без генерації production-коду. Він присутній у: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subcontract-pm-2026</w:t>
      </w:r>
      <w:r>
        <w:t xml:space="preserve"> (Project Manager)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subcontract-marketing-2026</w:t>
      </w:r>
      <w:r>
        <w:t xml:space="preserve"> (Marketing)</w:t>
      </w:r>
    </w:p>
    <w:p>
      <w:pPr>
        <w:pStyle w:val="Heading2"/>
        <w:keepNext/>
        <w:spacing w:after="180" w:before="360"/>
      </w:pPr>
      <w:r>
        <w:t xml:space="preserve">Чим відрізняється від IP Assignment (dev)</w:t>
      </w:r>
    </w:p>
    <w:p>
      <w:pPr>
        <w:spacing w:after="180"/>
        <w:jc w:val="both"/>
      </w:pPr>
      <w:r>
        <w:t xml:space="preserve">Версія для розробників містить розгорнуте застереження про copyleft-ліцензії (GPL, AGPL) та обмеження "onwards licensing" — це спеціальна захистна мова від license contamination в кодовій базі. Для PM і маркетингу цей захист не має сенсу, бо вони не пишуть production-код. Тому у їхніх договорах open-source застереження стисле: просто "нічого без письмової згоди".</w:t>
      </w:r>
    </w:p>
    <w:p>
      <w:pPr>
        <w:pStyle w:val="Heading2"/>
        <w:keepNext/>
        <w:spacing w:after="180" w:before="360"/>
      </w:pPr>
      <w:r>
        <w:t xml:space="preserve">Що зафіксувати при прийманні робіт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Тип deliverable: документ, презентація, креатив, звіт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Формат файлу та місце збереження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Факт повної оплати на дату передачі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Підтвердження, що Deliverable не містить third-party assets</w:t>
      </w:r>
    </w:p>
    <w:p>
      <w:pPr>
        <w:spacing w:after="180"/>
        <w:jc w:val="both"/>
      </w:pPr>
      <w:r>
        <w:t xml:space="preserve">без ліцензії (фотобанки, шрифти, музика тощо)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ІВ (послуги)</dc:title>
  <dc:creator>Drafters</dc:creator>
  <dc:description>Exported from Drafters — Передача прав ІВ (послуги)</dc:description>
  <cp:lastModifiedBy>Un-named</cp:lastModifiedBy>
  <cp:revision>1</cp:revision>
  <dcterms:created xsi:type="dcterms:W3CDTF">2026-04-09T22:19:30.071Z</dcterms:created>
  <dcterms:modified xsi:type="dcterms:W3CDTF">2026-04-09T22:19:30.071Z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