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Договір субпідряду — Project Manager</w:t>
      </w:r>
    </w:p>
    <w:p>
      <w:pPr>
        <w:spacing w:after="240"/>
        <w:jc w:val="center"/>
      </w:pPr>
      <w:r>
        <w:rPr>
          <w:i/>
          <w:iCs/>
          <w:color w:val="555555"/>
          <w:sz w:val="22"/>
          <w:szCs w:val="22"/>
        </w:rPr>
        <w:t xml:space="preserve">between</w:t>
      </w:r>
    </w:p>
    <w:p>
      <w:pPr>
        <w:spacing w:after="120"/>
        <w:jc w:val="center"/>
      </w:pPr>
      <w:r>
        <w:rPr>
          <w:b/>
          <w:bCs/>
          <w:sz w:val="24"/>
          <w:szCs w:val="24"/>
        </w:rPr>
        <w:t xml:space="preserve">Sloboda Software GMBH</w:t>
      </w:r>
    </w:p>
    <w:p>
      <w:pPr>
        <w:spacing w:after="120"/>
        <w:jc w:val="center"/>
      </w:pPr>
      <w:r>
        <w:rPr>
          <w:i/>
          <w:iCs/>
          <w:color w:val="555555"/>
          <w:sz w:val="22"/>
          <w:szCs w:val="22"/>
        </w:rPr>
        <w:t xml:space="preserve">and</w:t>
      </w:r>
    </w:p>
    <w:p>
      <w:pPr>
        <w:spacing w:after="800"/>
        <w:jc w:val="center"/>
      </w:pPr>
      <w:r>
        <w:rPr>
          <w:b/>
          <w:bCs/>
          <w:sz w:val="24"/>
          <w:szCs w:val="24"/>
        </w:rPr>
        <w:t xml:space="preserve">Subcontractor</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Subcontractor Agreement</w:t>
      </w:r>
    </w:p>
    <w:p>
      <w:pPr>
        <w:spacing w:after="180"/>
        <w:jc w:val="both"/>
      </w:pPr>
      <w:r>
        <w:rPr>
          <w:b/>
          <w:bCs/>
        </w:rPr>
        <w:t xml:space="preserve">Date:</w:t>
      </w:r>
      <w:r>
        <w:t xml:space="preserve"> ___________</w:t>
      </w:r>
    </w:p>
    <w:p>
      <w:pPr>
        <w:spacing w:after="180"/>
        <w:jc w:val="both"/>
      </w:pPr>
      <w:r>
        <w:rPr>
          <w:b/>
          <w:bCs/>
        </w:rPr>
        <w:t xml:space="preserve">Contractor:</w:t>
      </w:r>
      <w:r>
        <w:t xml:space="preserve"> </w:t>
      </w:r>
      <w:r>
        <w:rPr>
          <w:b/>
          <w:bCs/>
        </w:rPr>
        <w:t xml:space="preserve">Sloboda Software GMBH</w:t>
      </w:r>
      <w:r>
        <w:t xml:space="preserve">, a company incorporated under the laws of the Federal Republic of Germany, Registry code </w:t>
      </w:r>
      <w:r>
        <w:rPr>
          <w:b/>
          <w:bCs/>
        </w:rPr>
        <w:t xml:space="preserve">HRB260696B</w:t>
      </w:r>
      <w:r>
        <w:t xml:space="preserve">, VAT ID </w:t>
      </w:r>
      <w:r>
        <w:rPr>
          <w:b/>
          <w:bCs/>
        </w:rPr>
        <w:t xml:space="preserve">DE366220301</w:t>
      </w:r>
      <w:r>
        <w:t xml:space="preserve">, with its registered address at Am Märchenbrunnen 7, Berlin, 10407, Germany, represented by its Director Olga Iakubovska (hereinafter the "</w:t>
      </w:r>
      <w:r>
        <w:rPr>
          <w:b/>
          <w:bCs/>
        </w:rPr>
        <w:t xml:space="preserve">Contractor</w:t>
      </w:r>
      <w:r>
        <w:t xml:space="preserve">").</w:t>
      </w:r>
    </w:p>
    <w:p>
      <w:pPr>
        <w:spacing w:after="180"/>
        <w:jc w:val="both"/>
      </w:pPr>
      <w:r>
        <w:rPr>
          <w:b/>
          <w:bCs/>
        </w:rPr>
        <w:t xml:space="preserve">Subcontractor:</w:t>
      </w:r>
      <w:r>
        <w:t xml:space="preserve"> __________</w:t>
      </w:r>
      <w:r>
        <w:rPr>
          <w:i/>
          <w:iCs/>
        </w:rPr>
        <w:t xml:space="preserve">, with address: </w:t>
      </w:r>
      <w:r>
        <w:t xml:space="preserve">_________</w:t>
      </w:r>
      <w:r>
        <w:rPr>
          <w:i/>
          <w:iCs/>
        </w:rPr>
        <w:t xml:space="preserve">, registration number </w:t>
      </w:r>
      <w:r>
        <w:t xml:space="preserve">__________ (hereinafter the "</w:t>
      </w:r>
      <w:r>
        <w:rPr>
          <w:b/>
          <w:bCs/>
        </w:rPr>
        <w:t xml:space="preserve">Subcontractor</w:t>
      </w:r>
      <w:r>
        <w:t xml:space="preserve">").</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Subcontractor Services</w:t>
            </w:r>
          </w:p>
        </w:tc>
        <w:tc>
          <w:tcPr>
            <w:tcW w:type="pct" w:w="50%"/>
            <w:tcMar>
              <w:top w:type="dxa" w:w="80"/>
              <w:left w:type="dxa" w:w="120"/>
              <w:bottom w:type="dxa" w:w="80"/>
              <w:right w:type="dxa" w:w="120"/>
            </w:tcMar>
          </w:tcPr>
          <w:p>
            <w:pPr>
              <w:spacing w:after="60" w:before="60"/>
            </w:pPr>
            <w:r>
              <w:rPr>
                <w:b/>
                <w:bCs/>
                <w:sz w:val="20"/>
                <w:szCs w:val="20"/>
              </w:rPr>
              <w:t xml:space="preserve">Project management and IT consulting</w:t>
            </w:r>
            <w:r>
              <w:rPr>
                <w:b w:val="false"/>
                <w:bCs w:val="false"/>
                <w:sz w:val="20"/>
                <w:szCs w:val="20"/>
              </w:rPr>
              <w:t xml:space="preserve"> (hereinafter the "</w:t>
            </w:r>
            <w:r>
              <w:rPr>
                <w:b/>
                <w:bCs/>
                <w:sz w:val="20"/>
                <w:szCs w:val="20"/>
              </w:rPr>
              <w:t xml:space="preserve">Services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Payments for Services</w:t>
            </w:r>
          </w:p>
        </w:tc>
        <w:tc>
          <w:tcPr>
            <w:tcW w:type="pct" w:w="50%"/>
            <w:tcMar>
              <w:top w:type="dxa" w:w="80"/>
              <w:left w:type="dxa" w:w="120"/>
              <w:bottom w:type="dxa" w:w="80"/>
              <w:right w:type="dxa" w:w="120"/>
            </w:tcMar>
          </w:tcPr>
          <w:p>
            <w:pPr>
              <w:spacing w:after="60" w:before="60"/>
            </w:pPr>
            <w:r>
              <w:rPr>
                <w:b w:val="false"/>
                <w:bCs w:val="false"/>
                <w:sz w:val="20"/>
                <w:szCs w:val="20"/>
              </w:rPr>
              <w:t xml:space="preserve">Post-payment according to the time-sheet submitted by the Subcontractor.</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Every month. The Contractor must pay within </w:t>
            </w:r>
            <w:r>
              <w:rPr>
                <w:b/>
                <w:bCs/>
                <w:sz w:val="20"/>
                <w:szCs w:val="20"/>
              </w:rPr>
              <w:t xml:space="preserve">21 calendar days</w:t>
            </w:r>
            <w:r>
              <w:rPr>
                <w:b w:val="false"/>
                <w:bCs w:val="false"/>
                <w:sz w:val="20"/>
                <w:szCs w:val="20"/>
              </w:rPr>
              <w:t xml:space="preserve"> from the invoice date.</w:t>
            </w:r>
          </w:p>
        </w:tc>
      </w:tr>
      <w:tr>
        <w:tc>
          <w:tcPr>
            <w:tcW w:type="pct" w:w="50%"/>
            <w:tcMar>
              <w:top w:type="dxa" w:w="80"/>
              <w:left w:type="dxa" w:w="120"/>
              <w:bottom w:type="dxa" w:w="80"/>
              <w:right w:type="dxa" w:w="120"/>
            </w:tcMar>
          </w:tcPr>
          <w:p>
            <w:pPr>
              <w:spacing w:after="60" w:before="60"/>
            </w:pPr>
            <w:r>
              <w:rPr>
                <w:b/>
                <w:bCs/>
                <w:sz w:val="20"/>
                <w:szCs w:val="20"/>
              </w:rPr>
              <w:t xml:space="preserve">Payment transfers</w:t>
            </w:r>
          </w:p>
        </w:tc>
        <w:tc>
          <w:tcPr>
            <w:tcW w:type="pct" w:w="50%"/>
            <w:tcMar>
              <w:top w:type="dxa" w:w="80"/>
              <w:left w:type="dxa" w:w="120"/>
              <w:bottom w:type="dxa" w:w="80"/>
              <w:right w:type="dxa" w:w="120"/>
            </w:tcMar>
          </w:tcPr>
          <w:p>
            <w:pPr>
              <w:spacing w:after="60" w:before="60"/>
            </w:pPr>
            <w:r>
              <w:rPr>
                <w:b w:val="false"/>
                <w:bCs w:val="false"/>
                <w:sz w:val="20"/>
                <w:szCs w:val="20"/>
              </w:rPr>
              <w:t xml:space="preserve">To the banking account specified in the invoice. Each party covers their own bank charges.</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Only with the Contractor's written approval.</w:t>
            </w:r>
          </w:p>
        </w:tc>
      </w:tr>
      <w:tr>
        <w:tc>
          <w:tcPr>
            <w:tcW w:type="pct" w:w="50%"/>
            <w:tcMar>
              <w:top w:type="dxa" w:w="80"/>
              <w:left w:type="dxa" w:w="120"/>
              <w:bottom w:type="dxa" w:w="80"/>
              <w:right w:type="dxa" w:w="120"/>
            </w:tcMar>
          </w:tcPr>
          <w:p>
            <w:pPr>
              <w:spacing w:after="60" w:before="60"/>
            </w:pPr>
            <w:r>
              <w:rPr>
                <w:b/>
                <w:bCs/>
                <w:sz w:val="20"/>
                <w:szCs w:val="20"/>
              </w:rPr>
              <w:t xml:space="preserve">Rate increase</w:t>
            </w:r>
          </w:p>
        </w:tc>
        <w:tc>
          <w:tcPr>
            <w:tcW w:type="pct" w:w="50%"/>
            <w:tcMar>
              <w:top w:type="dxa" w:w="80"/>
              <w:left w:type="dxa" w:w="120"/>
              <w:bottom w:type="dxa" w:w="80"/>
              <w:right w:type="dxa" w:w="120"/>
            </w:tcMar>
          </w:tcPr>
          <w:p>
            <w:pPr>
              <w:spacing w:after="60" w:before="60"/>
            </w:pPr>
            <w:r>
              <w:rPr>
                <w:b w:val="false"/>
                <w:bCs w:val="false"/>
                <w:sz w:val="20"/>
                <w:szCs w:val="20"/>
              </w:rPr>
              <w:t xml:space="preserve">No more than once every 12 months. Not more than </w:t>
            </w:r>
            <w:r>
              <w:rPr>
                <w:b/>
                <w:bCs/>
                <w:sz w:val="20"/>
                <w:szCs w:val="20"/>
              </w:rPr>
              <w:t xml:space="preserve">10%</w:t>
            </w:r>
            <w:r>
              <w:rPr>
                <w:b w:val="false"/>
                <w:bCs w:val="false"/>
                <w:sz w:val="20"/>
                <w:szCs w:val="20"/>
              </w:rPr>
              <w:t xml:space="preserve"> annually.</w:t>
            </w:r>
          </w:p>
        </w:tc>
      </w:tr>
    </w:tbl>
    <w:p>
      <w:pPr>
        <w:spacing w:after="160" w:before="0"/>
      </w:pPr>
      <w:r>
        <w:t xml:space="preserve"/>
      </w:r>
    </w:p>
    <w:p>
      <w:pPr>
        <w:pStyle w:val="Heading2"/>
        <w:keepNext/>
        <w:spacing w:after="180" w:before="360"/>
      </w:pPr>
      <w:r>
        <w:t xml:space="preserve">2. Payments for Services</w:t>
      </w:r>
    </w:p>
    <w:p>
      <w:pPr>
        <w:spacing w:after="180"/>
        <w:jc w:val="both"/>
      </w:pPr>
      <w:r>
        <w:rPr>
          <w:b/>
          <w:bCs/>
        </w:rPr>
        <w:t xml:space="preserve">Payment Dispute.</w:t>
      </w:r>
      <w:r>
        <w:t xml:space="preserve"> If any amount claimed as payable is disputed in good faith, the Contractor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Contractor within 5 business days of receipt are considered accepted.</w:t>
      </w:r>
    </w:p>
    <w:p>
      <w:pPr>
        <w:pStyle w:val="Heading2"/>
        <w:keepNext/>
        <w:spacing w:after="180" w:before="360"/>
      </w:pPr>
      <w:r>
        <w:t xml:space="preserve">3. Non-solicitation</w:t>
      </w:r>
    </w:p>
    <w:p>
      <w:pPr>
        <w:spacing w:after="180"/>
        <w:jc w:val="both"/>
      </w:pPr>
      <w:r>
        <w:rPr>
          <w:b/>
          <w:bCs/>
        </w:rPr>
        <w:t xml:space="preserve">Non-solicitation period.</w:t>
      </w:r>
      <w:r>
        <w:t xml:space="preserve"> During the term of this agreement and for </w:t>
      </w:r>
      <w:r>
        <w:rPr>
          <w:b/>
          <w:bCs/>
        </w:rPr>
        <w:t xml:space="preserve">1 year after its termination</w:t>
      </w:r>
      <w:r>
        <w:t xml:space="preserve">, neither party shall solicit, hire or encourage the departure of any person who is an employee, contractor or subcontractor of the other party.</w:t>
      </w:r>
    </w:p>
    <w:p>
      <w:pPr>
        <w:spacing w:after="180"/>
        <w:jc w:val="both"/>
      </w:pPr>
      <w:r>
        <w:rPr>
          <w:b/>
          <w:bCs/>
        </w:rPr>
        <w:t xml:space="preserve">Inbound job requests.</w:t>
      </w:r>
      <w:r>
        <w:t xml:space="preserve"> If any such person </w:t>
      </w:r>
      <w:r>
        <w:rPr>
          <w:b/>
          <w:bCs/>
        </w:rPr>
        <w:t xml:space="preserve">independently</w:t>
      </w:r>
      <w:r>
        <w:t xml:space="preserve"> approaches the other party about employment, that party shall immediately suspend the request and notify the first party.</w:t>
      </w:r>
    </w:p>
    <w:p>
      <w:pPr>
        <w:pStyle w:val="Heading2"/>
        <w:keepNext/>
        <w:spacing w:after="180" w:before="360"/>
      </w:pPr>
      <w:r>
        <w:t xml:space="preserve">4. Non-compete</w:t>
      </w:r>
    </w:p>
    <w:p>
      <w:pPr>
        <w:spacing w:after="180"/>
        <w:jc w:val="both"/>
      </w:pPr>
      <w:r>
        <w:t xml:space="preserve">During the term of this agreement and for </w:t>
      </w:r>
      <w:r>
        <w:rPr>
          <w:b/>
          <w:bCs/>
        </w:rPr>
        <w:t xml:space="preserve">1 year after its termination</w:t>
      </w:r>
      <w:r>
        <w:t xml:space="preserve">, the Subcontractor may not engage in any business activity with persons who were clients of the Contractor and whose existence the Subcontractor became aware of while performing this agreement.</w:t>
      </w:r>
    </w:p>
    <w:p>
      <w:pPr>
        <w:pStyle w:val="Heading2"/>
        <w:keepNext/>
        <w:spacing w:after="180" w:before="360"/>
      </w:pPr>
      <w:r>
        <w:t xml:space="preserve">5. Deliverables and Intellectual Property</w:t>
      </w:r>
    </w:p>
    <w:p>
      <w:pPr>
        <w:spacing w:after="180"/>
        <w:jc w:val="both"/>
      </w:pPr>
      <w:r>
        <w:rPr>
          <w:b/>
          <w:bCs/>
        </w:rPr>
        <w:t xml:space="preserve">Final Works.</w:t>
      </w:r>
      <w:r>
        <w:t xml:space="preserve"> The Subcontractor transfers to the Contractor </w:t>
      </w:r>
      <w:r>
        <w:rPr>
          <w:b/>
          <w:bCs/>
        </w:rPr>
        <w:t xml:space="preserve">all intellectual property rights</w:t>
      </w:r>
      <w:r>
        <w:t xml:space="preserve"> in all materials, documentation, and outputs provided to the Contractor through the performance of Services (Deliverables) — </w:t>
      </w:r>
      <w:r>
        <w:rPr>
          <w:b/>
          <w:bCs/>
        </w:rPr>
        <w:t xml:space="preserve">exclusively after full payment</w:t>
      </w:r>
      <w:r>
        <w:t xml:space="preserve"> of all fees and costs.</w:t>
      </w:r>
    </w:p>
    <w:p>
      <w:pPr>
        <w:spacing w:after="180"/>
        <w:jc w:val="both"/>
      </w:pPr>
      <w:r>
        <w:rPr>
          <w:b/>
          <w:bCs/>
        </w:rPr>
        <w:t xml:space="preserve">Open-source code.</w:t>
      </w:r>
      <w:r>
        <w:t xml:space="preserve"> The Subcontractor warrants that it has not included or used, and will not include or use, any Open-Source Software in the Deliverables without the written consent of the Contractor.</w:t>
      </w:r>
    </w:p>
    <w:p>
      <w:pPr>
        <w:pStyle w:val="Heading2"/>
        <w:keepNext/>
        <w:spacing w:after="180" w:before="360"/>
      </w:pPr>
      <w:r>
        <w:t xml:space="preserve">6. Publicity</w:t>
      </w:r>
    </w:p>
    <w:p>
      <w:pPr>
        <w:spacing w:after="180"/>
        <w:jc w:val="both"/>
      </w:pPr>
      <w:r>
        <w:t xml:space="preserve">The Subcontractor may mention the fact of Services provided to the Contractor on its own website solely for marketing purposes.</w:t>
      </w:r>
    </w:p>
    <w:p>
      <w:pPr>
        <w:pStyle w:val="Heading2"/>
        <w:keepNext/>
        <w:spacing w:after="180" w:before="360"/>
      </w:pPr>
      <w:r>
        <w:t xml:space="preserve">7. Term and Termination</w:t>
      </w:r>
    </w:p>
    <w:p>
      <w:pPr>
        <w:spacing w:after="180"/>
        <w:jc w:val="both"/>
      </w:pPr>
      <w:r>
        <w:rPr>
          <w:b/>
          <w:bCs/>
        </w:rPr>
        <w:t xml:space="preserve">Term.</w:t>
      </w:r>
      <w:r>
        <w:t xml:space="preserve"> This agreement takes effect on the Start date and continues until terminated by either party in accordance with the terms below.</w:t>
      </w:r>
    </w:p>
    <w:p>
      <w:pPr>
        <w:spacing w:after="180"/>
        <w:jc w:val="both"/>
      </w:pPr>
      <w:r>
        <w:rPr>
          <w:b/>
          <w:bCs/>
        </w:rPr>
        <w:t xml:space="preserve">Termination by Contractor (first 3 months).</w:t>
      </w:r>
      <w:r>
        <w:t xml:space="preserve"> During the first </w:t>
      </w:r>
      <w:r>
        <w:rPr>
          <w:b/>
          <w:bCs/>
        </w:rPr>
        <w:t xml:space="preserve">three (3) months</w:t>
      </w:r>
      <w:r>
        <w:t xml:space="preserve"> from the Start date, the Contractor may terminate this agreement at any time by giving the Subcontractor </w:t>
      </w:r>
      <w:r>
        <w:rPr>
          <w:b/>
          <w:bCs/>
        </w:rPr>
        <w:t xml:space="preserve">1 day</w:t>
      </w:r>
      <w:r>
        <w:t xml:space="preserve"> prior written notice.</w:t>
      </w:r>
    </w:p>
    <w:p>
      <w:pPr>
        <w:spacing w:after="180"/>
        <w:jc w:val="both"/>
      </w:pPr>
      <w:r>
        <w:rPr>
          <w:b/>
          <w:bCs/>
        </w:rPr>
        <w:t xml:space="preserve">Termination by Contractor (after 3 months).</w:t>
      </w:r>
      <w:r>
        <w:t xml:space="preserve"> After the initial three-month period, the Contractor may terminate this agreement at any time by giving the Subcontractor </w:t>
      </w:r>
      <w:r>
        <w:rPr>
          <w:b/>
          <w:bCs/>
        </w:rPr>
        <w:t xml:space="preserve">14 days</w:t>
      </w:r>
      <w:r>
        <w:t xml:space="preserve"> prior written notice.</w:t>
      </w:r>
    </w:p>
    <w:p>
      <w:pPr>
        <w:spacing w:after="180"/>
        <w:jc w:val="both"/>
      </w:pPr>
      <w:r>
        <w:rPr>
          <w:b/>
          <w:bCs/>
        </w:rPr>
        <w:t xml:space="preserve">Termination by Subcontractor.</w:t>
      </w:r>
      <w:r>
        <w:t xml:space="preserve"> The Subcontractor may terminate this agreement at any time by giving the Contractor </w:t>
      </w:r>
      <w:r>
        <w:rPr>
          <w:b/>
          <w:bCs/>
        </w:rPr>
        <w:t xml:space="preserve">14 days</w:t>
      </w:r>
      <w:r>
        <w:t xml:space="preserve"> prior written notice, regardless of the duration of the agreement.</w:t>
      </w:r>
    </w:p>
    <w:p>
      <w:pPr>
        <w:pStyle w:val="Heading2"/>
        <w:keepNext/>
        <w:spacing w:after="180" w:before="360"/>
      </w:pPr>
      <w:r>
        <w:t xml:space="preserve">8.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pStyle w:val="Heading2"/>
        <w:keepNext/>
        <w:spacing w:after="180" w:before="360"/>
      </w:pPr>
      <w:r>
        <w:t xml:space="preserve">9.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pStyle w:val="Heading2"/>
        <w:keepNext/>
        <w:spacing w:after="180" w:before="360"/>
      </w:pPr>
      <w:r>
        <w:t xml:space="preserve">10.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11.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Sloboda Software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Subcontractor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HRB260696B</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Am Märchenbrunnen 7, Berlin, 10407,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VAT ID: DE366220301</w:t>
            </w:r>
          </w:p>
        </w:tc>
        <w:tc>
          <w:tcPr>
            <w:tcW w:type="pct" w:w="50%"/>
            <w:tcMar>
              <w:top w:type="dxa" w:w="80"/>
              <w:left w:type="dxa" w:w="120"/>
              <w:bottom w:type="dxa" w:w="80"/>
              <w:right w:type="dxa" w:w="120"/>
            </w:tcMar>
          </w:tcPr>
          <w:p>
            <w:pPr>
              <w:spacing w:after="60" w:before="60"/>
            </w:pPr>
            <w:r>
              <w:rPr>
                <w:b w:val="false"/>
                <w:bCs w:val="false"/>
                <w:sz w:val="20"/>
                <w:szCs w:val="20"/>
              </w:rPr>
              <w:t xml:space="preserve">VAT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Olga Iakubovska,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Rate Sheet</w:t>
      </w:r>
    </w:p>
    <w:p>
      <w:pPr>
        <w:spacing w:after="180"/>
        <w:jc w:val="both"/>
      </w:pPr>
      <w:r>
        <w:t xml:space="preserve">To the Subcontractor Agreement dated ___________.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Hourly rate, USD</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Договір субпідряду — Project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субпідряду — Project Manager</dc:title>
  <dc:creator>Drafters</dc:creator>
  <dc:description>Exported from Drafters — Договір субпідряду — Project Manager</dc:description>
  <cp:lastModifiedBy>Un-named</cp:lastModifiedBy>
  <cp:revision>1</cp:revision>
  <dcterms:created xsi:type="dcterms:W3CDTF">2026-04-09T22:19:29.892Z</dcterms:created>
  <dcterms:modified xsi:type="dcterms:W3CDTF">2026-04-09T22:19:29.892Z</dcterms:modified>
</cp:coreProperties>
</file>

<file path=docProps/custom.xml><?xml version="1.0" encoding="utf-8"?>
<Properties xmlns="http://schemas.openxmlformats.org/officeDocument/2006/custom-properties" xmlns:vt="http://schemas.openxmlformats.org/officeDocument/2006/docPropsVTypes"/>
</file>