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IP на великому проекті через невиважене формулювання цього пункту. Не послаблювати без консультації. — Olga &lt;/aside&gt;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Critical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"Exclusively after full payment"</w:t>
      </w:r>
      <w:r>
        <w:t xml:space="preserve"> — це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OK. Але перевіряйте з легалом</w:t>
      </w:r>
    </w:p>
    <w:p>
      <w:pPr>
        <w:spacing w:after="180"/>
        <w:jc w:val="both"/>
      </w:pPr>
      <w:r>
        <w:t xml:space="preserve">для кожного нового проекту.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2026-04-09T22:19:29.963Z</dcterms:created>
  <dcterms:modified xsi:type="dcterms:W3CDTF">2026-04-09T22:19:29.963Z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