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Зміна обсягу робіт</w:t>
      </w:r>
    </w:p>
    <w:p>
      <w:pPr>
        <w:spacing w:after="180"/>
        <w:jc w:val="both"/>
      </w:pPr>
      <w:r>
        <w:rPr>
          <w:b/>
          <w:bCs/>
        </w:rPr>
        <w:t xml:space="preserve">Scope Freeze.</w:t>
      </w:r>
      <w:r>
        <w:t xml:space="preserve"> The scope of work is defined exclusively by the applicable Statement of Work. Any modification, addition, or removal of Deliverables, Milestones, or acceptance criteria requires a written </w:t>
      </w:r>
      <w:r>
        <w:rPr>
          <w:b/>
          <w:bCs/>
        </w:rPr>
        <w:t xml:space="preserve">Change Order</w:t>
      </w:r>
      <w:r>
        <w:t xml:space="preserve"> signed by both parties before work begins.</w:t>
      </w:r>
    </w:p>
    <w:p>
      <w:pPr>
        <w:spacing w:after="180"/>
        <w:jc w:val="both"/>
      </w:pPr>
      <w:r>
        <w:rPr>
          <w:b/>
          <w:bCs/>
        </w:rPr>
        <w:t xml:space="preserve">Change Order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Either party submits a Change Request describing the proposed</w:t>
      </w:r>
    </w:p>
    <w:p>
      <w:pPr>
        <w:spacing w:after="180"/>
        <w:jc w:val="both"/>
      </w:pPr>
      <w:r>
        <w:t xml:space="preserve">modification, estimated impact on timeline, and estimated additional cost (if 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receiving party has </w:t>
      </w:r>
      <w:r>
        <w:rPr>
          <w:b/>
          <w:bCs/>
        </w:rPr>
        <w:t xml:space="preserve">five (5) business days</w:t>
      </w:r>
      <w:r>
        <w:t xml:space="preserve"> to accept,</w:t>
      </w:r>
    </w:p>
    <w:p>
      <w:pPr>
        <w:spacing w:after="180"/>
        <w:jc w:val="both"/>
      </w:pPr>
      <w:r>
        <w:t xml:space="preserve">reject, or propose an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accepted, the parties execute a Change Order amending the</w:t>
      </w:r>
    </w:p>
    <w:p>
      <w:pPr>
        <w:spacing w:after="180"/>
        <w:jc w:val="both"/>
      </w:pPr>
      <w:r>
        <w:t xml:space="preserve">Statement of Work. The Change Order specifies revised Milestones, fees, and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on the changed scope begins </w:t>
      </w:r>
      <w:r>
        <w:rPr>
          <w:b/>
          <w:bCs/>
        </w:rPr>
        <w:t xml:space="preserve">only after</w:t>
      </w:r>
      <w:r>
        <w:t xml:space="preserve"> the Change Order</w:t>
      </w:r>
    </w:p>
    <w:p>
      <w:pPr>
        <w:spacing w:after="180"/>
        <w:jc w:val="both"/>
      </w:pPr>
      <w:r>
        <w:t xml:space="preserve">is signed by both parties.</w:t>
      </w:r>
    </w:p>
    <w:p>
      <w:pPr>
        <w:spacing w:after="180"/>
        <w:jc w:val="both"/>
      </w:pPr>
      <w:r>
        <w:rPr>
          <w:b/>
          <w:bCs/>
        </w:rPr>
        <w:t xml:space="preserve">Pricing Impact.</w:t>
      </w:r>
      <w:r>
        <w:t xml:space="preserve"> Additional work described in a Change Order is billed at the rates specified in the Master Services Agreement, or at rates agreed in the Change Order itself if different.</w:t>
      </w:r>
    </w:p>
    <w:p>
      <w:pPr>
        <w:spacing w:after="180"/>
        <w:jc w:val="both"/>
      </w:pPr>
      <w:r>
        <w:rPr>
          <w:b/>
          <w:bCs/>
        </w:rPr>
        <w:t xml:space="preserve">Emergency Changes.</w:t>
      </w:r>
      <w:r>
        <w:t xml:space="preserve"> If the Customer requests changes that are urgently needed to prevent data loss, security breach, or legal non-compliance, the Contractor may begin work before the Change Order is signed, provided the Customer confirms the request in writing (email is sufficient). The Change Order must be formalized within </w:t>
      </w:r>
      <w:r>
        <w:rPr>
          <w:b/>
          <w:bCs/>
        </w:rPr>
        <w:t xml:space="preserve">five (5) business days</w:t>
      </w:r>
      <w:r>
        <w:t xml:space="preserve"> of the emergency request.</w:t>
      </w:r>
    </w:p>
    <w:p>
      <w:pPr>
        <w:pStyle w:val="Heading2"/>
        <w:keepNext/>
        <w:spacing w:after="180" w:before="360"/>
      </w:pPr>
      <w:r>
        <w:t xml:space="preserve">Why this clause matters</w:t>
      </w:r>
    </w:p>
    <w:p>
      <w:pPr>
        <w:spacing w:after="180"/>
        <w:jc w:val="both"/>
      </w:pPr>
      <w:r>
        <w:t xml:space="preserve">Scope creep is the single largest source of disputes in fixed-price engagements. Without a Change Order process, the contractor absorbs every "small addition" until the project economics collapse and the relationship turns adversarial.</w:t>
      </w:r>
    </w:p>
    <w:p>
      <w:pPr>
        <w:spacing w:after="180"/>
        <w:jc w:val="both"/>
      </w:pPr>
      <w:r>
        <w:t xml:space="preserve">The emergency carve-out is pragmatic — sometimes you need to act before paperwork catches up — but it requires written confirmation to prevent "we never asked for that" disputes after the fact.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Зміна обсягу робіт</dc:title>
  <dc:creator>Drafters</dc:creator>
  <dc:description>Exported from Drafters — Зміна обсягу робіт</dc:description>
  <cp:lastModifiedBy>Un-named</cp:lastModifiedBy>
  <cp:revision>1</cp:revision>
  <dcterms:created xsi:type="dcterms:W3CDTF">2026-04-13T08:49:31.057Z</dcterms:created>
  <dcterms:modified xsi:type="dcterms:W3CDTF">2026-04-13T08:49:31.057Z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