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Взаємна конфіденційність</w:t>
      </w:r>
    </w:p>
    <w:p>
      <w:pPr>
        <w:spacing w:after="16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6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6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6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6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spacing w:after="160" w:before="28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60"/>
        <w:jc w:val="both"/>
      </w:pPr>
      <w:r>
        <w:t xml:space="preserve">триває, поки ця інформація залишається комерційною таємницею. - </w:t>
      </w:r>
      <w:r>
        <w:rPr>
          <w:b/>
          <w:bCs/>
        </w:rPr>
        <w:t xml:space="preserve">Для іншої Confidential Information</w:t>
      </w:r>
      <w:r>
        <w:t xml:space="preserve"> — 3 роки з Effective Date договору.</w:t>
      </w:r>
    </w:p>
    <w:p>
      <w:pPr>
        <w:pStyle w:val="Heading2"/>
        <w:spacing w:after="160" w:before="280"/>
      </w:pPr>
      <w:r>
        <w:t xml:space="preserve">Коли використовувати цей пункт</w:t>
      </w:r>
    </w:p>
    <w:p>
      <w:pPr>
        <w:spacing w:after="16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60"/>
        <w:jc w:val="both"/>
      </w:pPr>
      <w:r>
        <w:t xml:space="preserve">з додатковими процедурами (return/destruction, required disclosure, permitted disclosure). - Може посилатися із Services Agreement як додатковий рівень 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spacing w:after="160" w:before="280"/>
      </w:pPr>
      <w:r>
        <w:t xml:space="preserve">Що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захищає від reverse engineering</w:t>
      </w:r>
      <w:r>
        <w:t xml:space="preserve"> публічно доступних</w:t>
      </w:r>
    </w:p>
    <w:p>
      <w:pPr>
        <w:spacing w:after="160"/>
        <w:jc w:val="both"/>
      </w:pPr>
      <w:r>
        <w:t xml:space="preserve">продуктів. - </w:t>
      </w:r>
      <w:r>
        <w:rPr>
          <w:b/>
          <w:bCs/>
        </w:rPr>
        <w:t xml:space="preserve">Не створює зобов'язання</w:t>
      </w:r>
      <w:r>
        <w:t xml:space="preserve"> щодо інформації, отриманої з публічних джерел. - </w:t>
      </w:r>
      <w:r>
        <w:rPr>
          <w:b/>
          <w:bCs/>
        </w:rPr>
        <w:t xml:space="preserve">Не обмежує</w:t>
      </w:r>
      <w:r>
        <w:t xml:space="preserve"> законом вимоги розкриття (суд, регулятор), але вимагає негайного повідомлення розкриваючої сторони.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Взаємна конфіденційність</dc:title>
  <dc:creator>Drafters</dc:creator>
  <dc:description>Exported from Drafters — Взаємна конфіденційність</dc:description>
  <cp:lastModifiedBy>Un-named</cp:lastModifiedBy>
  <cp:revision>1</cp:revision>
  <dcterms:created xsi:type="dcterms:W3CDTF">2026-04-09T21:51:24.815Z</dcterms:created>
  <dcterms:modified xsi:type="dcterms:W3CDTF">2026-04-09T21:51:24.815Z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