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spacing w:after="160" w:before="280"/>
      </w:pPr>
      <w:r>
        <w:t xml:space="preserve">Чому 1 день у перші 3 місяці</w:t>
      </w:r>
    </w:p>
    <w:p>
      <w:pPr>
        <w:spacing w:after="160"/>
        <w:jc w:val="both"/>
      </w:pPr>
      <w:r>
        <w:t xml:space="preserve">Це probation-механізм. Перший квартал роботи з новим субпідрядником — це випробувальний період. Якщо щось іде не так (технічно, комунікативно, по якості) — ми можемо швидко вийти без довгого notice-у, який коштує нам гроші.</w:t>
      </w:r>
    </w:p>
    <w:p>
      <w:pPr>
        <w:spacing w:after="160"/>
        <w:jc w:val="both"/>
      </w:pPr>
      <w:r>
        <w:t xml:space="preserve">Після 3 місяців передбачається, що ми вже вклалися у knowledge transfer і integration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spacing w:after="160" w:before="280"/>
      </w:pPr>
      <w:r>
        <w:t xml:space="preserve">Симетрія з боку Субпідрядника</w:t>
      </w:r>
    </w:p>
    <w:p>
      <w:pPr>
        <w:spacing w:after="16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notice,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probation-ризик переважно на нашому боці.</w:t>
      </w:r>
    </w:p>
    <w:p>
      <w:pPr>
        <w:pStyle w:val="Heading2"/>
        <w:spacing w:after="160" w:before="28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for cause</w:t>
      </w:r>
      <w:r>
        <w:t xml:space="preserve"> — негайне розірвання через серйозне</w:t>
      </w:r>
    </w:p>
    <w:p>
      <w:pPr>
        <w:spacing w:after="160"/>
        <w:jc w:val="both"/>
      </w:pPr>
      <w:r>
        <w:t xml:space="preserve">порушення. Не описано явно; у юридичній практиці припускається, що matеrial breach дозволяє негайне termination без notice. - </w:t>
      </w:r>
      <w:r>
        <w:rPr>
          <w:b/>
          <w:bCs/>
        </w:rPr>
        <w:t xml:space="preserve">Partial termination</w:t>
      </w:r>
      <w:r>
        <w:t xml:space="preserve"> — можливість розірвати частину scope-у. Відсутнє. Розірвання завжди тотальне. - </w:t>
      </w:r>
      <w:r>
        <w:rPr>
          <w:b/>
          <w:bCs/>
        </w:rPr>
        <w:t xml:space="preserve">Severance</w:t>
      </w:r>
      <w:r>
        <w:t xml:space="preserve"> — жодних compensation payments при termination. Субпідрядник отримує оплату тільки за виконану роботу до дати розірвання.</w:t>
      </w:r>
    </w:p>
    <w:p>
      <w:pPr>
        <w:pStyle w:val="Heading2"/>
        <w:spacing w:after="160" w:before="280"/>
      </w:pPr>
      <w:r>
        <w:t xml:space="preserve">Де ще використовується</w:t>
      </w:r>
    </w:p>
    <w:p>
      <w:pPr>
        <w:spacing w:after="16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6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2026-04-09T21:51:24.760Z</dcterms:created>
  <dcterms:modified xsi:type="dcterms:W3CDTF">2026-04-09T21:51:24.760Z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