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Project Manager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Project Manager-а</w:t>
      </w:r>
      <w:r>
        <w:t xml:space="preserve"> — шаблон Acme Services Software GMBH 2026 року для залучення зовнішніх PM-ів на проекти. Юрисдикція — Німеччина, форум спорів — England and Wales.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Цей договір — структурний близнюк договору для розробників. Більшість пунктів ідентичні. Відмінність лише в двох місцях: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"Project management and IT consulting" замість</w:t>
      </w:r>
    </w:p>
    <w:p>
      <w:pPr>
        <w:spacing w:after="180"/>
        <w:jc w:val="both"/>
      </w:pPr>
      <w:r>
        <w:t xml:space="preserve">"Software consulting and development"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IP-пункт</w:t>
      </w:r>
      <w:r>
        <w:t xml:space="preserve"> — використовує спрощений варіант</w:t>
      </w:r>
    </w:p>
    <w:p>
      <w:pPr>
        <w:spacing w:after="180"/>
        <w:jc w:val="both"/>
      </w:pPr>
      <w:r>
        <w:t xml:space="preserve">без розгорнутого copyleft-застереження (бо PM не пишуть код)</w:t>
      </w:r>
    </w:p>
    <w:p>
      <w:pPr>
        <w:spacing w:after="180"/>
        <w:jc w:val="both"/>
      </w:pPr>
      <w:r>
        <w:t xml:space="preserve">Усі інші пункти — </w:t>
      </w:r>
      <w:r>
        <w:rPr>
          <w:b/>
          <w:bCs/>
        </w:rPr>
        <w:t xml:space="preserve">дослівно однакові</w:t>
      </w:r>
      <w:r>
        <w:t xml:space="preserve"> з Dev-версією: Payment Dispute, Rate Increase, Non-solicitation, Non-compete. Це не збіг — це композиційна модель: одні й ті самі пункти вставляються у різні договори через </w:t>
      </w:r>
      <w:r>
        <w:rPr>
          <w:rFonts w:ascii="Consolas" w:cs="Consolas" w:eastAsia="Consolas" w:hAnsi="Consolas"/>
        </w:rPr>
        <w:t xml:space="preserve">composedOf</w:t>
      </w:r>
      <w:r>
        <w:t xml:space="preserve"> у frontmatter.</w:t>
      </w:r>
    </w:p>
    <w:p>
      <w:pPr>
        <w:pStyle w:val="Heading2"/>
        <w:keepNext/>
        <w:spacing w:after="180" w:before="36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Services</w:t>
      </w:r>
      <w:r>
        <w:t xml:space="preserve">: project management та IT consulting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щомісяця, 21 календарний день на оплату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максимум 10% раз на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повідомлення з боку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England and Wales після 60 днів переговорів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Heading2"/>
        <w:keepNext/>
        <w:spacing w:after="180" w:before="360"/>
      </w:pPr>
      <w:r>
        <w:t xml:space="preserve">Чим PM відрізняється від Dev для нас як залучаючої сторони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Ставка вища.</w:t>
      </w:r>
      <w:r>
        <w:t xml:space="preserve"> PM senior рівня зазвичай дорожче за senior-дева</w:t>
      </w:r>
    </w:p>
    <w:p>
      <w:pPr>
        <w:spacing w:after="180"/>
        <w:jc w:val="both"/>
      </w:pPr>
      <w:r>
        <w:t xml:space="preserve">на 10–20%, бо позиція рідкісніша і гірше масштабується.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Метрики інші.</w:t>
      </w:r>
      <w:r>
        <w:t xml:space="preserve"> PM вимірюємо не годинами code review, а</w:t>
      </w:r>
    </w:p>
    <w:p>
      <w:pPr>
        <w:spacing w:after="180"/>
        <w:jc w:val="both"/>
      </w:pPr>
      <w:r>
        <w:t xml:space="preserve">регулярністю standup-ів, здоров'ям беклогу, SLA на комунікацію.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Замінність складніша.</w:t>
      </w:r>
      <w:r>
        <w:t xml:space="preserve"> Якщо PM йде посеред проекту, заміна</w:t>
      </w:r>
    </w:p>
    <w:p>
      <w:pPr>
        <w:spacing w:after="180"/>
        <w:jc w:val="both"/>
      </w:pPr>
      <w:r>
        <w:t xml:space="preserve">потребує 2-4 тижні knowledge transfer. Тому в реальному контракті важливо акцентувати Non-solicitation.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Скоуп overtime.</w:t>
      </w:r>
      <w:r>
        <w:t xml:space="preserve"> PM майже завжди працює overtime "за контекстом",</w:t>
      </w:r>
    </w:p>
    <w:p>
      <w:pPr>
        <w:spacing w:after="180"/>
        <w:jc w:val="both"/>
      </w:pPr>
      <w:r>
        <w:t xml:space="preserve">і це складніше контролювати ніж у девів з код-ревʼю. Обговорюйте явно на старті.</w:t>
      </w:r>
    </w:p>
    <w:p>
      <w:pPr>
        <w:pStyle w:val="Heading2"/>
        <w:keepNext/>
        <w:spacing w:after="180" w:before="360"/>
      </w:pPr>
      <w:r>
        <w:t xml:space="preserve">Що зазвичай обговорюється</w:t>
      </w:r>
    </w:p>
    <w:p>
      <w:pPr>
        <w:spacing w:after="180"/>
        <w:jc w:val="both"/>
      </w:pPr>
      <w:r>
        <w:t xml:space="preserve">Кандидати часто просять: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Збільшити rate cap до 12–15%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Зменшити termination notice з 14 до 7 днів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Обмежити non-compete географічно (скажімо, тільки Europe/NA)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Додати retainer — мінімум X годин/місяць незалежно від навантаження</w:t>
      </w:r>
    </w:p>
    <w:p>
      <w:pPr>
        <w:spacing w:after="180"/>
        <w:jc w:val="both"/>
      </w:pPr>
      <w:r>
        <w:t xml:space="preserve">Обговорюйте з PM (наш внутрішній) і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Project Manager (2026)</dc:title>
  <dc:creator>Drafters</dc:creator>
  <dc:description>Exported from Drafters — Договір субпідряду — Project Manager (2026)</dc:description>
  <cp:lastModifiedBy>Un-named</cp:lastModifiedBy>
  <cp:revision>1</cp:revision>
  <dcterms:created xsi:type="dcterms:W3CDTF">2026-04-16T09:11:34.698Z</dcterms:created>
  <dcterms:modified xsi:type="dcterms:W3CDTF">2026-04-16T09:11:34.698Z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