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Наслідки розірвання</w:t>
      </w:r>
    </w:p>
    <w:p>
      <w:pPr>
        <w:spacing w:after="18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8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8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keepNext/>
        <w:spacing w:after="180" w:before="360"/>
      </w:pPr>
      <w:r>
        <w:t xml:space="preserve">Три роздільних обов'язки</w:t>
      </w:r>
    </w:p>
    <w:p>
      <w:pPr>
        <w:spacing w:after="18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keepNext/>
        <w:spacing w:after="120" w:before="240"/>
      </w:pPr>
      <w:r>
        <w:t xml:space="preserve">1. Розрахунки</w:t>
      </w:r>
    </w:p>
    <w:p>
      <w:pPr>
        <w:spacing w:after="180"/>
        <w:jc w:val="both"/>
      </w:pPr>
      <w:r>
        <w:t xml:space="preserve">«Хто винен — той платить. Хто отримав зайве — повертає.»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80"/>
        <w:jc w:val="both"/>
      </w:pPr>
      <w:r>
        <w:t xml:space="preserve">дати розірвання, ми зобов'язані доплатити.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</w:t>
      </w:r>
    </w:p>
    <w:p>
      <w:pPr>
        <w:spacing w:after="180"/>
        <w:jc w:val="both"/>
      </w:pPr>
      <w:r>
        <w:t xml:space="preserve">зроблено, вони повертають гроші (або залік у майбутні проєкти за обопільною згодою).</w:t>
      </w:r>
    </w:p>
    <w:p>
      <w:pPr>
        <w:pStyle w:val="Heading3"/>
        <w:keepNext/>
        <w:spacing w:after="120" w:before="240"/>
      </w:pPr>
      <w:r>
        <w:t xml:space="preserve">2. Передача справ</w:t>
      </w:r>
    </w:p>
    <w:p>
      <w:pPr>
        <w:spacing w:after="180"/>
        <w:jc w:val="both"/>
      </w:pPr>
      <w:r>
        <w:t xml:space="preserve">Негайне припинення + звіт про стан + передача. Три дії, які мають статися у день отримання повідомлення: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виконавець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80"/>
        <w:jc w:val="both"/>
      </w:pPr>
      <w:r>
        <w:t xml:space="preserve">переходять до замовника</w:t>
      </w:r>
    </w:p>
    <w:p>
      <w:pPr>
        <w:spacing w:after="180"/>
        <w:jc w:val="both"/>
      </w:pPr>
      <w:r>
        <w:t xml:space="preserve">Якщо виконавець ігнорує цей пункт, ми маємо юридичну підставу вимагати його виконання і утримати фінальний платіж до повної передачі.</w:t>
      </w:r>
    </w:p>
    <w:p>
      <w:pPr>
        <w:pStyle w:val="Heading3"/>
        <w:keepNext/>
        <w:spacing w:after="120" w:before="240"/>
      </w:pPr>
      <w:r>
        <w:t xml:space="preserve">3. Що залишається в силі після розірвання (survival)</w:t>
      </w:r>
    </w:p>
    <w:p>
      <w:pPr>
        <w:spacing w:after="180"/>
        <w:jc w:val="both"/>
      </w:pPr>
      <w:r>
        <w:t xml:space="preserve">Що продовжує діяти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Інтелектуальна власність</w:t>
      </w:r>
      <w:r>
        <w:t xml:space="preserve"> — права на вже передані</w:t>
      </w:r>
    </w:p>
    <w:p>
      <w:pPr>
        <w:spacing w:after="180"/>
        <w:jc w:val="both"/>
      </w:pPr>
      <w:r>
        <w:t xml:space="preserve">результати роботи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Конфіденційність</w:t>
      </w:r>
      <w:r>
        <w:t xml:space="preserve"> — все, що було розкрито, залишається</w:t>
      </w:r>
    </w:p>
    <w:p>
      <w:pPr>
        <w:spacing w:after="180"/>
        <w:jc w:val="both"/>
      </w:pPr>
      <w:r>
        <w:t xml:space="preserve">конфіденційним (терміни з Mutual Confidentiality)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у субпідрядних договорах; відлік</w:t>
      </w:r>
    </w:p>
    <w:p>
      <w:pPr>
        <w:spacing w:after="180"/>
        <w:jc w:val="both"/>
      </w:pPr>
      <w:r>
        <w:t xml:space="preserve">починається з дати початку договору, не від розірвання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80"/>
        <w:jc w:val="both"/>
      </w:pPr>
      <w:r>
        <w:t xml:space="preserve">Цей механізм робить розірвання «чистим»: якщо ти вийшов, ти не забрав з собою ні прав на інтелектуальну власність, ні клієнтів, ні конфіденційну інформацію, ні право переманювати людей.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пункт присутній у всіх договорах: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Sloboda 2026</w:t>
      </w:r>
    </w:p>
    <w:p>
      <w:pPr>
        <w:spacing w:after="180"/>
        <w:jc w:val="both"/>
      </w:pPr>
      <w:r>
        <w:t xml:space="preserve">Третій cross-pillar клауз у нашій бібліотеці — разом із Dispute Resolution UK і Limitation of Liability Mutual.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Наслідки розірвання</dc:title>
  <dc:creator>Drafters</dc:creator>
  <dc:description>Exported from Drafters — Наслідки розірвання</dc:description>
  <cp:lastModifiedBy>Un-named</cp:lastModifiedBy>
  <cp:revision>1</cp:revision>
  <dcterms:created xsi:type="dcterms:W3CDTF">2026-04-10T12:32:30.193Z</dcterms:created>
  <dcterms:modified xsi:type="dcterms:W3CDTF">2026-04-10T12:32:30.193Z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