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0"/>
        </w:rPr>
        <w:t>[ герб України ]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МІНІСТЕРСТВО ОБОРОНИ УКРАЇНИ</w:t>
      </w:r>
    </w:p>
    <w:p>
      <w:pPr>
        <w:spacing w:before="160"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НАКАЗ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27 лютого 2025 р.</w:t>
            </w:r>
          </w:p>
        </w:tc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м. Київ</w:t>
            </w:r>
          </w:p>
        </w:tc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№ 153</w:t>
            </w:r>
          </w:p>
        </w:tc>
      </w:tr>
    </w:tbl>
    <w:p/>
    <w:p>
      <w:pPr>
        <w:spacing w:before="80" w:after="4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Про внесення змін до Положення про військово-лікарську експертизу в Збройних Силах України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Відповідно до частини тринадцятої статті 2 Закону України «Про військовий обов'язок і військову службу» та з метою вдосконалення процедури військово-лікарської експертизи, </w:t>
      </w:r>
      <w:r>
        <w:rPr>
          <w:rFonts w:ascii="Times New Roman" w:hAnsi="Times New Roman" w:cs="Times New Roman" w:eastAsia="Times New Roman"/>
          <w:b/>
          <w:i w:val="0"/>
          <w:sz w:val="24"/>
        </w:rPr>
        <w:t>НАКАЗУЮ: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Внести до Положення про військово-лікарську експертизу в Збройних Силах України, затвердженого наказом Міністерства оборони України від 14 серпня 2008 року № 402, зареєстрованого в Міністерстві юстиції України 26 серпня 2008 року за № 1109/15800 (із змінами), такі зміни: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1.1) Доповнити пункт 1.4 глава 1 розділ I новим пунктом такого змісту:</w:t>
      </w:r>
    </w:p>
    <w:p>
      <w:pPr>
        <w:spacing w:line="360" w:lineRule="auto"/>
        <w:ind w:left="709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«[ ТУТ_НОВА_РЕДАКЦІЯ ]».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Контроль за виконанням цього наказу покласти на заступника Міністра оборони України згідно з розподілом обов'язків.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Цей наказ набирає чинності з дня його офіційного опублікування.</w:t>
      </w:r>
    </w:p>
    <w:p>
      <w:pPr>
        <w:spacing w:before="0" w:after="48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Міністр оборони України</w:t>
            </w:r>
          </w:p>
        </w:tc>
        <w:tc>
          <w:tcPr>
            <w:tcW w:type="dxa" w:w="4844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 (І. П. Прізвище)</w:t>
            </w:r>
          </w:p>
        </w:tc>
      </w:tr>
    </w:tbl>
    <w:p>
      <w:r>
        <w:br w:type="page"/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ПОРІВНЯЛЬНА ТАБЛИЦЯ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до проєкту наказу Міністерства оборони України «Про внесення змін до Положення про військово-лікарську експертизу в Збройних Силах України»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Пункт</w:t>
            </w:r>
          </w:p>
        </w:tc>
        <w:tc>
          <w:tcPr>
            <w:tcW w:type="dxa" w:w="4252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Поточна редакція</w:t>
            </w:r>
          </w:p>
        </w:tc>
        <w:tc>
          <w:tcPr>
            <w:tcW w:type="dxa" w:w="4252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Запропонована редакція</w:t>
            </w:r>
          </w:p>
        </w:tc>
      </w:tr>
      <w:tr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polozhennia.r1.gl1.p1.4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[пункт відсутній — буде додано]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 ТЕКСТ_НОВОГО_ПУНКТУ ]</w:t>
            </w:r>
          </w:p>
        </w:tc>
      </w:tr>
    </w:tbl>
    <w:p>
      <w:pPr>
        <w:spacing w:before="0" w:after="20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Розробник: _______________</w:t>
      </w:r>
    </w:p>
    <w:p>
      <w:r>
        <w:br w:type="page"/>
      </w:r>
    </w:p>
    <w:p>
      <w:pPr>
        <w:spacing w:before="0"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ДОВІДКОВІ ВІДОМОСТІ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Реєстрація в Мін'юсті (планова)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z0329-25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Джерело-наказ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МОУ № 402 від 14.08.2008 (z1109-08)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Кількість зачеплених пунктів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Типи операцій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доповнення (новий пункт)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Резюме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Доповнено главу 1 розділу I новим пунктом 1.4 (електронна інформаційна взаємодія через «Трембіту»).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Обґрунтування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 заповнити у пояснювальній записці ]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