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MARY JOYCE ABLANQUE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AI Automation Specialist | Finance &amp; E-Commerce Systems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Antipolo, Philippines  |  +63 945 605 0645  |  mjablanque97@gmail.com  |  portfolio.workflowlab.site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AI Automation Specialist with professional experience across finance operations, e-commerce, and digital commerce. Background includes Order-to-Cash and Cash Application at Accenture, Accounts Payable and payroll, three-plus years managing an online retail business, and current affiliate marketing and livestream commerce. Combines practical business-process knowledge with n8n automation, GoHighLevel (GHL) CRM/lead automation, APIs/webhooks, and AI-assisted workflow development, demonstrated through automation portfolio projects based on real operational processes.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CORE SKILLS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Automation &amp; AI: n8n workflow automation, GoHighLevel (GHL) CRM &amp; pipeline automation, AI-assisted workflow development, process automation, APIs &amp; webhooks, Google Gemini API, ChatGPT, Claude, Google Sheets automation, RAG concepts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 &amp; Technical Tools: Supabase/PostgreSQL basics, relational database concepts, Metabase reporting basics, Git/GitHub basics, Vercel deployment basics, Next.js basics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Finance Operations: Order-to-Cash (O2C), Cash Application, Accounts Payable/Receivable, payroll processing, reconciliation, financial recordkeeping, SAP (user level), Xero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E-Commerce &amp; Business Operations: Shopee, Lazada, Shopify, affiliate marketing, livestream commerce, procurement, supplier coordination, inventory management, order fulfillment, process improvement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PROFESSIONAL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Affiliate Marketing &amp; Livestream Specialist</w:t>
      </w:r>
      <w:r>
        <w:rPr>
          <w:rFonts w:ascii="Calibri" w:cs="Calibri" w:eastAsia="Calibri" w:hAnsi="Calibri"/>
          <w:sz w:val="21"/>
          <w:szCs w:val="21"/>
        </w:rPr>
        <w:t xml:space="preserve">  |  Self-Employed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October 2023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 affiliate marketing and livestream commerce activities, primarily through Shopee livestreams, with supporting content across TikTok, Facebook, and YouTube.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Handle product selection and promotion, livestream execution, content coordination, customer engagement, and day-to-day affiliate activities.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Track product, content, and campaign performance to identify stronger-performing offers and refine promotional decisions.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Apply hands-on e-commerce knowledge to evaluate repetitive operational and content processes that can potentially be streamlined through automation.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E-Commerce Operations Manager</w:t>
      </w:r>
      <w:r>
        <w:rPr>
          <w:rFonts w:ascii="Calibri" w:cs="Calibri" w:eastAsia="Calibri" w:hAnsi="Calibri"/>
          <w:sz w:val="21"/>
          <w:szCs w:val="21"/>
        </w:rPr>
        <w:t xml:space="preserve">  |  Self-Employed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March 2020 – December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end-to-end day-to-day operations of an online K-pop merchandise business across Shopee, Lazada, and Shopify, including procurement, pricing, inventory across multiple sales channels, customer service, order processing, and fulfillment.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typical order volumes of 10–20 orders per day, with peak periods exceeding 100 orders per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international purchasing and supplier transactions, including product sourcing, purchase tracking, payments, and inventory receipt.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Maintained sales, expense, inventory, purchasing, and supplier records to support financial tracking and daily business decisions.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Supervised two part-time assistants and coordinated operational tasks during higher-volume periods.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Gained direct experience with manual bottlenecks in order tracking, inventory management, payment follow-up, supplier transactions, and business reporting — processes that later informed automation portfolio projects.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Accounting Staff</w:t>
      </w:r>
      <w:r>
        <w:rPr>
          <w:rFonts w:ascii="Calibri" w:cs="Calibri" w:eastAsia="Calibri" w:hAnsi="Calibri"/>
          <w:sz w:val="21"/>
          <w:szCs w:val="21"/>
        </w:rPr>
        <w:t xml:space="preserve">  |  Red Scentinial Corporation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July 2019 – December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Processed Accounts Payable transactions and maintained supporting documentation for supplier payments.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Assisted with payroll computations and preparation of employee payroll records.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Processed statutory remittances including SSS, PhilHealth, and Pag-IBIG using the BBS accounting 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Reviewed and organized sales invoices, delivery receipts, official receipts, and other supporting documents to maintain accurate financial records.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Supported routine accounting and administrative processes requiring accuracy, documentation, and timely processing.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Process Delivery Associate — Order-to-Cash / Cash Application</w:t>
      </w:r>
      <w:r>
        <w:rPr>
          <w:rFonts w:ascii="Calibri" w:cs="Calibri" w:eastAsia="Calibri" w:hAnsi="Calibri"/>
          <w:sz w:val="21"/>
          <w:szCs w:val="21"/>
        </w:rPr>
        <w:t xml:space="preserve">  |  Accenture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November 2017 – January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Performed Cash Application activities within the Order-to-Cash process using SAP-based systems.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Processed customer payments and remittance information and applied payments to the appropriate customer accounts.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Investigated payment discrepancies, unapplied transactions, and remittance issues to support accurate account reconciliation.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with LATAM Customer Service teams to resolve customer account and payment issues within established service-level requirements.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Supported month-end activities and maintained accurate transaction processing under established SOPs and internal controls.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Worked in a high-volume enterprise finance environment requiring accuracy, deadline management, and coordination across teams.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SELECTED AUTOMATION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Idol Fairies — Finance &amp; E-Commerce Automation Portfolio Project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Self-Directed Demo Project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an integrated automation demo based on finance and e-commerce processes encountered through previous professional and business experience, using n8n workflows for areas including sales processing, inventory, receivables/payables, expenses, refunds, and customer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Used n8n, APIs/webhooks, Gemini, Supabase/PostgreSQL, Google Sheets, Metabase, and AI-assisted development tools to build and iterate on the workflows and supporting 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Created the project to demonstrate how practical business-process knowledge can be translated into automation solutions; detailed workflow demonstrations, architecture, and project documentation are available at portfolio.workflowlab.site.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GoHighLevel (GHL) CRM &amp; Lead Automation — Self-Directed Demo Projects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two GoHighLevel automation demos modeling real business use cases: a home-services lead-to-job pipeline (lead capture through quote visit, estimate, and job completion) and a clinic consultation-to-treatment pipeline (booking form through consultation and treatment conversion).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Set up CRM pipelines, lead capture forms, and automated follow-up sequences using GHL, with AI-assisted development tools; case studies available at portfolio.workflowlab.site.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CERTIFICATIONS &amp; TRAINING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Xero Certified Associate — Level 1 | Xero | July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Microsoft Excel Automation Workshop | MST Connect | July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Introduction to Bookkeeping | TESDA | July 2026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Science in Accountancy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Polytechnic University of the Philippines | Manila, Philippines | 2017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Overseas Korean Traders Association (OKTA) Scholar | President's Lister | Dean's Lister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LANGUAGES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English: Fluent  |  Filipino: Native  |  Korean: Conversational (TOPIK Level II)</w:t>
      </w:r>
    </w:p>
    <w:sectPr>
      <w:pgSz w:w="12240" w:h="15840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2026-09-22T04:12:23.473Z</dcterms:created>
  <dcterms:modified xsi:type="dcterms:W3CDTF">2026-09-22T04:12:23.474Z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