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MARY JOYCE ABLANQUE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74151"/>
          <w:sz w:val="23"/>
          <w:szCs w:val="23"/>
        </w:rPr>
        <w:t xml:space="preserve">AI Automation Specialist | Finance &amp; E-Commerce Systems</w:t>
      </w:r>
    </w:p>
    <w:p>
      <w:pPr>
        <w:spacing w:after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Antipolo, Philippines  |  +63 945 605 0645  |  mjablanque97@gmail.com  |  portfolio.workflowlab.site</w:t>
      </w:r>
    </w:p>
    <w:p>
      <w:pPr>
        <w:pBdr>
          <w:bottom w:val="single" w:color="1F293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AI Automation Specialist with professional experience across finance operations, e-commerce, and digital commerce. Background includes Order-to-Cash and Cash Application at Accenture, Accounts Payable and payroll, three-plus years managing an online retail business, and current affiliate marketing and livestream commerce. Combines practical business-process knowledge with n8n automation, GoHighLevel (GHL) CRM/lead automation, APIs/webhooks, and AI-assisted workflow development, demonstrated through automation portfolio projects based on real operational processes.</w:t>
      </w:r>
    </w:p>
    <w:p>
      <w:pPr>
        <w:pBdr>
          <w:bottom w:val="single" w:color="1F293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Automation &amp; AI: n8n workflow automation, GoHighLevel (GHL) CRM &amp; pipeline automation, AI-assisted workflow development, process automation, APIs &amp; webhooks, Google Gemini API, ChatGPT, Claude, Google Sheets automation, RAG concepts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Data &amp; Technical Tools: Supabase/PostgreSQL basics, relational database concepts, Metabase reporting basics, Git/GitHub basics, Vercel deployment basics, Next.js basics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Finance Operations: Order-to-Cash (O2C), Cash Application, Accounts Payable/Receivable, payroll processing, reconciliation, financial recordkeeping, SAP (user level), Xero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E-Commerce &amp; Business Operations: Shopee, Lazada, Shopify, affiliate marketing, livestream commerce, procurement, supplier coordination, inventory management, order fulfillment, process improvement</w:t>
      </w:r>
    </w:p>
    <w:p>
      <w:pPr>
        <w:pBdr>
          <w:bottom w:val="single" w:color="1F293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PROFESSIONAL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Affiliate Marketing &amp; Livestream Specialist</w:t>
      </w:r>
      <w:r>
        <w:rPr>
          <w:rFonts w:ascii="Calibri" w:cs="Calibri" w:eastAsia="Calibri" w:hAnsi="Calibri"/>
          <w:sz w:val="21"/>
          <w:szCs w:val="21"/>
        </w:rPr>
        <w:t xml:space="preserve">  |  Self-Employed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October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 affiliate marketing and livestream commerce activities, primarily through Shopee livestreams, with supporting content across TikTok, Facebook, and YouTube.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Handle product selection and promotion, livestream execution, content coordination, customer engagement, and day-to-day affiliate activities.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Track product, content, and campaign performance to identify stronger-performing offers and refine promotional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Apply hands-on e-commerce knowledge to evaluate repetitive operational and content processes that can potentially be streamlined through automation.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E-Commerce Operations Manager</w:t>
      </w:r>
      <w:r>
        <w:rPr>
          <w:rFonts w:ascii="Calibri" w:cs="Calibri" w:eastAsia="Calibri" w:hAnsi="Calibri"/>
          <w:sz w:val="21"/>
          <w:szCs w:val="21"/>
        </w:rPr>
        <w:t xml:space="preserve">  |  Self-Employed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March 2020 – December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end-to-end day-to-day operations of an online K-pop merchandise business across Shopee, Lazada, and Shopify, including procurement, pricing, inventory across multiple sales channels, customer service, order processing, and fulfillment.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typical order volumes of 10–20 orders per day, with peak periods exceeding 100 orders per 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international purchasing and supplier transactions, including product sourcing, purchase tracking, payments, and inventory receipt.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Maintained sales, expense, inventory, purchasing, and supplier records to support financial tracking and daily business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Gained direct experience with manual bottlenecks in order tracking, inventory management, payment follow-up, supplier transactions, and business reporting — processes that later informed automation portfolio projects.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Accounting Staff</w:t>
      </w:r>
      <w:r>
        <w:rPr>
          <w:rFonts w:ascii="Calibri" w:cs="Calibri" w:eastAsia="Calibri" w:hAnsi="Calibri"/>
          <w:sz w:val="21"/>
          <w:szCs w:val="21"/>
        </w:rPr>
        <w:t xml:space="preserve">  |  Red Scentinial Corporation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July 2019 – December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Processed Accounts Payable transactions and maintained supporting documentation for supplier payments.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Assisted with payroll computations and preparation of employee payroll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Processed statutory remittances including SSS, PhilHealth, and Pag-IBIG using the BBS accounting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Reviewed and organized sales invoices, delivery receipts, official receipts, and other supporting documents to maintain accurate financial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Supported routine accounting and administrative processes requiring accuracy, documentation, and timely processing.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Process Delivery Associate — Order-to-Cash / Cash Application</w:t>
      </w:r>
      <w:r>
        <w:rPr>
          <w:rFonts w:ascii="Calibri" w:cs="Calibri" w:eastAsia="Calibri" w:hAnsi="Calibri"/>
          <w:sz w:val="21"/>
          <w:szCs w:val="21"/>
        </w:rPr>
        <w:t xml:space="preserve">  |  Accenture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November 2017 – January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Performed Cash Application activities within the Order-to-Cash process using SAP-based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Processed customer payments and remittance information and applied payments to the appropriate customer accounts.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Investigated payment discrepancies, unapplied transactions, and remittance issues to support accurate account reconciliation.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with LATAM Customer Service teams to resolve customer account and payment issues within established service-level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Supported month-end activities and maintained accurate transaction processing under established SOPs and internal controls.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Worked in a high-volume enterprise finance environment requiring accuracy, deadline management, and coordination across teams.</w:t>
      </w:r>
    </w:p>
    <w:p>
      <w:pPr>
        <w:pBdr>
          <w:bottom w:val="single" w:color="1F293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SELECTED AUTOMATION 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Idol Fairies — Finance &amp; E-Commerce Automation Portfolio Project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Self-Directed Demo Project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an integrated automation demo based on finance and e-commerce processes encountered through previous professional and business experience, using n8n workflows for areas including sales processing, inventory, receivables/payables, expenses, refunds, and customer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Used n8n, APIs/webhooks, Gemini, Supabase/PostgreSQL, Google Sheets, Metabase, and AI-assisted development tools to build and iterate on the workflows and supporting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Created the project to demonstrate how practical business-process knowledge can be translated into automation solutions; detailed workflow demonstrations, architecture, and project documentation are available at portfolio.workflowlab.site.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GoHighLevel (GHL) CRM &amp; Lead Automation — Self-Directed Demo Projects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two GoHighLevel automation demos modeling real business use cases: a home-services lead-to-job pipeline (lead capture through quote visit, estimate, and job completion) and a clinic consultation-to-treatment pipeline (booking form through consultation and treatment conversion).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Set up CRM pipelines, lead capture forms, and automated follow-up sequences using GHL, with AI-assisted development tools; case studies available at portfolio.workflowlab.site.</w:t>
      </w:r>
    </w:p>
    <w:p>
      <w:pPr>
        <w:pBdr>
          <w:bottom w:val="single" w:color="1F293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Xero Certified Associate — Level 1 | Xero | July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Microsoft Excel Automation Workshop | MST Connect | July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Introduction to Bookkeeping | TESDA | July 2026</w:t>
      </w:r>
    </w:p>
    <w:p>
      <w:pPr>
        <w:pBdr>
          <w:bottom w:val="single" w:color="1F293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Science in Accountancy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Polytechnic University of the Philippines | Manila, Philippines | 2017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Overseas Korean Traders Association (OKTA) Scholar | President's Lister | Dean's Lister</w:t>
      </w:r>
    </w:p>
    <w:p>
      <w:pPr>
        <w:pBdr>
          <w:bottom w:val="single" w:color="1F2937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English: Fluent  |  Filipino: Native  |  Korean: Conversational (TOPIK Level II)</w:t>
      </w:r>
    </w:p>
    <w:sectPr>
      <w:pgSz w:w="12240" w:h="15840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2026-09-22T04:12:23.473Z</dcterms:created>
  <dcterms:modified xsi:type="dcterms:W3CDTF">2026-09-22T04:12:23.474Z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