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MARY JOYCE ABLANQUE</w:t>
      </w:r>
    </w:p>
    <w:p>
      <w:pPr>
        <w:spacing w:after="20"/>
        <w:jc w:val="center"/>
      </w:pPr>
      <w:r>
        <w:rPr>
          <w:b/>
          <w:sz w:val="21"/>
        </w:rPr>
        <w:t>AI Automation Specialist | Finance &amp; E-Commerce Systems</w:t>
      </w:r>
    </w:p>
    <w:p>
      <w:pPr>
        <w:jc w:val="center"/>
      </w:pPr>
      <w:r>
        <w:rPr>
          <w:sz w:val="17"/>
        </w:rPr>
        <w:t>Antipolo, Philippines | +63 945 605 0645 | mjablanque97@gmail.com | portfolio.workflowlab.site</w:t>
      </w:r>
    </w:p>
    <w:p>
      <w:pPr>
        <w:spacing w:before="100" w:after="40"/>
        <w:pBdr>
          <w:bottom w:val="single" w:sz="5" w:space="1" w:color="777777"/>
        </w:pBdr>
      </w:pPr>
      <w:r>
        <w:rPr>
          <w:b/>
          <w:sz w:val="20"/>
        </w:rPr>
        <w:t>PROFESSIONAL SUMMARY</w:t>
      </w:r>
    </w:p>
    <w:p>
      <w:r>
        <w:t>AI Automation Specialist with professional experience across finance operations, e-commerce, and digital commerce. Background includes Order-to-Cash and Cash Application at Accenture, Accounts Payable and payroll, three-plus years managing an online retail business, and current affiliate marketing and livestream commerce. Combines practical business-process knowledge with n8n automation, APIs/webhooks, and AI-assisted workflow development, demonstrated through automation portfolio projects based on real operational processes.</w:t>
      </w:r>
    </w:p>
    <w:p>
      <w:pPr>
        <w:spacing w:before="100" w:after="40"/>
        <w:pBdr>
          <w:bottom w:val="single" w:sz="5" w:space="1" w:color="777777"/>
        </w:pBdr>
      </w:pPr>
      <w:r>
        <w:rPr>
          <w:b/>
          <w:sz w:val="20"/>
        </w:rPr>
        <w:t>CORE SKILLS</w:t>
      </w:r>
    </w:p>
    <w:p>
      <w:pPr>
        <w:spacing w:after="20"/>
      </w:pPr>
      <w:r>
        <w:rPr>
          <w:b/>
        </w:rPr>
        <w:t xml:space="preserve">Automation &amp; AI: </w:t>
      </w:r>
      <w:r>
        <w:t>n8n workflow automation, AI-assisted workflow development, process automation, APIs &amp; webhooks, Google Gemini API, ChatGPT, Claude, Google Sheets automation, RAG concepts</w:t>
      </w:r>
    </w:p>
    <w:p>
      <w:pPr>
        <w:spacing w:after="20"/>
      </w:pPr>
      <w:r>
        <w:rPr>
          <w:b/>
        </w:rPr>
        <w:t xml:space="preserve">Data &amp; Technical Tools: </w:t>
      </w:r>
      <w:r>
        <w:t>Supabase/PostgreSQL basics, relational database concepts, Metabase reporting basics, Git/GitHub basics, Vercel deployment basics, Next.js basics</w:t>
      </w:r>
    </w:p>
    <w:p>
      <w:pPr>
        <w:spacing w:after="20"/>
      </w:pPr>
      <w:r>
        <w:rPr>
          <w:b/>
        </w:rPr>
        <w:t xml:space="preserve">Finance Operations: </w:t>
      </w:r>
      <w:r>
        <w:t>Order-to-Cash (O2C), Cash Application, Accounts Payable/Receivable, payroll processing, reconciliation, financial recordkeeping, SAP (user level), Xero</w:t>
      </w:r>
    </w:p>
    <w:p>
      <w:pPr>
        <w:spacing w:after="20"/>
      </w:pPr>
      <w:r>
        <w:rPr>
          <w:b/>
        </w:rPr>
        <w:t xml:space="preserve">E-Commerce &amp; Business Operations: </w:t>
      </w:r>
      <w:r>
        <w:t>Shopee, Lazada, Shopify, affiliate marketing, livestream commerce, procurement, supplier coordination, inventory management, order fulfillment, process improvement</w:t>
      </w:r>
    </w:p>
    <w:p>
      <w:pPr>
        <w:spacing w:before="100" w:after="40"/>
        <w:pBdr>
          <w:bottom w:val="single" w:sz="5" w:space="1" w:color="777777"/>
        </w:pBdr>
      </w:pPr>
      <w:r>
        <w:rPr>
          <w:b/>
          <w:sz w:val="20"/>
        </w:rPr>
        <w:t>PROFESSIONAL EXPERIENCE</w:t>
      </w:r>
    </w:p>
    <w:p>
      <w:pPr>
        <w:spacing w:before="60" w:after="0"/>
      </w:pPr>
      <w:r>
        <w:rPr>
          <w:b/>
        </w:rPr>
        <w:t>Affiliate Marketing &amp; Livestream Specialist | Self-Employed</w:t>
      </w:r>
      <w:r>
        <w:rPr>
          <w:i/>
        </w:rPr>
        <w:t xml:space="preserve"> | October 2023 – Present</w:t>
      </w:r>
    </w:p>
    <w:p>
      <w:pPr>
        <w:pStyle w:val="ListBullet"/>
        <w:spacing w:after="20"/>
        <w:ind w:left="288" w:hanging="187"/>
      </w:pPr>
      <w:r>
        <w:t>Manage affiliate marketing and livestream commerce activities, primarily through Shopee livestreams, with supporting content across TikTok, Facebook, and YouTube.</w:t>
      </w:r>
    </w:p>
    <w:p>
      <w:pPr>
        <w:pStyle w:val="ListBullet"/>
        <w:spacing w:after="20"/>
        <w:ind w:left="288" w:hanging="187"/>
      </w:pPr>
      <w:r>
        <w:t>Handle product selection and promotion, livestream execution, content coordination, customer engagement, and day-to-day affiliate activities.</w:t>
      </w:r>
    </w:p>
    <w:p>
      <w:pPr>
        <w:pStyle w:val="ListBullet"/>
        <w:spacing w:after="20"/>
        <w:ind w:left="288" w:hanging="187"/>
      </w:pPr>
      <w:r>
        <w:t>Track product, content, and campaign performance to identify stronger-performing offers and refine promotional decisions.</w:t>
      </w:r>
    </w:p>
    <w:p>
      <w:pPr>
        <w:pStyle w:val="ListBullet"/>
        <w:spacing w:after="20"/>
        <w:ind w:left="288" w:hanging="187"/>
      </w:pPr>
      <w:r>
        <w:t>Apply hands-on e-commerce knowledge to evaluate repetitive operational and content processes that can potentially be streamlined through automation.</w:t>
      </w:r>
    </w:p>
    <w:p>
      <w:pPr>
        <w:spacing w:before="60" w:after="0"/>
      </w:pPr>
      <w:r>
        <w:rPr>
          <w:b/>
        </w:rPr>
        <w:t>Founder &amp; E-Commerce Operations Manager | Self-Employed</w:t>
      </w:r>
      <w:r>
        <w:rPr>
          <w:i/>
        </w:rPr>
        <w:t xml:space="preserve"> | March 2020 – December 2023</w:t>
      </w:r>
    </w:p>
    <w:p>
      <w:pPr>
        <w:pStyle w:val="ListBullet"/>
        <w:spacing w:after="20"/>
        <w:ind w:left="288" w:hanging="187"/>
      </w:pPr>
      <w:r>
        <w:t>Managed end-to-end day-to-day operations of an online K-pop merchandise business across Shopee, Lazada, and Shopify, including procurement, pricing, inventory across multiple sales channels, customer service, order processing, and fulfillment.</w:t>
      </w:r>
    </w:p>
    <w:p>
      <w:pPr>
        <w:pStyle w:val="ListBullet"/>
        <w:spacing w:after="20"/>
        <w:ind w:left="288" w:hanging="187"/>
      </w:pPr>
      <w:r>
        <w:t>Managed typical order volumes of 10–20 orders per day, with peak periods exceeding 100 orders per day.</w:t>
      </w:r>
    </w:p>
    <w:p>
      <w:pPr>
        <w:pStyle w:val="ListBullet"/>
        <w:spacing w:after="20"/>
        <w:ind w:left="288" w:hanging="187"/>
      </w:pPr>
      <w:r>
        <w:t>Coordinated international purchasing and supplier transactions, including product sourcing, purchase tracking, payments, and inventory receipt.</w:t>
      </w:r>
    </w:p>
    <w:p>
      <w:pPr>
        <w:pStyle w:val="ListBullet"/>
        <w:spacing w:after="20"/>
        <w:ind w:left="288" w:hanging="187"/>
      </w:pPr>
      <w:r>
        <w:t>Maintained sales, expense, inventory, purchasing, and supplier records to support financial tracking and daily business decisions.</w:t>
      </w:r>
    </w:p>
    <w:p>
      <w:pPr>
        <w:pStyle w:val="ListBullet"/>
        <w:spacing w:after="20"/>
        <w:ind w:left="288" w:hanging="187"/>
      </w:pPr>
      <w:r>
        <w:t>Supervised two part-time assistants and coordinated operational tasks during higher-volume periods.</w:t>
      </w:r>
    </w:p>
    <w:p>
      <w:pPr>
        <w:pStyle w:val="ListBullet"/>
        <w:spacing w:after="20"/>
        <w:ind w:left="288" w:hanging="187"/>
      </w:pPr>
      <w:r>
        <w:t>Gained direct experience with manual bottlenecks in order tracking, inventory management, payment follow-up, supplier transactions, and business reporting — processes that later informed automation portfolio projects.</w:t>
      </w:r>
    </w:p>
    <w:p>
      <w:pPr>
        <w:spacing w:before="60" w:after="0"/>
      </w:pPr>
      <w:r>
        <w:rPr>
          <w:b/>
        </w:rPr>
        <w:t>Accounting Staff | Red Scentinial Corporation</w:t>
      </w:r>
      <w:r>
        <w:rPr>
          <w:i/>
        </w:rPr>
        <w:t xml:space="preserve"> | July 2019 – December 2019</w:t>
      </w:r>
    </w:p>
    <w:p>
      <w:pPr>
        <w:pStyle w:val="ListBullet"/>
        <w:spacing w:after="20"/>
        <w:ind w:left="288" w:hanging="187"/>
      </w:pPr>
      <w:r>
        <w:t>Processed Accounts Payable transactions and maintained supporting documentation for supplier payments.</w:t>
      </w:r>
    </w:p>
    <w:p>
      <w:pPr>
        <w:pStyle w:val="ListBullet"/>
        <w:spacing w:after="20"/>
        <w:ind w:left="288" w:hanging="187"/>
      </w:pPr>
      <w:r>
        <w:t>Assisted with payroll computations and preparation of employee payroll records.</w:t>
      </w:r>
    </w:p>
    <w:p>
      <w:pPr>
        <w:pStyle w:val="ListBullet"/>
        <w:spacing w:after="20"/>
        <w:ind w:left="288" w:hanging="187"/>
      </w:pPr>
      <w:r>
        <w:t>Processed statutory remittances including SSS, PhilHealth, and Pag-IBIG using the BBS accounting system.</w:t>
      </w:r>
    </w:p>
    <w:p>
      <w:pPr>
        <w:pStyle w:val="ListBullet"/>
        <w:spacing w:after="20"/>
        <w:ind w:left="288" w:hanging="187"/>
      </w:pPr>
      <w:r>
        <w:t>Reviewed and organized sales invoices, delivery receipts, official receipts, and other supporting documents to maintain accurate financial records.</w:t>
      </w:r>
    </w:p>
    <w:p>
      <w:pPr>
        <w:pStyle w:val="ListBullet"/>
        <w:spacing w:after="20"/>
        <w:ind w:left="288" w:hanging="187"/>
      </w:pPr>
      <w:r>
        <w:t>Supported routine accounting and administrative processes requiring accuracy, documentation, and timely processing.</w:t>
      </w:r>
    </w:p>
    <w:p>
      <w:pPr>
        <w:spacing w:before="60" w:after="0"/>
      </w:pPr>
      <w:r>
        <w:rPr>
          <w:b/>
        </w:rPr>
        <w:t>Business Process Delivery Associate — Order-to-Cash / Cash Application | Accenture</w:t>
      </w:r>
      <w:r>
        <w:rPr>
          <w:i/>
        </w:rPr>
        <w:t xml:space="preserve"> | November 2017 – January 2019</w:t>
      </w:r>
    </w:p>
    <w:p>
      <w:pPr>
        <w:pStyle w:val="ListBullet"/>
        <w:spacing w:after="20"/>
        <w:ind w:left="288" w:hanging="187"/>
      </w:pPr>
      <w:r>
        <w:t>Performed Cash Application activities within the Order-to-Cash process using SAP-based systems.</w:t>
      </w:r>
    </w:p>
    <w:p>
      <w:pPr>
        <w:pStyle w:val="ListBullet"/>
        <w:spacing w:after="20"/>
        <w:ind w:left="288" w:hanging="187"/>
      </w:pPr>
      <w:r>
        <w:t>Processed customer payments and remittance information and applied payments to the appropriate customer accounts.</w:t>
      </w:r>
    </w:p>
    <w:p>
      <w:pPr>
        <w:pStyle w:val="ListBullet"/>
        <w:spacing w:after="20"/>
        <w:ind w:left="288" w:hanging="187"/>
      </w:pPr>
      <w:r>
        <w:t>Investigated payment discrepancies, unapplied transactions, and remittance issues to support accurate account reconciliation.</w:t>
      </w:r>
    </w:p>
    <w:p>
      <w:pPr>
        <w:pStyle w:val="ListBullet"/>
        <w:spacing w:after="20"/>
        <w:ind w:left="288" w:hanging="187"/>
      </w:pPr>
      <w:r>
        <w:t>Coordinated with LATAM Customer Service teams to resolve customer account and payment issues within established service-level requirements.</w:t>
      </w:r>
    </w:p>
    <w:p>
      <w:pPr>
        <w:pStyle w:val="ListBullet"/>
        <w:spacing w:after="20"/>
        <w:ind w:left="288" w:hanging="187"/>
      </w:pPr>
      <w:r>
        <w:t>Supported month-end activities and maintained accurate transaction processing under established SOPs and internal controls.</w:t>
      </w:r>
    </w:p>
    <w:p>
      <w:pPr>
        <w:pStyle w:val="ListBullet"/>
        <w:spacing w:after="20"/>
        <w:ind w:left="288" w:hanging="187"/>
      </w:pPr>
      <w:r>
        <w:t>Worked in a high-volume enterprise finance environment requiring accuracy, deadline management, and coordination across teams.</w:t>
      </w:r>
    </w:p>
    <w:p>
      <w:pPr>
        <w:spacing w:before="100" w:after="40"/>
        <w:pBdr>
          <w:bottom w:val="single" w:sz="5" w:space="1" w:color="777777"/>
        </w:pBdr>
      </w:pPr>
      <w:r>
        <w:rPr>
          <w:b/>
          <w:sz w:val="20"/>
        </w:rPr>
        <w:t>SELECTED AUTOMATION PROJECT</w:t>
      </w:r>
    </w:p>
    <w:p>
      <w:pPr>
        <w:spacing w:before="60" w:after="0"/>
      </w:pPr>
      <w:r>
        <w:rPr>
          <w:b/>
        </w:rPr>
        <w:t>Idol Fairies — Finance &amp; E-Commerce Automation Portfolio Project</w:t>
      </w:r>
      <w:r>
        <w:rPr>
          <w:i/>
        </w:rPr>
        <w:t xml:space="preserve"> | Self-Directed Demo Project | 2026</w:t>
      </w:r>
    </w:p>
    <w:p>
      <w:pPr>
        <w:pStyle w:val="ListBullet"/>
        <w:spacing w:after="20"/>
        <w:ind w:left="288" w:hanging="187"/>
      </w:pPr>
      <w:r>
        <w:t>Developed an integrated automation demo based on finance and e-commerce processes encountered through previous professional and business experience, using n8n workflows for areas including sales processing, inventory, receivables/payables, expenses, refunds, and customer support.</w:t>
      </w:r>
    </w:p>
    <w:p>
      <w:pPr>
        <w:pStyle w:val="ListBullet"/>
        <w:spacing w:after="20"/>
        <w:ind w:left="288" w:hanging="187"/>
      </w:pPr>
      <w:r>
        <w:t>Used n8n, APIs/webhooks, Gemini, Supabase/PostgreSQL, Google Sheets, Metabase, and AI-assisted development tools to build and iterate on the workflows and supporting system.</w:t>
      </w:r>
    </w:p>
    <w:p>
      <w:pPr>
        <w:pStyle w:val="ListBullet"/>
        <w:spacing w:after="20"/>
        <w:ind w:left="288" w:hanging="187"/>
      </w:pPr>
      <w:r>
        <w:t>Created the project to demonstrate how practical business-process knowledge can be translated into automation solutions; detailed workflow demonstrations, architecture, and project documentation are available at portfolio.workflowlab.site.</w:t>
      </w:r>
    </w:p>
    <w:p>
      <w:pPr>
        <w:spacing w:before="100" w:after="40"/>
        <w:pBdr>
          <w:bottom w:val="single" w:sz="5" w:space="1" w:color="777777"/>
        </w:pBdr>
      </w:pPr>
      <w:r>
        <w:rPr>
          <w:b/>
          <w:sz w:val="20"/>
        </w:rPr>
        <w:t>CERTIFICATIONS &amp; TRAINING</w:t>
      </w:r>
    </w:p>
    <w:p>
      <w:r>
        <w:t>Xero Certified Associate — Level 1 | Xero | July 2026</w:t>
      </w:r>
    </w:p>
    <w:p>
      <w:r>
        <w:t>Microsoft Excel Automation Workshop | MST Connect | July 2026</w:t>
      </w:r>
    </w:p>
    <w:p>
      <w:r>
        <w:t>AI/LLM Training | DataCamp | Gemini &amp; NotebookLM, ChatGPT, Claude | July–August 2026</w:t>
      </w:r>
    </w:p>
    <w:p>
      <w:r>
        <w:t>Introduction to Bookkeeping | TESDA | July 2026</w:t>
      </w:r>
    </w:p>
    <w:p>
      <w:pPr>
        <w:spacing w:before="100" w:after="40"/>
        <w:pBdr>
          <w:bottom w:val="single" w:sz="5" w:space="1" w:color="777777"/>
        </w:pBdr>
      </w:pPr>
      <w:r>
        <w:rPr>
          <w:b/>
          <w:sz w:val="20"/>
        </w:rPr>
        <w:t>EDUCATION</w:t>
      </w:r>
    </w:p>
    <w:p>
      <w:r>
        <w:rPr>
          <w:b/>
        </w:rPr>
        <w:t>Bachelor of Science in Accountancy</w:t>
      </w:r>
      <w:r>
        <w:t xml:space="preserve"> | Polytechnic University of the Philippines | Manila, Philippines | 2017</w:t>
      </w:r>
    </w:p>
    <w:p>
      <w:r>
        <w:t>Overseas Korean Traders Association (OKTA) Scholar | President's Lister | Dean's Lister</w:t>
      </w:r>
    </w:p>
    <w:p>
      <w:pPr>
        <w:spacing w:before="100" w:after="40"/>
        <w:pBdr>
          <w:bottom w:val="single" w:sz="5" w:space="1" w:color="777777"/>
        </w:pBdr>
      </w:pPr>
      <w:r>
        <w:rPr>
          <w:b/>
          <w:sz w:val="20"/>
        </w:rPr>
        <w:t>LANGUAGES</w:t>
      </w:r>
    </w:p>
    <w:p>
      <w:r>
        <w:t>English: Fluent | Filipino: Native | Korean: Conversational (TOPIK Level II)</w:t>
      </w:r>
    </w:p>
    <w:sectPr w:rsidR="00FC693F" w:rsidRPr="0006063C" w:rsidSect="00034616">
      <w:pgSz w:w="12240" w:h="15840"/>
      <w:pgMar w:top="720" w:right="936" w:bottom="72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