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4566"/>
        <w:gridCol w:w="2013"/>
      </w:tblGrid>
      <w:tr w:rsidR="00ED4DDE" w:rsidRPr="006A4882" w14:paraId="049710D6" w14:textId="77777777" w:rsidTr="009D2167">
        <w:trPr>
          <w:gridAfter w:val="1"/>
          <w:wAfter w:w="2013" w:type="dxa"/>
        </w:trPr>
        <w:tc>
          <w:tcPr>
            <w:tcW w:w="16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E9B5A" w14:textId="54BBDEAC" w:rsidR="00614F2D" w:rsidRPr="00331750" w:rsidRDefault="00227C45" w:rsidP="00E947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iCs/>
                <w:sz w:val="27"/>
                <w:szCs w:val="27"/>
                <w:lang w:val="en"/>
              </w:rPr>
            </w:pPr>
            <w:bookmarkStart w:id="0" w:name="_top"/>
            <w:bookmarkEnd w:id="0"/>
            <w:r w:rsidRPr="00331750">
              <w:rPr>
                <w:rFonts w:ascii="Arial" w:eastAsia="Times New Roman" w:hAnsi="Arial" w:cs="Arial"/>
                <w:b/>
                <w:bCs/>
                <w:iCs/>
                <w:sz w:val="72"/>
                <w:szCs w:val="72"/>
                <w:lang w:val="en"/>
              </w:rPr>
              <w:t xml:space="preserve">Using </w:t>
            </w:r>
            <w:proofErr w:type="spellStart"/>
            <w:r w:rsidR="00BF0000" w:rsidRPr="00331750">
              <w:rPr>
                <w:rFonts w:ascii="Arial" w:eastAsia="Times New Roman" w:hAnsi="Arial" w:cs="Arial"/>
                <w:b/>
                <w:bCs/>
                <w:iCs/>
                <w:sz w:val="72"/>
                <w:szCs w:val="72"/>
                <w:lang w:val="en"/>
              </w:rPr>
              <w:t>DiskSpd</w:t>
            </w:r>
            <w:proofErr w:type="spellEnd"/>
            <w:r w:rsidRPr="00331750">
              <w:rPr>
                <w:rFonts w:ascii="Arial" w:eastAsia="Times New Roman" w:hAnsi="Arial" w:cs="Arial"/>
                <w:b/>
                <w:bCs/>
                <w:iCs/>
                <w:sz w:val="72"/>
                <w:szCs w:val="72"/>
                <w:lang w:val="en"/>
              </w:rPr>
              <w:t xml:space="preserve"> </w:t>
            </w:r>
            <w:r w:rsidR="00D14043" w:rsidRPr="00331750">
              <w:rPr>
                <w:rFonts w:ascii="Arial" w:eastAsia="Times New Roman" w:hAnsi="Arial" w:cs="Arial"/>
                <w:b/>
                <w:bCs/>
                <w:iCs/>
                <w:sz w:val="72"/>
                <w:szCs w:val="72"/>
                <w:lang w:val="en"/>
              </w:rPr>
              <w:t xml:space="preserve">in </w:t>
            </w:r>
            <w:r w:rsidRPr="00331750">
              <w:rPr>
                <w:rFonts w:ascii="Arial" w:eastAsia="Times New Roman" w:hAnsi="Arial" w:cs="Arial"/>
                <w:b/>
                <w:bCs/>
                <w:iCs/>
                <w:sz w:val="72"/>
                <w:szCs w:val="72"/>
                <w:lang w:val="en"/>
              </w:rPr>
              <w:t xml:space="preserve">SQL Server </w:t>
            </w:r>
            <w:r w:rsidR="00D14043" w:rsidRPr="00331750">
              <w:rPr>
                <w:rFonts w:ascii="Arial" w:eastAsia="Times New Roman" w:hAnsi="Arial" w:cs="Arial"/>
                <w:b/>
                <w:bCs/>
                <w:iCs/>
                <w:sz w:val="72"/>
                <w:szCs w:val="72"/>
                <w:lang w:val="en"/>
              </w:rPr>
              <w:t>e</w:t>
            </w:r>
            <w:r w:rsidRPr="00331750">
              <w:rPr>
                <w:rFonts w:ascii="Arial" w:eastAsia="Times New Roman" w:hAnsi="Arial" w:cs="Arial"/>
                <w:b/>
                <w:bCs/>
                <w:iCs/>
                <w:sz w:val="72"/>
                <w:szCs w:val="72"/>
                <w:lang w:val="en"/>
              </w:rPr>
              <w:t>nvironments</w:t>
            </w:r>
          </w:p>
          <w:p w14:paraId="06BA9BCC" w14:textId="77777777" w:rsidR="004C2264" w:rsidRDefault="004C2264" w:rsidP="004C2264">
            <w:pPr>
              <w:pStyle w:val="NormalWeb"/>
              <w:rPr>
                <w:lang w:val="en"/>
              </w:rPr>
            </w:pPr>
            <w:r>
              <w:rPr>
                <w:lang w:val="en"/>
              </w:rPr>
              <w:t>Writer: Robert Beene</w:t>
            </w:r>
          </w:p>
          <w:p w14:paraId="3FF79B41" w14:textId="77777777" w:rsidR="004C2264" w:rsidRDefault="004C2264" w:rsidP="004C2264">
            <w:pPr>
              <w:pStyle w:val="NormalWeb"/>
              <w:rPr>
                <w:lang w:val="en"/>
              </w:rPr>
            </w:pPr>
            <w:r>
              <w:rPr>
                <w:lang w:val="en"/>
              </w:rPr>
              <w:t>Contributors: Jose Barreto</w:t>
            </w:r>
            <w:r w:rsidR="00A21D44">
              <w:rPr>
                <w:lang w:val="en"/>
              </w:rPr>
              <w:t>,</w:t>
            </w:r>
            <w:r w:rsidR="00A21D44">
              <w:t xml:space="preserve"> </w:t>
            </w:r>
            <w:r w:rsidR="00A21D44" w:rsidRPr="0088209B">
              <w:rPr>
                <w:lang w:val="en"/>
              </w:rPr>
              <w:t>Ramu Konidena</w:t>
            </w:r>
            <w:bookmarkStart w:id="1" w:name="_GoBack"/>
            <w:bookmarkEnd w:id="1"/>
          </w:p>
          <w:p w14:paraId="190BE4A8" w14:textId="77777777" w:rsidR="004C2264" w:rsidRDefault="004C2264" w:rsidP="004C2264">
            <w:pPr>
              <w:pStyle w:val="NormalWeb"/>
              <w:rPr>
                <w:lang w:val="en"/>
              </w:rPr>
            </w:pPr>
            <w:r>
              <w:rPr>
                <w:lang w:val="en"/>
              </w:rPr>
              <w:t xml:space="preserve">Technical Reviewers: Robert Dorr, Mike </w:t>
            </w:r>
            <w:r w:rsidRPr="004C2264">
              <w:rPr>
                <w:lang w:val="en"/>
              </w:rPr>
              <w:t>Zawadzki</w:t>
            </w:r>
            <w:r w:rsidR="00A97F73">
              <w:rPr>
                <w:lang w:val="en"/>
              </w:rPr>
              <w:t>, Nitin Verma</w:t>
            </w:r>
            <w:r w:rsidR="00C1763B">
              <w:rPr>
                <w:lang w:val="en"/>
              </w:rPr>
              <w:t>, Dan Lovinger</w:t>
            </w:r>
          </w:p>
          <w:p w14:paraId="784FC4EA" w14:textId="77777777" w:rsidR="006607E0" w:rsidRDefault="004C2264" w:rsidP="004C2264">
            <w:pPr>
              <w:pStyle w:val="NormalWeb"/>
              <w:rPr>
                <w:b/>
                <w:bCs/>
                <w:sz w:val="27"/>
                <w:szCs w:val="27"/>
                <w:lang w:val="en"/>
              </w:rPr>
            </w:pPr>
            <w:r>
              <w:rPr>
                <w:lang w:val="en"/>
              </w:rPr>
              <w:t xml:space="preserve">Applies </w:t>
            </w:r>
            <w:proofErr w:type="gramStart"/>
            <w:r>
              <w:rPr>
                <w:lang w:val="en"/>
              </w:rPr>
              <w:t>To</w:t>
            </w:r>
            <w:proofErr w:type="gramEnd"/>
            <w:r>
              <w:rPr>
                <w:lang w:val="en"/>
              </w:rPr>
              <w:t>: All Versions of SQL Server</w:t>
            </w:r>
            <w:r w:rsidR="00DA7942">
              <w:rPr>
                <w:lang w:val="en"/>
              </w:rPr>
              <w:t xml:space="preserve"> </w:t>
            </w:r>
            <w:r w:rsidR="00D14043">
              <w:rPr>
                <w:lang w:val="en"/>
              </w:rPr>
              <w:t>e</w:t>
            </w:r>
            <w:r w:rsidR="00DA7942">
              <w:rPr>
                <w:lang w:val="en"/>
              </w:rPr>
              <w:t>xcept Microsoft Azure SQL Database (MASD)</w:t>
            </w:r>
          </w:p>
          <w:p w14:paraId="27423494" w14:textId="19DE9C70" w:rsidR="00DA7942" w:rsidRDefault="002D16CB" w:rsidP="00E947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  <w:t>Topics</w:t>
            </w:r>
          </w:p>
          <w:p w14:paraId="0C243AE6" w14:textId="77777777" w:rsidR="00B85586" w:rsidRPr="002D16CB" w:rsidRDefault="00B85586" w:rsidP="00E947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4512"/>
              <w:gridCol w:w="8409"/>
            </w:tblGrid>
            <w:tr w:rsidR="005D6B9B" w:rsidRPr="005D6B9B" w14:paraId="0625A289" w14:textId="77777777" w:rsidTr="00B855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2" w:type="dxa"/>
                </w:tcPr>
                <w:p w14:paraId="31E7D713" w14:textId="77777777" w:rsidR="005D6B9B" w:rsidRPr="005D6B9B" w:rsidRDefault="00331750" w:rsidP="005D6B9B">
                  <w:pPr>
                    <w:outlineLvl w:val="2"/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  <w:lang w:val="en"/>
                    </w:rPr>
                  </w:pPr>
                  <w:hyperlink w:anchor="Background" w:history="1">
                    <w:r w:rsidR="005D6B9B" w:rsidRPr="005D6B9B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lang w:val="en"/>
                      </w:rPr>
                      <w:t>Background</w:t>
                    </w:r>
                  </w:hyperlink>
                </w:p>
              </w:tc>
              <w:tc>
                <w:tcPr>
                  <w:tcW w:w="8409" w:type="dxa"/>
                </w:tcPr>
                <w:p w14:paraId="2632CE6B" w14:textId="77777777" w:rsidR="005D6B9B" w:rsidRPr="005D6B9B" w:rsidRDefault="005D6B9B" w:rsidP="00F163E4">
                  <w:pPr>
                    <w:outlineLvl w:val="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lang w:val="en"/>
                    </w:rPr>
                  </w:pPr>
                  <w:r w:rsidRPr="005D6B9B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lang w:val="en"/>
                    </w:rPr>
                    <w:t xml:space="preserve">Provides general information </w:t>
                  </w:r>
                  <w:r w:rsidR="00F163E4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lang w:val="en"/>
                    </w:rPr>
                    <w:t>about how to</w:t>
                  </w:r>
                  <w:r w:rsidR="00F163E4" w:rsidRPr="005D6B9B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lang w:val="en"/>
                    </w:rPr>
                    <w:t xml:space="preserve"> </w:t>
                  </w:r>
                  <w:r w:rsidRPr="005D6B9B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lang w:val="en"/>
                    </w:rPr>
                    <w:t>stress and validat</w:t>
                  </w:r>
                  <w:r w:rsidR="00F163E4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lang w:val="en"/>
                    </w:rPr>
                    <w:t>e</w:t>
                  </w:r>
                  <w:r w:rsidRPr="005D6B9B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lang w:val="en"/>
                    </w:rPr>
                    <w:t xml:space="preserve"> IO subsystems and </w:t>
                  </w:r>
                  <w:r w:rsidR="00F163E4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lang w:val="en"/>
                    </w:rPr>
                    <w:t xml:space="preserve">about </w:t>
                  </w:r>
                  <w:r w:rsidRPr="005D6B9B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lang w:val="en"/>
                    </w:rPr>
                    <w:t xml:space="preserve">the tools </w:t>
                  </w:r>
                  <w:r w:rsidR="00D14043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lang w:val="en"/>
                    </w:rPr>
                    <w:t xml:space="preserve">that </w:t>
                  </w:r>
                  <w:r w:rsidRPr="005D6B9B">
                    <w:rPr>
                      <w:rFonts w:ascii="Times New Roman" w:eastAsia="Times New Roman" w:hAnsi="Times New Roman" w:cs="Times New Roman"/>
                      <w:b w:val="0"/>
                      <w:bCs w:val="0"/>
                      <w:sz w:val="24"/>
                      <w:szCs w:val="24"/>
                      <w:lang w:val="en"/>
                    </w:rPr>
                    <w:t>you can use.</w:t>
                  </w:r>
                </w:p>
              </w:tc>
            </w:tr>
            <w:tr w:rsidR="005D6B9B" w:rsidRPr="005D6B9B" w14:paraId="62FD4B36" w14:textId="77777777" w:rsidTr="00B855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2" w:type="dxa"/>
                </w:tcPr>
                <w:p w14:paraId="6CD91611" w14:textId="77777777" w:rsidR="005D6B9B" w:rsidRPr="00F40FFA" w:rsidRDefault="00331750" w:rsidP="005D6B9B">
                  <w:pPr>
                    <w:outlineLvl w:val="2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</w:pPr>
                  <w:hyperlink w:anchor="Info" w:history="1">
                    <w:r w:rsidR="005D6B9B" w:rsidRPr="00F40FFA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u w:val="none"/>
                        <w:lang w:val="en"/>
                      </w:rPr>
                      <w:t>General Information</w:t>
                    </w:r>
                  </w:hyperlink>
                </w:p>
              </w:tc>
              <w:tc>
                <w:tcPr>
                  <w:tcW w:w="8409" w:type="dxa"/>
                </w:tcPr>
                <w:p w14:paraId="5F308222" w14:textId="4847B1EA" w:rsidR="005D6B9B" w:rsidRPr="005D6B9B" w:rsidRDefault="005D6B9B" w:rsidP="00810B90">
                  <w:pPr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"/>
                    </w:rPr>
                  </w:pP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Explains what </w:t>
                  </w:r>
                  <w:proofErr w:type="spellStart"/>
                  <w:r w:rsidR="00BF000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DiskSpd</w:t>
                  </w:r>
                  <w:proofErr w:type="spellEnd"/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 is, when to use it, and what platforms it supports.</w:t>
                  </w:r>
                </w:p>
              </w:tc>
            </w:tr>
            <w:tr w:rsidR="005D6B9B" w:rsidRPr="005D6B9B" w14:paraId="1D721481" w14:textId="77777777" w:rsidTr="00B85586">
              <w:trPr>
                <w:trHeight w:val="2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2" w:type="dxa"/>
                </w:tcPr>
                <w:p w14:paraId="2A3B2FEF" w14:textId="77777777" w:rsidR="005D6B9B" w:rsidRPr="00F40FFA" w:rsidRDefault="00331750" w:rsidP="005D6B9B">
                  <w:pPr>
                    <w:outlineLvl w:val="2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</w:pPr>
                  <w:hyperlink w:anchor="Features" w:history="1">
                    <w:r w:rsidR="005D6B9B" w:rsidRPr="00F40FFA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u w:val="none"/>
                        <w:lang w:val="en"/>
                      </w:rPr>
                      <w:t>Features</w:t>
                    </w:r>
                  </w:hyperlink>
                </w:p>
              </w:tc>
              <w:tc>
                <w:tcPr>
                  <w:tcW w:w="8409" w:type="dxa"/>
                </w:tcPr>
                <w:p w14:paraId="3BAAAB15" w14:textId="53A4A462" w:rsidR="005D6B9B" w:rsidRPr="005D6B9B" w:rsidRDefault="005D6B9B" w:rsidP="00810B90">
                  <w:pPr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</w:pP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Contains a partial list of the features of </w:t>
                  </w:r>
                  <w:proofErr w:type="spellStart"/>
                  <w:r w:rsidR="00BF000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DiskSpd</w:t>
                  </w:r>
                  <w:proofErr w:type="spellEnd"/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.</w:t>
                  </w:r>
                </w:p>
              </w:tc>
            </w:tr>
            <w:tr w:rsidR="005D6B9B" w:rsidRPr="005D6B9B" w14:paraId="1777E8FB" w14:textId="77777777" w:rsidTr="00B855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2" w:type="dxa"/>
                </w:tcPr>
                <w:p w14:paraId="3C896477" w14:textId="77777777" w:rsidR="005D6B9B" w:rsidRPr="00F40FFA" w:rsidRDefault="00331750" w:rsidP="005D6B9B">
                  <w:pPr>
                    <w:outlineLvl w:val="2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</w:pPr>
                  <w:hyperlink w:anchor="OpenSrc" w:history="1">
                    <w:r w:rsidR="005D6B9B" w:rsidRPr="00F40FFA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u w:val="none"/>
                        <w:lang w:val="en"/>
                      </w:rPr>
                      <w:t>Open Source</w:t>
                    </w:r>
                  </w:hyperlink>
                </w:p>
              </w:tc>
              <w:tc>
                <w:tcPr>
                  <w:tcW w:w="8409" w:type="dxa"/>
                </w:tcPr>
                <w:p w14:paraId="7DE00DA2" w14:textId="23AA28B3" w:rsidR="005D6B9B" w:rsidRPr="005D6B9B" w:rsidRDefault="005D6B9B" w:rsidP="00D14043">
                  <w:pPr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</w:pP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Where </w:t>
                  </w:r>
                  <w:r w:rsidR="00D1404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to</w:t>
                  </w: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 obtain the open source for </w:t>
                  </w:r>
                  <w:proofErr w:type="spellStart"/>
                  <w:r w:rsidR="00BF000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DiskSpd</w:t>
                  </w:r>
                  <w:proofErr w:type="spellEnd"/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.</w:t>
                  </w:r>
                </w:p>
              </w:tc>
            </w:tr>
            <w:tr w:rsidR="005D6B9B" w:rsidRPr="005D6B9B" w14:paraId="35901777" w14:textId="77777777" w:rsidTr="00B85586">
              <w:trPr>
                <w:trHeight w:val="2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2" w:type="dxa"/>
                </w:tcPr>
                <w:p w14:paraId="6E3192AA" w14:textId="77777777" w:rsidR="005D6B9B" w:rsidRPr="00F40FFA" w:rsidRDefault="00331750" w:rsidP="005D6B9B">
                  <w:pPr>
                    <w:outlineLvl w:val="2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</w:pPr>
                  <w:hyperlink w:anchor="Download" w:history="1">
                    <w:r w:rsidR="005D6B9B" w:rsidRPr="00F40FFA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u w:val="none"/>
                        <w:lang w:val="en"/>
                      </w:rPr>
                      <w:t>Download</w:t>
                    </w:r>
                  </w:hyperlink>
                  <w:r w:rsidR="005D6B9B" w:rsidRPr="00F40FFA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  <w:t xml:space="preserve"> </w:t>
                  </w:r>
                </w:p>
              </w:tc>
              <w:tc>
                <w:tcPr>
                  <w:tcW w:w="8409" w:type="dxa"/>
                </w:tcPr>
                <w:p w14:paraId="7ED46769" w14:textId="534405B3" w:rsidR="005D6B9B" w:rsidRPr="005D6B9B" w:rsidRDefault="005D6B9B" w:rsidP="00810B90">
                  <w:pPr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"/>
                    </w:rPr>
                  </w:pP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How to obtain </w:t>
                  </w:r>
                  <w:proofErr w:type="spellStart"/>
                  <w:r w:rsidR="00BF000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DiskSpd</w:t>
                  </w:r>
                  <w:proofErr w:type="spellEnd"/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.</w:t>
                  </w:r>
                </w:p>
              </w:tc>
            </w:tr>
            <w:tr w:rsidR="005D6B9B" w:rsidRPr="005D6B9B" w14:paraId="4E2A8764" w14:textId="77777777" w:rsidTr="00B855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2" w:type="dxa"/>
                </w:tcPr>
                <w:p w14:paraId="73E0EE7E" w14:textId="77777777" w:rsidR="005D6B9B" w:rsidRPr="00F40FFA" w:rsidRDefault="00331750" w:rsidP="005D6B9B">
                  <w:pPr>
                    <w:outlineLvl w:val="2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</w:pPr>
                  <w:hyperlink w:anchor="Contents" w:history="1">
                    <w:r w:rsidR="005D6B9B" w:rsidRPr="00F40FFA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u w:val="none"/>
                        <w:lang w:val="en"/>
                      </w:rPr>
                      <w:t>Contents in Download</w:t>
                    </w:r>
                  </w:hyperlink>
                </w:p>
              </w:tc>
              <w:tc>
                <w:tcPr>
                  <w:tcW w:w="8409" w:type="dxa"/>
                </w:tcPr>
                <w:p w14:paraId="172A55CE" w14:textId="77777777" w:rsidR="005D6B9B" w:rsidRPr="005D6B9B" w:rsidRDefault="005D6B9B" w:rsidP="00810B90">
                  <w:pPr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"/>
                    </w:rPr>
                  </w:pP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Contents of the zip file.</w:t>
                  </w:r>
                </w:p>
              </w:tc>
            </w:tr>
            <w:tr w:rsidR="005D6B9B" w:rsidRPr="005D6B9B" w14:paraId="45EBF281" w14:textId="77777777" w:rsidTr="00B85586">
              <w:trPr>
                <w:trHeight w:val="2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2" w:type="dxa"/>
                </w:tcPr>
                <w:p w14:paraId="5098F313" w14:textId="77777777" w:rsidR="005D6B9B" w:rsidRPr="00F40FFA" w:rsidRDefault="00331750" w:rsidP="005D6B9B">
                  <w:pPr>
                    <w:outlineLvl w:val="2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</w:pPr>
                  <w:hyperlink w:anchor="Syntax" w:history="1">
                    <w:r w:rsidR="005D6B9B" w:rsidRPr="00F40FFA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u w:val="none"/>
                        <w:lang w:val="en"/>
                      </w:rPr>
                      <w:t>Syntax</w:t>
                    </w:r>
                  </w:hyperlink>
                </w:p>
              </w:tc>
              <w:tc>
                <w:tcPr>
                  <w:tcW w:w="8409" w:type="dxa"/>
                </w:tcPr>
                <w:p w14:paraId="16B20163" w14:textId="31C22218" w:rsidR="005D6B9B" w:rsidRPr="005D6B9B" w:rsidRDefault="005D6B9B" w:rsidP="00810B90">
                  <w:pPr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"/>
                    </w:rPr>
                  </w:pP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Basic syntax for using </w:t>
                  </w:r>
                  <w:proofErr w:type="spellStart"/>
                  <w:r w:rsidR="00BF000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DiskSpd</w:t>
                  </w:r>
                  <w:proofErr w:type="spellEnd"/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.</w:t>
                  </w:r>
                </w:p>
              </w:tc>
            </w:tr>
            <w:tr w:rsidR="005D6B9B" w:rsidRPr="005D6B9B" w14:paraId="4DF27474" w14:textId="77777777" w:rsidTr="00B855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2" w:type="dxa"/>
                </w:tcPr>
                <w:p w14:paraId="07C319E8" w14:textId="77777777" w:rsidR="005D6B9B" w:rsidRPr="00F40FFA" w:rsidRDefault="00331750" w:rsidP="005D6B9B">
                  <w:pPr>
                    <w:outlineLvl w:val="2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</w:pPr>
                  <w:hyperlink w:anchor="Warnings" w:history="1">
                    <w:r w:rsidR="005D6B9B" w:rsidRPr="00F40FFA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u w:val="none"/>
                        <w:lang w:val="en"/>
                      </w:rPr>
                      <w:t>Usage Warnings and Important Notes</w:t>
                    </w:r>
                  </w:hyperlink>
                  <w:r w:rsidR="005D6B9B" w:rsidRPr="00F40FFA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  <w:t xml:space="preserve"> </w:t>
                  </w:r>
                </w:p>
              </w:tc>
              <w:tc>
                <w:tcPr>
                  <w:tcW w:w="8409" w:type="dxa"/>
                </w:tcPr>
                <w:p w14:paraId="62C580FE" w14:textId="21E4EEC3" w:rsidR="005D6B9B" w:rsidRPr="005D6B9B" w:rsidRDefault="005D6B9B" w:rsidP="00810B90">
                  <w:pPr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I</w:t>
                  </w: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mportant things to know before using </w:t>
                  </w:r>
                  <w:proofErr w:type="spellStart"/>
                  <w:r w:rsidR="00BF000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DiskSpd</w:t>
                  </w:r>
                  <w:proofErr w:type="spellEnd"/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.</w:t>
                  </w:r>
                </w:p>
              </w:tc>
            </w:tr>
            <w:tr w:rsidR="005D6B9B" w:rsidRPr="005D6B9B" w14:paraId="57DA3226" w14:textId="77777777" w:rsidTr="00B85586">
              <w:trPr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2" w:type="dxa"/>
                </w:tcPr>
                <w:p w14:paraId="696A5A5C" w14:textId="69EF541F" w:rsidR="005D6B9B" w:rsidRPr="00F40FFA" w:rsidRDefault="00331750" w:rsidP="005D6B9B">
                  <w:pPr>
                    <w:outlineLvl w:val="2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</w:pPr>
                  <w:hyperlink w:anchor="Usage" w:history="1">
                    <w:r w:rsidR="005D6B9B" w:rsidRPr="00F40FFA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u w:val="none"/>
                        <w:lang w:val="en"/>
                      </w:rPr>
                      <w:t xml:space="preserve">Using </w:t>
                    </w:r>
                    <w:proofErr w:type="spellStart"/>
                    <w:r w:rsidR="00BF0000" w:rsidRPr="00F40FFA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u w:val="none"/>
                        <w:lang w:val="en"/>
                      </w:rPr>
                      <w:t>DiskSpd</w:t>
                    </w:r>
                    <w:proofErr w:type="spellEnd"/>
                  </w:hyperlink>
                </w:p>
              </w:tc>
              <w:tc>
                <w:tcPr>
                  <w:tcW w:w="8409" w:type="dxa"/>
                </w:tcPr>
                <w:p w14:paraId="30195B8E" w14:textId="18F84BA5" w:rsidR="005D6B9B" w:rsidRPr="005D6B9B" w:rsidRDefault="005D6B9B" w:rsidP="00810B90">
                  <w:pPr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"/>
                    </w:rPr>
                  </w:pP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Basic explanation of </w:t>
                  </w:r>
                  <w:r w:rsidR="00D1404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how to </w:t>
                  </w: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us</w:t>
                  </w:r>
                  <w:r w:rsidR="00D1404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e</w:t>
                  </w: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 </w:t>
                  </w:r>
                  <w:proofErr w:type="spellStart"/>
                  <w:r w:rsidR="00BF000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DiskSpd</w:t>
                  </w:r>
                  <w:proofErr w:type="spellEnd"/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.</w:t>
                  </w:r>
                </w:p>
              </w:tc>
            </w:tr>
            <w:tr w:rsidR="005D6B9B" w:rsidRPr="005D6B9B" w14:paraId="54F78A64" w14:textId="77777777" w:rsidTr="00B855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2" w:type="dxa"/>
                </w:tcPr>
                <w:p w14:paraId="68C2B44B" w14:textId="77777777" w:rsidR="005D6B9B" w:rsidRPr="00F40FFA" w:rsidRDefault="00331750" w:rsidP="005D6B9B">
                  <w:pPr>
                    <w:outlineLvl w:val="2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</w:pPr>
                  <w:hyperlink w:anchor="Examples" w:history="1">
                    <w:r w:rsidR="005D6B9B" w:rsidRPr="00F40FFA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u w:val="none"/>
                        <w:lang w:val="en"/>
                      </w:rPr>
                      <w:t>Examples</w:t>
                    </w:r>
                  </w:hyperlink>
                </w:p>
              </w:tc>
              <w:tc>
                <w:tcPr>
                  <w:tcW w:w="8409" w:type="dxa"/>
                </w:tcPr>
                <w:p w14:paraId="108B8EF2" w14:textId="69A7A354" w:rsidR="005D6B9B" w:rsidRPr="005D6B9B" w:rsidRDefault="005D6B9B" w:rsidP="00D14043">
                  <w:pPr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</w:pP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More examples of </w:t>
                  </w:r>
                  <w:proofErr w:type="spellStart"/>
                  <w:r w:rsidR="00BF000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DiskSpd</w:t>
                  </w:r>
                  <w:proofErr w:type="spellEnd"/>
                  <w:r w:rsidR="00D14043" w:rsidRPr="00D1404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 </w:t>
                  </w: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syntax </w:t>
                  </w:r>
                  <w:r w:rsidR="00D1404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to</w:t>
                  </w:r>
                  <w:r w:rsidR="00D14043"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 </w:t>
                  </w: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use in testing SQL Server environments.</w:t>
                  </w:r>
                </w:p>
              </w:tc>
            </w:tr>
            <w:tr w:rsidR="005D6B9B" w:rsidRPr="005D6B9B" w14:paraId="1AF89672" w14:textId="77777777" w:rsidTr="00B85586">
              <w:trPr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2" w:type="dxa"/>
                </w:tcPr>
                <w:p w14:paraId="37850C2D" w14:textId="77777777" w:rsidR="005D6B9B" w:rsidRPr="00F40FFA" w:rsidRDefault="00331750" w:rsidP="005D6B9B">
                  <w:pPr>
                    <w:outlineLvl w:val="2"/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u w:val="none"/>
                    </w:rPr>
                  </w:pPr>
                  <w:hyperlink w:anchor="Analysis" w:history="1">
                    <w:r w:rsidR="005D6B9B" w:rsidRPr="00F40FFA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u w:val="none"/>
                        <w:lang w:val="en"/>
                      </w:rPr>
                      <w:t>Analyzing the Results</w:t>
                    </w:r>
                  </w:hyperlink>
                </w:p>
              </w:tc>
              <w:tc>
                <w:tcPr>
                  <w:tcW w:w="8409" w:type="dxa"/>
                </w:tcPr>
                <w:p w14:paraId="0630D8C4" w14:textId="118341FD" w:rsidR="005D6B9B" w:rsidRPr="005D6B9B" w:rsidRDefault="005D6B9B" w:rsidP="00810B90">
                  <w:pPr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"/>
                    </w:rPr>
                  </w:pPr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 xml:space="preserve">Basic example of interpreting the results of </w:t>
                  </w:r>
                  <w:proofErr w:type="spellStart"/>
                  <w:r w:rsidR="00BF000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"/>
                    </w:rPr>
                    <w:t>DiskSpd</w:t>
                  </w:r>
                  <w:proofErr w:type="spellEnd"/>
                  <w:r w:rsidRPr="005D6B9B">
                    <w:rPr>
                      <w:rFonts w:ascii="Times New Roman" w:eastAsia="Times New Roman" w:hAnsi="Times New Roman" w:cs="Times New Roman"/>
                      <w:bCs/>
                      <w:sz w:val="27"/>
                      <w:szCs w:val="27"/>
                      <w:lang w:val="en"/>
                    </w:rPr>
                    <w:t>.</w:t>
                  </w:r>
                </w:p>
              </w:tc>
            </w:tr>
          </w:tbl>
          <w:p w14:paraId="4DB05294" w14:textId="77777777" w:rsidR="002D16CB" w:rsidRDefault="002D16CB" w:rsidP="00E947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"/>
              </w:rPr>
            </w:pPr>
          </w:p>
          <w:p w14:paraId="005CD654" w14:textId="77777777" w:rsidR="00DA7942" w:rsidRPr="006A4882" w:rsidRDefault="00DA7942" w:rsidP="00E94722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"/>
              </w:rPr>
            </w:pPr>
          </w:p>
        </w:tc>
      </w:tr>
      <w:tr w:rsidR="006A3FCC" w14:paraId="292F41D4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326D9DB0" w14:textId="77777777" w:rsidR="002849E6" w:rsidRPr="00B15624" w:rsidRDefault="00290C5F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</w:pPr>
            <w:bookmarkStart w:id="2" w:name="Background"/>
            <w:r w:rsidRPr="00B15624"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  <w:t>BACKGROUND</w:t>
            </w:r>
            <w:bookmarkEnd w:id="2"/>
          </w:p>
        </w:tc>
        <w:tc>
          <w:tcPr>
            <w:tcW w:w="16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736C6" w14:textId="77777777" w:rsidR="006B11B0" w:rsidRDefault="002849E6" w:rsidP="002849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 number of tools are available to stress and validate the functionality of I/O subsystems. Some of these tools actually simulate SQL Server I/O patterns</w:t>
            </w:r>
            <w:r w:rsidR="006F376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and others </w:t>
            </w:r>
            <w:r w:rsidR="006F376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let</w:t>
            </w:r>
            <w:r w:rsidR="006F3761"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you control the I/O patterns submitted to the subsystem. There are tools that confirm the functional validity of a configuration</w:t>
            </w:r>
            <w:r w:rsidR="006F376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while others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are used </w:t>
            </w:r>
            <w:r w:rsidR="006F376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only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to test performance capacity. </w:t>
            </w:r>
          </w:p>
          <w:p w14:paraId="710D28AD" w14:textId="77777777" w:rsidR="00A468E0" w:rsidRDefault="006B11B0" w:rsidP="002849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oftware that </w:t>
            </w:r>
            <w:r w:rsidR="006F376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performs 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a validation test simulates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read and write patter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n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, but </w:t>
            </w:r>
            <w:r w:rsidR="006F376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it 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also </w:t>
            </w:r>
            <w:r w:rsidR="006F376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verifies that 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 information was correctly read and written. This </w:t>
            </w:r>
            <w:r w:rsidR="00F86EE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type of software 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is often used to help find root causes </w:t>
            </w:r>
            <w:r w:rsidR="00F163E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of 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corruption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or to help </w:t>
            </w:r>
            <w:r w:rsidR="00F86EE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determine whether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drivers and hardware are functioning as expected when </w:t>
            </w:r>
            <w:r w:rsidR="00F86EE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they’re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performing I/O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. </w:t>
            </w:r>
            <w:r w:rsidR="00A468E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There is likely to be a speed component </w:t>
            </w:r>
            <w:r w:rsidR="00F163E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to </w:t>
            </w:r>
            <w:r w:rsidR="00A468E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running this test, but this test is more about accuracy than speed.</w:t>
            </w:r>
          </w:p>
          <w:p w14:paraId="20DE55C5" w14:textId="77777777" w:rsidR="004406CF" w:rsidRDefault="00D67B25" w:rsidP="002849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lastRenderedPageBreak/>
              <w:t xml:space="preserve">For the purposes </w:t>
            </w:r>
            <w:r w:rsidRPr="00D67B2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of this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 w:rsidRPr="00D67B2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performance test tool focuses on simulating the READ and WRITE pattern, but </w:t>
            </w:r>
            <w:r w:rsidR="00D754F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focuses </w:t>
            </w:r>
            <w:r w:rsidR="00D754F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even 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more </w:t>
            </w:r>
            <w:r w:rsidR="00D754F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heavily 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on the throughput and speed at which those operations take place (Load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G</w:t>
            </w:r>
            <w:r w:rsidR="00D750E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enerator). </w:t>
            </w:r>
            <w:r w:rsidR="00D754F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 performance test determines whether the hardware is</w:t>
            </w:r>
            <w:r w:rsidR="00A468E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capable of </w:t>
            </w:r>
            <w:r w:rsidR="000C3C7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meeting</w:t>
            </w:r>
            <w:r w:rsidR="00A468E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the parameters </w:t>
            </w:r>
            <w:r w:rsidR="000C3C7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at</w:t>
            </w:r>
            <w:r w:rsidR="00D754F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which </w:t>
            </w:r>
            <w:r w:rsidR="00A468E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it was designed to handle I/O throughput.</w:t>
            </w:r>
          </w:p>
          <w:p w14:paraId="0C8D2B6E" w14:textId="77777777" w:rsidR="002849E6" w:rsidRPr="00F930C6" w:rsidRDefault="002849E6" w:rsidP="002849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 following table compares the most common tools </w:t>
            </w:r>
            <w:r w:rsidR="00D754F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that are 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currently used to test I/O subsystems in the context of SQL Server.</w:t>
            </w:r>
          </w:p>
          <w:p w14:paraId="1EC7CBAB" w14:textId="77777777" w:rsidR="002849E6" w:rsidRPr="00F930C6" w:rsidRDefault="002849E6" w:rsidP="002849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F930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  <w:t>Table 1   Tools used to test I/O subsystems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1"/>
              <w:gridCol w:w="2246"/>
              <w:gridCol w:w="3427"/>
              <w:gridCol w:w="1342"/>
            </w:tblGrid>
            <w:tr w:rsidR="006A3FCC" w:rsidRPr="00F930C6" w14:paraId="6148A74D" w14:textId="77777777" w:rsidTr="00810B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DD1524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8104DB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Used to determine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42C48" w14:textId="77777777" w:rsidR="002849E6" w:rsidRPr="00F930C6" w:rsidRDefault="002849E6" w:rsidP="0095423D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I/O </w:t>
                  </w:r>
                  <w:r w:rsidR="0095423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</w:t>
                  </w:r>
                  <w:r w:rsidRPr="00F930C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atterns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3C77C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Provided by </w:t>
                  </w:r>
                </w:p>
              </w:tc>
            </w:tr>
            <w:tr w:rsidR="006A3FCC" w:rsidRPr="00F930C6" w14:paraId="2E6BEF5C" w14:textId="77777777" w:rsidTr="00810B9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B472B36" w14:textId="2A968CB3" w:rsidR="002849E6" w:rsidRPr="00F930C6" w:rsidRDefault="008A13B3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DiskSpd.exe</w:t>
                  </w:r>
                </w:p>
              </w:tc>
              <w:tc>
                <w:tcPr>
                  <w:tcW w:w="0" w:type="auto"/>
                  <w:vAlign w:val="center"/>
                </w:tcPr>
                <w:p w14:paraId="34518239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Performance capacity</w:t>
                  </w:r>
                </w:p>
              </w:tc>
              <w:tc>
                <w:tcPr>
                  <w:tcW w:w="0" w:type="auto"/>
                  <w:vAlign w:val="center"/>
                </w:tcPr>
                <w:p w14:paraId="35FD82C0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defined—</w:t>
                  </w: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Allows combinations of I/O types</w:t>
                  </w:r>
                </w:p>
              </w:tc>
              <w:tc>
                <w:tcPr>
                  <w:tcW w:w="0" w:type="auto"/>
                  <w:vAlign w:val="center"/>
                </w:tcPr>
                <w:p w14:paraId="598DC283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Microsoft</w:t>
                  </w:r>
                </w:p>
              </w:tc>
            </w:tr>
            <w:tr w:rsidR="006A3FCC" w:rsidRPr="00F930C6" w14:paraId="24625338" w14:textId="77777777" w:rsidTr="00810B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A791B" w14:textId="77777777" w:rsidR="002849E6" w:rsidRDefault="002849E6" w:rsidP="002849E6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SQLIO.exe</w:t>
                  </w:r>
                  <w:r w:rsidR="00482083">
                    <w:rPr>
                      <w:rStyle w:val="FootnoteReference"/>
                      <w:rFonts w:ascii="Times New Roman" w:eastAsia="Times New Roman" w:hAnsi="Times New Roman" w:cs="Times New Roman"/>
                      <w:sz w:val="24"/>
                      <w:szCs w:val="24"/>
                    </w:rPr>
                    <w:footnoteReference w:customMarkFollows="1" w:id="2"/>
                    <w:t>*</w:t>
                  </w:r>
                </w:p>
                <w:p w14:paraId="5B94F519" w14:textId="65BAFDCD" w:rsidR="002849E6" w:rsidRPr="00F930C6" w:rsidRDefault="002849E6" w:rsidP="002849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(deprecated – use </w:t>
                  </w:r>
                  <w:r w:rsidR="008A13B3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DiskSpd.exe</w:t>
                  </w:r>
                  <w:r w:rsidRPr="00F930C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B9652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Performance capacity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12CA9E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defined—</w:t>
                  </w: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Single I/O type at a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F3C891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Microsoft</w:t>
                  </w:r>
                </w:p>
              </w:tc>
            </w:tr>
            <w:tr w:rsidR="006A3FCC" w:rsidRPr="00F930C6" w14:paraId="0E90461A" w14:textId="77777777" w:rsidTr="00810B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EC63A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SQLIOSim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79AED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Functional correctness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F59AE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Simulates SQL Server I/O patterns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502B0C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Microsoft</w:t>
                  </w:r>
                </w:p>
              </w:tc>
            </w:tr>
            <w:tr w:rsidR="006A3FCC" w:rsidRPr="00F930C6" w14:paraId="2C329C19" w14:textId="77777777" w:rsidTr="00810B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E05A6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SQLIOStress</w:t>
                  </w:r>
                  <w:proofErr w:type="spellEnd"/>
                  <w:r w:rsidR="00482083">
                    <w:rPr>
                      <w:rStyle w:val="FootnoteReference"/>
                      <w:rFonts w:ascii="Times New Roman" w:eastAsia="Times New Roman" w:hAnsi="Times New Roman" w:cs="Times New Roman"/>
                      <w:sz w:val="24"/>
                      <w:szCs w:val="24"/>
                    </w:rPr>
                    <w:footnoteReference w:customMarkFollows="1" w:id="3"/>
                    <w:t>*</w:t>
                  </w: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F930C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(deprecated – use </w:t>
                  </w:r>
                  <w:proofErr w:type="spellStart"/>
                  <w:r w:rsidRPr="00F930C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SQLIOSim</w:t>
                  </w:r>
                  <w:proofErr w:type="spellEnd"/>
                  <w:r w:rsidRPr="00F930C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)</w:t>
                  </w: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B7F9C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Functional correctness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B3007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Simulates SQL Server I/O patterns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E6AC3" w14:textId="77777777" w:rsidR="002849E6" w:rsidRPr="00F930C6" w:rsidRDefault="002849E6" w:rsidP="002849E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930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Microsoft</w:t>
                  </w:r>
                </w:p>
              </w:tc>
            </w:tr>
          </w:tbl>
          <w:p w14:paraId="2C9B3C15" w14:textId="77777777" w:rsidR="002849E6" w:rsidRPr="00F930C6" w:rsidRDefault="002849E6" w:rsidP="002849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SQLIOSim</w:t>
            </w:r>
            <w:proofErr w:type="spellEnd"/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validate</w:t>
            </w:r>
            <w:r w:rsidR="0001404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the basic functionality of an I/O subsystem under stress.</w:t>
            </w:r>
            <w:r w:rsidR="0001404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by </w:t>
            </w:r>
            <w:r w:rsidR="0026794B"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simulat</w:t>
            </w:r>
            <w:r w:rsidR="0026794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ing</w:t>
            </w:r>
            <w:r w:rsidR="0026794B"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actual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SQL Server I/O patterns and check</w:t>
            </w:r>
            <w:r w:rsidR="0001404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ing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results for correctness. </w:t>
            </w:r>
            <w:proofErr w:type="spellStart"/>
            <w:r w:rsidR="0001404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SQLIOSim</w:t>
            </w:r>
            <w:proofErr w:type="spellEnd"/>
            <w:r w:rsidR="00014044"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01404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is 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commonly used by the Microsoft SQL Server support organization to isolate hardware-related corruption problems. </w:t>
            </w:r>
          </w:p>
          <w:p w14:paraId="4F9ACBE8" w14:textId="77777777" w:rsidR="00B85586" w:rsidRDefault="002849E6" w:rsidP="00B855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For the purposes of this discussion</w:t>
            </w:r>
            <w:r w:rsidR="0001404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(performance tuning)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,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012A6F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is</w:t>
            </w: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the most appropriate tool. </w:t>
            </w:r>
            <w:r w:rsidR="0026794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</w:p>
          <w:p w14:paraId="489692D1" w14:textId="77777777" w:rsidR="002849E6" w:rsidRDefault="00331750" w:rsidP="00B85586">
            <w:pPr>
              <w:spacing w:before="100" w:beforeAutospacing="1" w:after="100" w:afterAutospacing="1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hyperlink w:anchor="_top" w:history="1">
              <w:r w:rsidR="004A33D1" w:rsidRPr="004A33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Top of the Document</w:t>
              </w:r>
            </w:hyperlink>
          </w:p>
          <w:p w14:paraId="5C64FC48" w14:textId="008D522F" w:rsidR="00B85586" w:rsidRDefault="00B85586" w:rsidP="00B855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6A3FCC" w14:paraId="19338CE9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14FD3C88" w14:textId="77777777" w:rsidR="00931CC3" w:rsidRPr="00B15624" w:rsidRDefault="00290C5F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val="en"/>
              </w:rPr>
            </w:pPr>
            <w:bookmarkStart w:id="3" w:name="Info"/>
            <w:r w:rsidRPr="00B1562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val="en"/>
              </w:rPr>
              <w:lastRenderedPageBreak/>
              <w:t>INFORMATION</w:t>
            </w:r>
            <w:bookmarkEnd w:id="3"/>
          </w:p>
        </w:tc>
        <w:tc>
          <w:tcPr>
            <w:tcW w:w="16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7F111" w14:textId="246E587E" w:rsidR="00931CC3" w:rsidRDefault="008A13B3" w:rsidP="0093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DiskSpd.exe</w:t>
            </w:r>
            <w:r w:rsidR="00931CC3"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is a</w:t>
            </w:r>
            <w:r w:rsidR="00931CC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versatile storage load generator and performance</w:t>
            </w:r>
            <w:r w:rsidR="00931CC3"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tool </w:t>
            </w:r>
            <w:r w:rsidR="00911BF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from</w:t>
            </w:r>
            <w:r w:rsidR="00931CC3"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Microsoft</w:t>
            </w:r>
            <w:r w:rsidR="00931CC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931CC3" w:rsidRPr="0058014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that can be used to run storage performance tests against files, partitions, </w:t>
            </w:r>
            <w:r w:rsidR="00911BF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and</w:t>
            </w:r>
            <w:r w:rsidR="00911BF0" w:rsidRPr="0058014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931CC3" w:rsidRPr="0058014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physical disks</w:t>
            </w:r>
            <w:r w:rsidR="00931CC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. It can </w:t>
            </w:r>
            <w:r w:rsidR="00931CC3" w:rsidRPr="00CE1F5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simulate SQL Server I/O activity or more complex, </w:t>
            </w:r>
            <w:r w:rsidR="00B6357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variable</w:t>
            </w:r>
            <w:r w:rsidR="00B63579" w:rsidRPr="00CE1F5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931CC3" w:rsidRPr="00CE1F5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access patterns</w:t>
            </w:r>
            <w:r w:rsidR="00931CC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. It can </w:t>
            </w:r>
            <w:r w:rsidR="00B6357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also </w:t>
            </w:r>
            <w:r w:rsidR="00931CC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return results in text or </w:t>
            </w:r>
            <w:r w:rsidR="00B6357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in </w:t>
            </w:r>
            <w:r w:rsidR="00931CC3" w:rsidRPr="00CE1F5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detailed XML output for use in automated results analysis.</w:t>
            </w:r>
            <w:r w:rsidR="00931CC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</w:p>
          <w:p w14:paraId="15B7F3D8" w14:textId="7188A897" w:rsidR="00931CC3" w:rsidRDefault="00931CC3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You can use </w:t>
            </w:r>
            <w:proofErr w:type="spellStart"/>
            <w:r w:rsidR="008A13B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for </w:t>
            </w:r>
            <w:r w:rsidRPr="00ED329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several configurations from a physical host or virtual machine, using all kinds of storage</w:t>
            </w:r>
            <w:r w:rsidR="00B6357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  <w:r w:rsidRPr="00ED329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B6357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These </w:t>
            </w:r>
            <w:r w:rsidRPr="00ED329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includ</w:t>
            </w:r>
            <w:r w:rsidR="00B6357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</w:t>
            </w:r>
            <w:r w:rsidRPr="00ED329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local disks, LUNs on a SAN, </w:t>
            </w:r>
            <w:r w:rsidR="00012A6F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Microsoft Windows S</w:t>
            </w:r>
            <w:r w:rsidRPr="00ED329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rage </w:t>
            </w:r>
            <w:r w:rsidR="00012A6F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paces</w:t>
            </w:r>
            <w:r w:rsidR="00B6357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B6357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SMB file shares.</w:t>
            </w:r>
          </w:p>
          <w:p w14:paraId="4D1250B4" w14:textId="77777777" w:rsidR="004A33D1" w:rsidRDefault="00331750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hyperlink w:anchor="_top" w:history="1">
              <w:r w:rsidR="004A33D1" w:rsidRPr="004A33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Top of the Document</w:t>
              </w:r>
            </w:hyperlink>
          </w:p>
          <w:p w14:paraId="52AEDBD0" w14:textId="77777777" w:rsidR="003B7423" w:rsidRDefault="003B7423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6A3FCC" w14:paraId="05E3A518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69B19205" w14:textId="77777777" w:rsidR="00931CC3" w:rsidRPr="00B15624" w:rsidRDefault="00290C5F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</w:pPr>
            <w:bookmarkStart w:id="4" w:name="Features"/>
            <w:r w:rsidRPr="00B15624"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  <w:lastRenderedPageBreak/>
              <w:t>FEATURES</w:t>
            </w:r>
            <w:bookmarkEnd w:id="4"/>
          </w:p>
        </w:tc>
        <w:tc>
          <w:tcPr>
            <w:tcW w:w="16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BBFAD" w14:textId="77777777" w:rsidR="00931CC3" w:rsidRDefault="00931CC3" w:rsidP="00931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Some of the features include:</w:t>
            </w:r>
          </w:p>
          <w:p w14:paraId="7B354555" w14:textId="77777777" w:rsidR="00931CC3" w:rsidRPr="0085064D" w:rsidRDefault="00500515" w:rsidP="00931CC3">
            <w:pPr>
              <w:numPr>
                <w:ilvl w:val="0"/>
                <w:numId w:val="3"/>
              </w:numPr>
              <w:spacing w:before="100" w:beforeAutospacing="1" w:after="100" w:afterAutospacing="1"/>
              <w:ind w:left="6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931CC3"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upport for 64-bit systems, 32-bit systems, and ARM systems</w:t>
            </w:r>
          </w:p>
          <w:p w14:paraId="45B1C6E3" w14:textId="77777777" w:rsidR="00931CC3" w:rsidRPr="0085064D" w:rsidRDefault="00931CC3" w:rsidP="00931CC3">
            <w:pPr>
              <w:numPr>
                <w:ilvl w:val="0"/>
                <w:numId w:val="3"/>
              </w:numPr>
              <w:spacing w:before="100" w:beforeAutospacing="1" w:after="100" w:afterAutospacing="1"/>
              <w:ind w:left="6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Ability to target physical disks in addition to partitions and files </w:t>
            </w:r>
          </w:p>
          <w:p w14:paraId="5027D9CA" w14:textId="77777777" w:rsidR="00931CC3" w:rsidRPr="0085064D" w:rsidRDefault="00931CC3" w:rsidP="00931CC3">
            <w:pPr>
              <w:numPr>
                <w:ilvl w:val="0"/>
                <w:numId w:val="3"/>
              </w:numPr>
              <w:spacing w:before="100" w:beforeAutospacing="1" w:after="100" w:afterAutospacing="1"/>
              <w:ind w:left="6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Variable read/write IO percentage settings </w:t>
            </w:r>
          </w:p>
          <w:p w14:paraId="23DB06BB" w14:textId="77777777" w:rsidR="00931CC3" w:rsidRPr="0085064D" w:rsidRDefault="00931CC3" w:rsidP="00931CC3">
            <w:pPr>
              <w:numPr>
                <w:ilvl w:val="0"/>
                <w:numId w:val="3"/>
              </w:numPr>
              <w:spacing w:before="100" w:beforeAutospacing="1" w:after="100" w:afterAutospacing="1"/>
              <w:ind w:left="6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Custom CPU affinity options </w:t>
            </w:r>
          </w:p>
          <w:p w14:paraId="249E0070" w14:textId="77777777" w:rsidR="00931CC3" w:rsidRPr="0085064D" w:rsidRDefault="00931CC3" w:rsidP="00931CC3">
            <w:pPr>
              <w:numPr>
                <w:ilvl w:val="0"/>
                <w:numId w:val="3"/>
              </w:numPr>
              <w:spacing w:before="100" w:beforeAutospacing="1" w:after="100" w:afterAutospacing="1"/>
              <w:ind w:left="6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Consumable XML output option </w:t>
            </w:r>
          </w:p>
          <w:p w14:paraId="5C838D9F" w14:textId="77777777" w:rsidR="00931CC3" w:rsidRPr="0085064D" w:rsidRDefault="00931CC3" w:rsidP="00931CC3">
            <w:pPr>
              <w:numPr>
                <w:ilvl w:val="0"/>
                <w:numId w:val="3"/>
              </w:numPr>
              <w:spacing w:before="100" w:beforeAutospacing="1" w:after="100" w:afterAutospacing="1"/>
              <w:ind w:left="6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Synchronization and tracing functionality</w:t>
            </w:r>
          </w:p>
          <w:p w14:paraId="3DDCEACC" w14:textId="77777777" w:rsidR="00034DCE" w:rsidRPr="0085064D" w:rsidRDefault="00034DCE" w:rsidP="00931CC3">
            <w:pPr>
              <w:numPr>
                <w:ilvl w:val="0"/>
                <w:numId w:val="3"/>
              </w:numPr>
              <w:spacing w:before="100" w:beforeAutospacing="1" w:after="100" w:afterAutospacing="1"/>
              <w:ind w:left="6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Results in text (</w:t>
            </w:r>
            <w:r w:rsidR="00500515"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efault) or in XML</w:t>
            </w:r>
          </w:p>
          <w:p w14:paraId="5F286C60" w14:textId="04EB9A9A" w:rsidR="002A4A7E" w:rsidRPr="0085064D" w:rsidRDefault="00D2658B" w:rsidP="00931CC3">
            <w:pPr>
              <w:numPr>
                <w:ilvl w:val="0"/>
                <w:numId w:val="3"/>
              </w:numPr>
              <w:spacing w:before="100" w:beforeAutospacing="1" w:after="100" w:afterAutospacing="1"/>
              <w:ind w:left="6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 be executed from </w:t>
            </w:r>
            <w:r w:rsidR="00500515"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command p</w:t>
            </w:r>
            <w:r w:rsidR="002A4A7E"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rompt or Power</w:t>
            </w:r>
            <w:r w:rsidR="00500515"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2A4A7E" w:rsidRPr="008506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hell</w:t>
            </w:r>
          </w:p>
          <w:p w14:paraId="2CD277AB" w14:textId="77777777" w:rsidR="004A33D1" w:rsidRDefault="00331750" w:rsidP="004A33D1">
            <w:pPr>
              <w:spacing w:before="100" w:beforeAutospacing="1" w:after="100" w:afterAutospacing="1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hyperlink w:anchor="_top" w:history="1">
              <w:r w:rsidR="004A33D1" w:rsidRPr="004A33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Top of the Document</w:t>
              </w:r>
            </w:hyperlink>
          </w:p>
          <w:p w14:paraId="214597F7" w14:textId="77777777" w:rsidR="004A33D1" w:rsidRPr="00931CC3" w:rsidRDefault="004A33D1" w:rsidP="004A33D1">
            <w:pPr>
              <w:spacing w:before="100" w:beforeAutospacing="1" w:after="100" w:afterAutospacing="1"/>
              <w:ind w:left="600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</w:p>
        </w:tc>
      </w:tr>
      <w:bookmarkStart w:id="5" w:name="OpenSrc"/>
      <w:tr w:rsidR="006A3FCC" w14:paraId="7FD06636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09412C57" w14:textId="77777777" w:rsidR="00415D18" w:rsidRPr="00B85586" w:rsidRDefault="00290C5F" w:rsidP="00415D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</w:pPr>
            <w:r w:rsidRPr="00B85586"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  <w:fldChar w:fldCharType="begin"/>
            </w:r>
            <w:r w:rsidRPr="00B85586"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  <w:instrText xml:space="preserve"> HYPERLINK "https://github.com/microsoft/diskspd" </w:instrText>
            </w:r>
            <w:r w:rsidRPr="00B85586"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B85586">
              <w:rPr>
                <w:rStyle w:val="Hyperlink"/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  <w:u w:val="none"/>
              </w:rPr>
              <w:t>OPEN SOURCE</w:t>
            </w:r>
            <w:r w:rsidRPr="00B85586"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  <w:fldChar w:fldCharType="end"/>
            </w:r>
            <w:bookmarkEnd w:id="5"/>
          </w:p>
        </w:tc>
        <w:tc>
          <w:tcPr>
            <w:tcW w:w="16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EB5F0" w14:textId="77777777" w:rsidR="00415D18" w:rsidRDefault="00415D18" w:rsidP="00415D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  <w:t>Open Source</w:t>
            </w:r>
          </w:p>
          <w:p w14:paraId="7AA671BB" w14:textId="0F6D63EE" w:rsidR="00415D18" w:rsidRDefault="00BF0000" w:rsidP="00415D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="00415D18" w:rsidRPr="00B10DA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is open source (MIT </w:t>
            </w:r>
            <w:r w:rsidR="00BA374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l</w:t>
            </w:r>
            <w:r w:rsidR="00415D18" w:rsidRPr="00B10DA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icense) and can be found here: </w:t>
            </w:r>
            <w:hyperlink r:id="rId8" w:history="1">
              <w:r w:rsidR="00415D18" w:rsidRPr="006866E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https://github.com/microsoft/</w:t>
              </w:r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DiskSpd</w:t>
              </w:r>
            </w:hyperlink>
          </w:p>
          <w:p w14:paraId="5E65FFF4" w14:textId="77777777" w:rsidR="00415D18" w:rsidRDefault="00331750" w:rsidP="00415D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hyperlink w:anchor="_top" w:history="1">
              <w:r w:rsidR="004A33D1" w:rsidRPr="004A33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Top of the Document</w:t>
              </w:r>
            </w:hyperlink>
          </w:p>
          <w:p w14:paraId="0A191893" w14:textId="77777777" w:rsidR="004A33D1" w:rsidRDefault="004A33D1" w:rsidP="00415D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</w:p>
        </w:tc>
      </w:tr>
      <w:bookmarkStart w:id="6" w:name="Download"/>
      <w:tr w:rsidR="006A3FCC" w14:paraId="64AAFB22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78EE2943" w14:textId="77777777" w:rsidR="00931CC3" w:rsidRPr="00F40FFA" w:rsidRDefault="00B15624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val="en"/>
              </w:rPr>
            </w:pPr>
            <w:r w:rsidRPr="00F40FFA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val="en"/>
              </w:rPr>
              <w:fldChar w:fldCharType="begin"/>
            </w:r>
            <w:r w:rsidRPr="00F40FFA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val="en"/>
              </w:rPr>
              <w:instrText xml:space="preserve"> HYPERLINK "http://aka.ms/diskspd" </w:instrText>
            </w:r>
            <w:r w:rsidRPr="00F40FFA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val="en"/>
              </w:rPr>
              <w:fldChar w:fldCharType="separate"/>
            </w:r>
            <w:r w:rsidRPr="00F40FFA">
              <w:rPr>
                <w:rStyle w:val="Hyperlink"/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u w:val="none"/>
                <w:lang w:val="en"/>
              </w:rPr>
              <w:t>DOWNLOAD</w:t>
            </w:r>
            <w:r w:rsidRPr="00F40FFA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val="en"/>
              </w:rPr>
              <w:fldChar w:fldCharType="end"/>
            </w:r>
            <w:bookmarkEnd w:id="6"/>
          </w:p>
        </w:tc>
        <w:tc>
          <w:tcPr>
            <w:tcW w:w="16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B1F516" w14:textId="77777777" w:rsidR="00F16901" w:rsidRDefault="00F16901" w:rsidP="00F169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  <w:t xml:space="preserve">Download </w:t>
            </w:r>
            <w:r w:rsidR="00BA3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  <w:t>etails</w:t>
            </w:r>
          </w:p>
          <w:p w14:paraId="3D142FAC" w14:textId="7E88617C" w:rsidR="00F16901" w:rsidRDefault="00BF0000" w:rsidP="00F169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r w:rsidR="001F2C1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is provided “as</w:t>
            </w:r>
            <w:r w:rsidR="00F16901"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is</w:t>
            </w:r>
            <w:r w:rsidR="00BA374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,”</w:t>
            </w:r>
            <w:r w:rsidR="00F16901"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and is no support </w:t>
            </w:r>
            <w:r w:rsidR="00BA374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is </w:t>
            </w:r>
            <w:r w:rsidR="00F16901"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offered for any problems encountered when using the tool. Please see the EULA.doc for the </w:t>
            </w:r>
            <w:proofErr w:type="spellStart"/>
            <w:r w:rsidR="006E4B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="00BA3749" w:rsidRPr="00BA374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F16901"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license agreement. </w:t>
            </w:r>
          </w:p>
          <w:p w14:paraId="4A75BBCA" w14:textId="34BE93F9" w:rsidR="00931CC3" w:rsidRDefault="00F16901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To download </w:t>
            </w:r>
            <w:proofErr w:type="spellStart"/>
            <w:r w:rsidR="006E4B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, go to </w:t>
            </w:r>
            <w:hyperlink r:id="rId9" w:history="1">
              <w:proofErr w:type="spellStart"/>
              <w:r w:rsidR="00BF000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"/>
                </w:rPr>
                <w:t>DiskSpd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"/>
                </w:rPr>
                <w:t>, a Robust Storage Testing Tool</w:t>
              </w:r>
            </w:hyperlink>
            <w:r w:rsidRPr="00F930C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14:paraId="21B21A36" w14:textId="3093E64B" w:rsidR="00415D18" w:rsidRDefault="00331750" w:rsidP="00ED329A">
            <w:pPr>
              <w:spacing w:before="100" w:beforeAutospacing="1" w:after="100" w:afterAutospacing="1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hyperlink w:anchor="_top" w:history="1">
              <w:r w:rsidR="004A33D1" w:rsidRPr="004A33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Top of the Document</w:t>
              </w:r>
            </w:hyperlink>
          </w:p>
          <w:p w14:paraId="34F68637" w14:textId="34CF08CC" w:rsidR="00B85586" w:rsidRDefault="00B85586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05914498" w14:textId="77777777" w:rsidR="00E87C4C" w:rsidRDefault="00E87C4C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2D053381" w14:textId="77777777" w:rsidR="00B85586" w:rsidRDefault="00B85586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48A45DB0" w14:textId="77777777" w:rsidR="004A33D1" w:rsidRDefault="004A33D1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6A3FCC" w14:paraId="3C13EA93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0E712B29" w14:textId="77777777" w:rsidR="00931CC3" w:rsidRPr="00B15624" w:rsidRDefault="00B15624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val="en"/>
              </w:rPr>
            </w:pPr>
            <w:bookmarkStart w:id="7" w:name="Contents"/>
            <w:r w:rsidRPr="00B1562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val="en"/>
              </w:rPr>
              <w:lastRenderedPageBreak/>
              <w:t>CONTENTS</w:t>
            </w:r>
            <w:bookmarkEnd w:id="7"/>
          </w:p>
        </w:tc>
        <w:tc>
          <w:tcPr>
            <w:tcW w:w="16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17546" w14:textId="2DDBBE9A" w:rsidR="00415D18" w:rsidRDefault="00415D18" w:rsidP="00415D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 </w:t>
            </w:r>
            <w:proofErr w:type="spellStart"/>
            <w:r w:rsidR="008C2B4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BA374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download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contains a copy of </w:t>
            </w:r>
            <w:r w:rsidR="008A13B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DiskSpd.exe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for each of the </w:t>
            </w:r>
            <w:r w:rsidR="00BA374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three supported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architectures</w:t>
            </w:r>
            <w:r w:rsidR="00BA3749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plus documentation as shown in Figure 1.</w:t>
            </w:r>
          </w:p>
          <w:p w14:paraId="354CCCCE" w14:textId="77777777" w:rsidR="00415D18" w:rsidRDefault="00415D18" w:rsidP="00415D18">
            <w:pPr>
              <w:pStyle w:val="Caption"/>
              <w:keepNext/>
            </w:pPr>
            <w:r>
              <w:t xml:space="preserve">Figure </w:t>
            </w:r>
            <w:r w:rsidR="00331750">
              <w:fldChar w:fldCharType="begin"/>
            </w:r>
            <w:r w:rsidR="00331750">
              <w:instrText xml:space="preserve"> SEQ Figure \* ARABIC </w:instrText>
            </w:r>
            <w:r w:rsidR="00331750">
              <w:fldChar w:fldCharType="separate"/>
            </w:r>
            <w:r w:rsidR="009D007C">
              <w:rPr>
                <w:noProof/>
              </w:rPr>
              <w:t>1</w:t>
            </w:r>
            <w:r w:rsidR="00331750">
              <w:rPr>
                <w:noProof/>
              </w:rPr>
              <w:fldChar w:fldCharType="end"/>
            </w:r>
          </w:p>
          <w:p w14:paraId="5E59D486" w14:textId="77777777" w:rsidR="00931CC3" w:rsidRDefault="00415D18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72E926C1" wp14:editId="7580C062">
                  <wp:extent cx="6600825" cy="419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B02C7" w14:textId="77777777" w:rsidR="00A15C82" w:rsidRDefault="00331750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hyperlink w:anchor="_top" w:history="1">
              <w:r w:rsidR="004A33D1" w:rsidRPr="004A33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Top of the Document</w:t>
              </w:r>
            </w:hyperlink>
          </w:p>
          <w:p w14:paraId="6DE66DEC" w14:textId="77777777" w:rsidR="004A33D1" w:rsidRDefault="004A33D1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6A3FCC" w14:paraId="5B408D15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631ADC59" w14:textId="77777777" w:rsidR="00931CC3" w:rsidRPr="00B15624" w:rsidRDefault="00B15624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val="en"/>
              </w:rPr>
            </w:pPr>
            <w:bookmarkStart w:id="8" w:name="Syntax"/>
            <w:r w:rsidRPr="00B1562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val="en"/>
              </w:rPr>
              <w:t>SYNTAX</w:t>
            </w:r>
            <w:bookmarkEnd w:id="8"/>
          </w:p>
        </w:tc>
        <w:tc>
          <w:tcPr>
            <w:tcW w:w="16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41F19" w14:textId="77777777" w:rsidR="00A15C82" w:rsidRDefault="00A15C82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A15C82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To display a short description of all available options, use the -? parameter.</w:t>
            </w:r>
          </w:p>
          <w:p w14:paraId="1FA9B09D" w14:textId="34253857" w:rsidR="009C3772" w:rsidRPr="00F10EC2" w:rsidRDefault="00BF0000" w:rsidP="009C3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0EC2">
              <w:rPr>
                <w:rFonts w:ascii="Times New Roman" w:hAnsi="Times New Roman" w:cs="Times New Roman"/>
                <w:sz w:val="24"/>
                <w:szCs w:val="24"/>
              </w:rPr>
              <w:t>DiskSpd</w:t>
            </w:r>
            <w:proofErr w:type="spellEnd"/>
            <w:r w:rsidR="009C3772" w:rsidRPr="00F10EC2">
              <w:rPr>
                <w:rFonts w:ascii="Times New Roman" w:hAnsi="Times New Roman" w:cs="Times New Roman"/>
                <w:sz w:val="24"/>
                <w:szCs w:val="24"/>
              </w:rPr>
              <w:t xml:space="preserve"> is a command-line utility that is invoked in the following way:</w:t>
            </w:r>
          </w:p>
          <w:p w14:paraId="4BE94928" w14:textId="77777777" w:rsidR="009C3772" w:rsidRDefault="009C3772" w:rsidP="009C3772">
            <w:pPr>
              <w:pStyle w:val="cmdIndent1"/>
            </w:pPr>
          </w:p>
          <w:p w14:paraId="4FA8605E" w14:textId="7DEB0B8B" w:rsidR="009C3772" w:rsidRPr="004967DF" w:rsidRDefault="00BF0000" w:rsidP="009C3772">
            <w:pPr>
              <w:pStyle w:val="cmdIndent1"/>
            </w:pPr>
            <w:proofErr w:type="spellStart"/>
            <w:r>
              <w:t>DiskSpd</w:t>
            </w:r>
            <w:proofErr w:type="spellEnd"/>
            <w:r w:rsidR="009C3772" w:rsidRPr="004967DF">
              <w:t xml:space="preserve"> [options] target1 [ target2 [ target3 ...</w:t>
            </w:r>
            <w:proofErr w:type="gramStart"/>
            <w:r w:rsidR="009C3772" w:rsidRPr="004967DF">
              <w:t>] ]</w:t>
            </w:r>
            <w:proofErr w:type="gramEnd"/>
          </w:p>
          <w:p w14:paraId="6B52AB03" w14:textId="77777777" w:rsidR="00ED2C00" w:rsidRDefault="00ED2C00" w:rsidP="0042675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0985D204" w14:textId="3D8D285F" w:rsidR="00426753" w:rsidRDefault="00426753" w:rsidP="00426753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lastRenderedPageBreak/>
              <w:t xml:space="preserve">The following example </w:t>
            </w:r>
            <w:r w:rsidRPr="0042675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runs a test for 15 seconds using a single thread to drive 100% random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8</w:t>
            </w:r>
            <w:r w:rsidRPr="0042675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KiB reads at a depth of 10 overlapped (outstanding) I/</w:t>
            </w:r>
            <w:proofErr w:type="spellStart"/>
            <w:r w:rsidRPr="0042675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Os</w:t>
            </w:r>
            <w:proofErr w:type="spellEnd"/>
            <w:r w:rsidRPr="0042675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to a regular file:</w:t>
            </w:r>
          </w:p>
          <w:p w14:paraId="6DD68B16" w14:textId="1384D379" w:rsidR="00426753" w:rsidRDefault="00BF0000" w:rsidP="00426753">
            <w:pPr>
              <w:pStyle w:val="cmdIndent1"/>
              <w:rPr>
                <w:lang w:val="pl-PL"/>
              </w:rPr>
            </w:pPr>
            <w:r>
              <w:rPr>
                <w:lang w:val="pl-PL"/>
              </w:rPr>
              <w:t>DiskSpd</w:t>
            </w:r>
            <w:r w:rsidR="00426753" w:rsidRPr="004967DF">
              <w:rPr>
                <w:lang w:val="pl-PL"/>
              </w:rPr>
              <w:t xml:space="preserve"> </w:t>
            </w:r>
            <w:r w:rsidR="00C1763B">
              <w:rPr>
                <w:lang w:val="pl-PL"/>
              </w:rPr>
              <w:t>–</w:t>
            </w:r>
            <w:r w:rsidR="00426753" w:rsidRPr="004967DF">
              <w:rPr>
                <w:lang w:val="pl-PL"/>
              </w:rPr>
              <w:t>d</w:t>
            </w:r>
            <w:r w:rsidR="00C1763B">
              <w:rPr>
                <w:lang w:val="pl-PL"/>
              </w:rPr>
              <w:t>300</w:t>
            </w:r>
            <w:r w:rsidR="00426753">
              <w:rPr>
                <w:lang w:val="pl-PL"/>
              </w:rPr>
              <w:t xml:space="preserve"> -F1 -w0 -r –b8k -</w:t>
            </w:r>
            <w:r w:rsidR="00426753" w:rsidRPr="004967DF">
              <w:rPr>
                <w:lang w:val="pl-PL"/>
              </w:rPr>
              <w:t>o10 c:\testfile</w:t>
            </w:r>
            <w:r w:rsidR="00426753">
              <w:rPr>
                <w:lang w:val="pl-PL"/>
              </w:rPr>
              <w:t>.dat</w:t>
            </w:r>
          </w:p>
          <w:p w14:paraId="5AA2CE91" w14:textId="77777777" w:rsidR="00426753" w:rsidRDefault="00426753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32DB6904" w14:textId="77777777" w:rsidR="009C3772" w:rsidRDefault="009C3772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9C3772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Test targets can be regular files (C:\testfile.dat), partitions (C:), or physical drives (#1). Parameters can be specified as command</w:t>
            </w:r>
            <w:r w:rsidR="002778B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</w:t>
            </w:r>
            <w:r w:rsidRPr="009C3772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line options or in an XML file.</w:t>
            </w:r>
          </w:p>
          <w:p w14:paraId="26589E37" w14:textId="77777777" w:rsidR="00931CC3" w:rsidRDefault="009C3772" w:rsidP="007E527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9C3772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All available options and parameters are</w:t>
            </w:r>
            <w:r w:rsidR="007E527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enumerated in the table </w:t>
            </w:r>
            <w:r w:rsidR="002778B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in the “USAGE” section </w:t>
            </w:r>
            <w:r w:rsidR="007E527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below.</w:t>
            </w:r>
          </w:p>
          <w:p w14:paraId="30BA5CB4" w14:textId="77777777" w:rsidR="004A33D1" w:rsidRDefault="00331750" w:rsidP="007E527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hyperlink w:anchor="_top" w:history="1">
              <w:r w:rsidR="004A33D1" w:rsidRPr="004A33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Top of the Document</w:t>
              </w:r>
            </w:hyperlink>
          </w:p>
          <w:p w14:paraId="78832C1F" w14:textId="77777777" w:rsidR="007E5275" w:rsidRDefault="007E5275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5105AD" w14:paraId="32DB8DAA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56714727" w14:textId="77777777" w:rsidR="005105AD" w:rsidRPr="00B15624" w:rsidRDefault="005105AD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38BEB" w14:textId="77777777" w:rsidR="005105AD" w:rsidRPr="00A15C82" w:rsidRDefault="005105AD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6A3FCC" w14:paraId="054B28A3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2BD67DB0" w14:textId="77777777" w:rsidR="009C3772" w:rsidRPr="00B15624" w:rsidRDefault="00B15624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</w:pPr>
            <w:bookmarkStart w:id="9" w:name="Warnings"/>
            <w:r w:rsidRPr="00B15624"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4"/>
                <w:szCs w:val="24"/>
              </w:rPr>
              <w:t>WARNINGS</w:t>
            </w:r>
            <w:bookmarkEnd w:id="9"/>
            <w:r w:rsidR="00761D12">
              <w:rPr>
                <w:rFonts w:ascii="Times New Roman" w:eastAsia="Times New Roman" w:hAnsi="Times New Roman" w:cs="Times New Roman"/>
                <w:b/>
                <w:noProof/>
                <w:color w:val="FF0000"/>
                <w:sz w:val="24"/>
                <w:szCs w:val="24"/>
              </w:rPr>
              <w:t xml:space="preserve"> &amp; PRECAUTIONS</w:t>
            </w:r>
          </w:p>
        </w:tc>
        <w:tc>
          <w:tcPr>
            <w:tcW w:w="16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094FD" w14:textId="57CBEDD5" w:rsidR="00E45F78" w:rsidRPr="00E45F78" w:rsidRDefault="00E45F78" w:rsidP="00E45F7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WARNING:</w:t>
            </w:r>
            <w:r w:rsidR="008E272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When 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you’re </w:t>
            </w:r>
            <w:r w:rsidR="008E272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running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="008E272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, 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be aware</w:t>
            </w:r>
            <w:r w:rsidR="0001404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that the</w:t>
            </w:r>
            <w:r w:rsidR="008E272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load put on </w:t>
            </w:r>
            <w:r w:rsidR="0001404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 </w:t>
            </w:r>
            <w:r w:rsidR="008E272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environment </w:t>
            </w:r>
            <w:r w:rsidR="0001404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could 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affect </w:t>
            </w:r>
            <w:r w:rsidR="008E272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 performance of other virtual machines on the same physical machine. </w:t>
            </w:r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This could generate lot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</w:t>
            </w:r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of load and disturb anyone else using other VMs in the same host, other LUNs on the same SAN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or other traffic on the same network.</w:t>
            </w:r>
          </w:p>
          <w:p w14:paraId="518095C3" w14:textId="69D85CBD" w:rsidR="00E45F78" w:rsidRDefault="00E45F78" w:rsidP="00E45F7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WARNING: If you use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="0088209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to write data to a physical disk, you</w:t>
            </w:r>
            <w:r w:rsidR="0001404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can </w:t>
            </w:r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destroy the data on that disk.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does not ask for confirmation. Be careful when 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you’re </w:t>
            </w:r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using physical disks (as opposed to files) with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14:paraId="4CFE2A3D" w14:textId="11D08802" w:rsidR="00761D12" w:rsidRDefault="00761D12" w:rsidP="00761D1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N</w:t>
            </w:r>
            <w:r w:rsidR="00AF7F1A"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: Be aware 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upper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and lowercase parameters have different meanings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in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14:paraId="4DA73C2D" w14:textId="77777777" w:rsidR="00761D12" w:rsidRPr="00E45F78" w:rsidRDefault="00761D12" w:rsidP="00E45F7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N</w:t>
            </w:r>
            <w:r w:rsidR="00AF7F1A"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: M</w:t>
            </w:r>
            <w:r w:rsidRPr="00D9382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ake sure there’s nothing else running on the computer. Other running process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es</w:t>
            </w:r>
            <w:r w:rsidRPr="00D9382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can interfere with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</w:t>
            </w:r>
            <w:r w:rsidRPr="00D9382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results by putting additional load on the CPU, network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 w:rsidRPr="00D9382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or storage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14:paraId="23BC7845" w14:textId="44F7CECF" w:rsidR="00E45F78" w:rsidRDefault="00E45F78" w:rsidP="00E45F7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N</w:t>
            </w:r>
            <w:r w:rsidR="00AF7F1A"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ote</w:t>
            </w:r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Run</w:t>
            </w:r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="0088209B"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from an elevated command prompt. This will make sure 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that </w:t>
            </w:r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file creation is fast. Otherwise,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will fall back to a slower method of file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creation</w:t>
            </w:r>
            <w:r w:rsidRPr="00E45F7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14:paraId="105EB474" w14:textId="188C827A" w:rsidR="00F07626" w:rsidRDefault="00F07626" w:rsidP="00F07626">
            <w:r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N</w:t>
            </w:r>
            <w:r w:rsidR="00AF7F1A"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: </w:t>
            </w:r>
            <w:r w:rsidRPr="00D45E8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You can cancel a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="0088209B" w:rsidRPr="00D45E8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D45E8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run at</w:t>
            </w:r>
            <w:r w:rsidR="00ED292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any</w:t>
            </w:r>
            <w:r w:rsidRPr="00D45E8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time by pressing CTRL+C.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Pr="00D45E8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exits gracefully and displays all the data it collected before the cancellation, as long as the warm-up period 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w</w:t>
            </w:r>
            <w:r w:rsidRPr="00D45E8A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as completed.</w:t>
            </w:r>
          </w:p>
          <w:p w14:paraId="1C3D8143" w14:textId="77777777" w:rsidR="007F41B6" w:rsidRPr="007F41B6" w:rsidRDefault="007F41B6" w:rsidP="007F41B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N</w:t>
            </w:r>
            <w:r w:rsidR="00AF7F1A"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: </w:t>
            </w: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 </w:t>
            </w:r>
            <w:proofErr w:type="spellStart"/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iB</w:t>
            </w:r>
            <w:proofErr w:type="spellEnd"/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notation is an international convention 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that</w:t>
            </w:r>
            <w:r w:rsidR="00596E07"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unambiguously refers to power of 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2</w:t>
            </w:r>
            <w:r w:rsidR="00C714BF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–</w:t>
            </w: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based sizing for numbers of bytes, as distinct from powers of </w:t>
            </w:r>
            <w:r w:rsidR="00596E0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10,</w:t>
            </w:r>
            <w:r w:rsidR="00596E07"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which continue to use KB/MB/GB notation.</w:t>
            </w:r>
          </w:p>
          <w:p w14:paraId="7E94A6E0" w14:textId="77777777" w:rsidR="007F41B6" w:rsidRPr="007F41B6" w:rsidRDefault="007F41B6" w:rsidP="007F4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•</w:t>
            </w: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1KiB = 2</w:t>
            </w:r>
            <w:r w:rsidRPr="0004245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"/>
              </w:rPr>
              <w:t>10</w:t>
            </w: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= 1,024 bytes</w:t>
            </w:r>
          </w:p>
          <w:p w14:paraId="27D2E0C7" w14:textId="77777777" w:rsidR="007F41B6" w:rsidRPr="007F41B6" w:rsidRDefault="007F41B6" w:rsidP="007F4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•</w:t>
            </w: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1MiB = 1024 KiB = 2</w:t>
            </w:r>
            <w:r w:rsidRPr="0004245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"/>
              </w:rPr>
              <w:t>20</w:t>
            </w: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= 1,048576 bytes</w:t>
            </w:r>
          </w:p>
          <w:p w14:paraId="60060071" w14:textId="77777777" w:rsidR="007F41B6" w:rsidRDefault="007F41B6" w:rsidP="007F4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•</w:t>
            </w: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 xml:space="preserve">1GiB = 1024 </w:t>
            </w:r>
            <w:proofErr w:type="spellStart"/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MiB</w:t>
            </w:r>
            <w:proofErr w:type="spellEnd"/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= 2</w:t>
            </w:r>
            <w:r w:rsidRPr="0004245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"/>
              </w:rPr>
              <w:t>30</w:t>
            </w:r>
            <w:r w:rsidRPr="007F4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= 1,073,741,824 bytes</w:t>
            </w:r>
          </w:p>
          <w:p w14:paraId="35FEA6A0" w14:textId="13545BB4" w:rsidR="00B12535" w:rsidRDefault="00331750" w:rsidP="00ED2C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hyperlink w:anchor="_top" w:history="1">
              <w:r w:rsidR="004A33D1" w:rsidRPr="004A33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Top of the Document</w:t>
              </w:r>
            </w:hyperlink>
          </w:p>
        </w:tc>
      </w:tr>
    </w:tbl>
    <w:p w14:paraId="4CCDEC12" w14:textId="77777777" w:rsidR="009D2167" w:rsidRDefault="009D2167">
      <w:bookmarkStart w:id="10" w:name="Usage"/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6579"/>
      </w:tblGrid>
      <w:tr w:rsidR="006A3FCC" w14:paraId="3DD035F0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2F62A6E5" w14:textId="5DC0E995" w:rsidR="00931CC3" w:rsidRPr="00B15624" w:rsidRDefault="00B15624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val="en"/>
              </w:rPr>
            </w:pPr>
            <w:r w:rsidRPr="00B1562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val="en"/>
              </w:rPr>
              <w:lastRenderedPageBreak/>
              <w:t>USAGE</w:t>
            </w:r>
            <w:bookmarkEnd w:id="10"/>
          </w:p>
        </w:tc>
        <w:tc>
          <w:tcPr>
            <w:tcW w:w="16579" w:type="dxa"/>
            <w:tcBorders>
              <w:top w:val="nil"/>
              <w:left w:val="nil"/>
              <w:bottom w:val="nil"/>
              <w:right w:val="nil"/>
            </w:tcBorders>
          </w:tcPr>
          <w:p w14:paraId="76A96313" w14:textId="0F28A2B7" w:rsidR="00F07626" w:rsidRDefault="00A15C82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For complete details </w:t>
            </w:r>
            <w:r w:rsidR="001270F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about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usage and additional examples, see the documentation </w:t>
            </w:r>
            <w:r w:rsidR="001270F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that’s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contained in the download.</w:t>
            </w:r>
            <w:r w:rsidR="00F0762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1270F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We</w:t>
            </w:r>
            <w:r w:rsidR="00F0762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recommend </w:t>
            </w:r>
            <w:r w:rsidR="001270F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that </w:t>
            </w:r>
            <w:r w:rsidR="00F0762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you read section 3</w:t>
            </w:r>
            <w:r w:rsidR="001270F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 w:rsidR="00F0762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“Customizing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="00F0762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tests</w:t>
            </w:r>
            <w:r w:rsidR="001270F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,”</w:t>
            </w:r>
            <w:r w:rsidR="00F0762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before using </w:t>
            </w:r>
            <w:r w:rsidR="001270F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tool</w:t>
            </w:r>
            <w:r w:rsidR="00F0762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14:paraId="5B4ABF78" w14:textId="336CABD4" w:rsidR="008372A8" w:rsidRDefault="00162509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In order to know and understand what values to pass for certain parameters for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 w:rsidR="00B1253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 w:rsidR="0078705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we must cover more </w:t>
            </w:r>
            <w:r w:rsidR="00B1253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details on SQL Server’s </w:t>
            </w:r>
            <w:r w:rsidR="00955FE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READ and WRITE file patterns</w:t>
            </w:r>
            <w:r w:rsidR="00F0390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for the different operations within SQL Server</w:t>
            </w:r>
            <w:r w:rsidR="00955FE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  <w:r w:rsidR="00F0390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You will want to make sure </w:t>
            </w:r>
            <w:r w:rsidR="00AB2F2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that </w:t>
            </w:r>
            <w:r w:rsidR="00F0390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you</w:t>
            </w:r>
            <w:r w:rsidR="00AB2F2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’</w:t>
            </w:r>
            <w:r w:rsidR="00F0390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re familiar with </w:t>
            </w:r>
            <w:r w:rsidR="00AB2F2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 </w:t>
            </w:r>
            <w:r w:rsidR="00F0390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page and extent sizes</w:t>
            </w:r>
            <w:r w:rsidR="00AB2F2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in SQL Server</w:t>
            </w:r>
            <w:r w:rsidR="00F0390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 For more information</w:t>
            </w:r>
            <w:r w:rsidR="00AB2F2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 w:rsidR="00F0390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see </w:t>
            </w:r>
            <w:hyperlink r:id="rId11" w:history="1">
              <w:r w:rsidR="00F0390D" w:rsidRPr="00F0390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Understanding Pages and Extents</w:t>
              </w:r>
            </w:hyperlink>
            <w:r w:rsidR="0041743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.  </w:t>
            </w:r>
          </w:p>
          <w:p w14:paraId="5DA04A44" w14:textId="77777777" w:rsidR="00B12535" w:rsidRDefault="00417438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 following table covers the different SQL Server </w:t>
            </w:r>
            <w:r w:rsidR="00FF10E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operations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14:paraId="694DED37" w14:textId="77777777" w:rsidR="008C1E7E" w:rsidRDefault="007E1CDD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N</w:t>
            </w:r>
            <w:r w:rsidR="003D1674"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ote</w:t>
            </w:r>
            <w:r w:rsidRPr="007E1CD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: Make sure </w:t>
            </w:r>
            <w:r w:rsidR="00AB2F2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that </w:t>
            </w:r>
            <w:r w:rsidRPr="007E1CD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you always use a multiple of 8KiB for </w:t>
            </w:r>
            <w:r w:rsidR="00AB2F2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</w:t>
            </w:r>
            <w:r w:rsidRPr="007E1CD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ata </w:t>
            </w:r>
            <w:r w:rsidR="00AB2F2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f</w:t>
            </w:r>
            <w:r w:rsidRPr="007E1CD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iles for those operations that show a range (</w:t>
            </w:r>
            <w:r w:rsidR="003D167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for example,</w:t>
            </w:r>
            <w:r w:rsidRPr="007E1CD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8KiB</w:t>
            </w:r>
            <w:r w:rsidR="003D167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–</w:t>
            </w:r>
            <w:r w:rsidRPr="007E1CD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128KiB).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764"/>
              <w:gridCol w:w="2136"/>
              <w:gridCol w:w="2848"/>
              <w:gridCol w:w="3203"/>
              <w:gridCol w:w="3206"/>
              <w:gridCol w:w="3196"/>
            </w:tblGrid>
            <w:tr w:rsidR="00632C18" w14:paraId="42A23CDB" w14:textId="77777777" w:rsidTr="00632C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1" w:type="dxa"/>
                  <w:shd w:val="clear" w:color="auto" w:fill="002060"/>
                </w:tcPr>
                <w:p w14:paraId="6D924100" w14:textId="77777777" w:rsidR="00632C18" w:rsidRDefault="00632C18" w:rsidP="003D1674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File </w:t>
                  </w:r>
                  <w:r w:rsidR="003D16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ype</w:t>
                  </w:r>
                </w:p>
              </w:tc>
              <w:tc>
                <w:tcPr>
                  <w:tcW w:w="2141" w:type="dxa"/>
                  <w:shd w:val="clear" w:color="auto" w:fill="002060"/>
                </w:tcPr>
                <w:p w14:paraId="1ED49E07" w14:textId="77777777" w:rsidR="00632C18" w:rsidRDefault="00632C18" w:rsidP="00787053">
                  <w:pPr>
                    <w:spacing w:before="100" w:beforeAutospacing="1" w:after="100" w:afterAutospacing="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Operation</w:t>
                  </w:r>
                </w:p>
              </w:tc>
              <w:tc>
                <w:tcPr>
                  <w:tcW w:w="2860" w:type="dxa"/>
                  <w:shd w:val="clear" w:color="auto" w:fill="002060"/>
                </w:tcPr>
                <w:p w14:paraId="5DBF444A" w14:textId="77777777" w:rsidR="00632C18" w:rsidRDefault="00632C18" w:rsidP="003D1674">
                  <w:pPr>
                    <w:spacing w:before="100" w:beforeAutospacing="1" w:after="100" w:afterAutospacing="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READ </w:t>
                  </w:r>
                  <w:r w:rsidR="003D16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attern</w:t>
                  </w:r>
                </w:p>
              </w:tc>
              <w:tc>
                <w:tcPr>
                  <w:tcW w:w="3217" w:type="dxa"/>
                  <w:shd w:val="clear" w:color="auto" w:fill="002060"/>
                </w:tcPr>
                <w:p w14:paraId="0DABAB3E" w14:textId="77777777" w:rsidR="00632C18" w:rsidRDefault="00632C18" w:rsidP="003D1674">
                  <w:pPr>
                    <w:spacing w:before="100" w:beforeAutospacing="1" w:after="100" w:afterAutospacing="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WRITE </w:t>
                  </w:r>
                  <w:r w:rsidR="003D16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attern</w:t>
                  </w:r>
                </w:p>
              </w:tc>
              <w:tc>
                <w:tcPr>
                  <w:tcW w:w="3219" w:type="dxa"/>
                  <w:shd w:val="clear" w:color="auto" w:fill="002060"/>
                </w:tcPr>
                <w:p w14:paraId="0DD533A2" w14:textId="77777777" w:rsidR="00632C18" w:rsidRDefault="00632C18" w:rsidP="003D1674">
                  <w:pPr>
                    <w:spacing w:before="100" w:beforeAutospacing="1" w:after="100" w:afterAutospacing="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Threads </w:t>
                  </w:r>
                  <w:r w:rsidR="003D16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u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sed</w:t>
                  </w:r>
                </w:p>
              </w:tc>
              <w:tc>
                <w:tcPr>
                  <w:tcW w:w="3209" w:type="dxa"/>
                  <w:shd w:val="clear" w:color="auto" w:fill="002060"/>
                </w:tcPr>
                <w:p w14:paraId="472A739E" w14:textId="77777777" w:rsidR="00632C18" w:rsidRDefault="00632C18" w:rsidP="003D1674">
                  <w:pPr>
                    <w:spacing w:before="100" w:beforeAutospacing="1" w:after="100" w:afterAutospacing="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I/O </w:t>
                  </w:r>
                  <w:r w:rsidR="003D167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ype</w:t>
                  </w:r>
                </w:p>
              </w:tc>
            </w:tr>
            <w:tr w:rsidR="00632C18" w14:paraId="44B674FE" w14:textId="77777777" w:rsidTr="00632C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1" w:type="dxa"/>
                  <w:vMerge w:val="restart"/>
                </w:tcPr>
                <w:p w14:paraId="650569D5" w14:textId="77777777" w:rsidR="00632C18" w:rsidRDefault="00632C18" w:rsidP="00ED329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Data File</w:t>
                  </w:r>
                </w:p>
              </w:tc>
              <w:tc>
                <w:tcPr>
                  <w:tcW w:w="2141" w:type="dxa"/>
                </w:tcPr>
                <w:p w14:paraId="1BBA0D23" w14:textId="77777777" w:rsidR="00632C18" w:rsidRDefault="00632C18" w:rsidP="00ED329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Normal Activity</w:t>
                  </w:r>
                </w:p>
              </w:tc>
              <w:tc>
                <w:tcPr>
                  <w:tcW w:w="2860" w:type="dxa"/>
                </w:tcPr>
                <w:p w14:paraId="4B96BBC0" w14:textId="77777777" w:rsidR="00632C18" w:rsidRDefault="00632C18" w:rsidP="00D90AB0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8</w:t>
                  </w:r>
                  <w:r w:rsidR="00D90A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KiB</w:t>
                  </w:r>
                  <w:r w:rsidR="008C1E7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 up to 128KiB</w:t>
                  </w:r>
                </w:p>
              </w:tc>
              <w:tc>
                <w:tcPr>
                  <w:tcW w:w="3217" w:type="dxa"/>
                </w:tcPr>
                <w:p w14:paraId="70AD8BE4" w14:textId="77777777" w:rsidR="00632C18" w:rsidRDefault="00632C18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8Ki</w:t>
                  </w:r>
                  <w:r w:rsidR="00D90AB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B</w:t>
                  </w:r>
                  <w:r w:rsidR="008C1E7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 up to 128KiB</w:t>
                  </w:r>
                </w:p>
              </w:tc>
              <w:tc>
                <w:tcPr>
                  <w:tcW w:w="3219" w:type="dxa"/>
                </w:tcPr>
                <w:p w14:paraId="4CDC8D2F" w14:textId="77777777" w:rsidR="00632C18" w:rsidRDefault="008C1E7E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Based on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MaxDOP</w:t>
                  </w:r>
                  <w:proofErr w:type="spellEnd"/>
                </w:p>
              </w:tc>
              <w:tc>
                <w:tcPr>
                  <w:tcW w:w="3209" w:type="dxa"/>
                </w:tcPr>
                <w:p w14:paraId="44211885" w14:textId="77777777" w:rsidR="00632C18" w:rsidRDefault="00632C18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Random</w:t>
                  </w:r>
                </w:p>
              </w:tc>
            </w:tr>
            <w:tr w:rsidR="00632C18" w14:paraId="1A556326" w14:textId="77777777" w:rsidTr="00632C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1" w:type="dxa"/>
                  <w:vMerge/>
                </w:tcPr>
                <w:p w14:paraId="26B30379" w14:textId="77777777" w:rsidR="00632C18" w:rsidRDefault="00632C18" w:rsidP="00ED329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2141" w:type="dxa"/>
                  <w:shd w:val="clear" w:color="auto" w:fill="F2F2F2" w:themeFill="background1" w:themeFillShade="F2"/>
                </w:tcPr>
                <w:p w14:paraId="3C991292" w14:textId="77777777" w:rsidR="00632C18" w:rsidRDefault="00632C18" w:rsidP="00ED329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Checkpoint</w:t>
                  </w:r>
                </w:p>
              </w:tc>
              <w:tc>
                <w:tcPr>
                  <w:tcW w:w="2860" w:type="dxa"/>
                  <w:shd w:val="clear" w:color="auto" w:fill="F2F2F2" w:themeFill="background1" w:themeFillShade="F2"/>
                </w:tcPr>
                <w:p w14:paraId="576A4E2B" w14:textId="77777777" w:rsidR="00632C18" w:rsidRDefault="00632C18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N/A</w:t>
                  </w:r>
                </w:p>
              </w:tc>
              <w:tc>
                <w:tcPr>
                  <w:tcW w:w="3217" w:type="dxa"/>
                  <w:shd w:val="clear" w:color="auto" w:fill="F2F2F2" w:themeFill="background1" w:themeFillShade="F2"/>
                </w:tcPr>
                <w:p w14:paraId="2445AD60" w14:textId="77777777" w:rsidR="00632C18" w:rsidRDefault="00632C18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64KiB up to 128 KiB</w:t>
                  </w:r>
                </w:p>
              </w:tc>
              <w:tc>
                <w:tcPr>
                  <w:tcW w:w="3219" w:type="dxa"/>
                  <w:shd w:val="clear" w:color="auto" w:fill="F2F2F2" w:themeFill="background1" w:themeFillShade="F2"/>
                </w:tcPr>
                <w:p w14:paraId="201908FA" w14:textId="77777777" w:rsidR="00632C18" w:rsidRDefault="00632C18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# of Sockets in Computer</w:t>
                  </w:r>
                </w:p>
              </w:tc>
              <w:tc>
                <w:tcPr>
                  <w:tcW w:w="3209" w:type="dxa"/>
                  <w:shd w:val="clear" w:color="auto" w:fill="F2F2F2" w:themeFill="background1" w:themeFillShade="F2"/>
                </w:tcPr>
                <w:p w14:paraId="7B7A3522" w14:textId="77777777" w:rsidR="00632C18" w:rsidRDefault="00CC469E" w:rsidP="00CC469E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Random</w:t>
                  </w:r>
                </w:p>
              </w:tc>
            </w:tr>
            <w:tr w:rsidR="00632C18" w14:paraId="617E8E5D" w14:textId="77777777" w:rsidTr="00632C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1" w:type="dxa"/>
                  <w:vMerge/>
                </w:tcPr>
                <w:p w14:paraId="58C95DC7" w14:textId="77777777" w:rsidR="00632C18" w:rsidRDefault="00632C18" w:rsidP="00ED329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2141" w:type="dxa"/>
                </w:tcPr>
                <w:p w14:paraId="401F853E" w14:textId="77777777" w:rsidR="00632C18" w:rsidRDefault="00632C18" w:rsidP="00ED329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LazyWriter</w:t>
                  </w:r>
                  <w:proofErr w:type="spellEnd"/>
                </w:p>
              </w:tc>
              <w:tc>
                <w:tcPr>
                  <w:tcW w:w="2860" w:type="dxa"/>
                </w:tcPr>
                <w:p w14:paraId="14476F39" w14:textId="77777777" w:rsidR="00632C18" w:rsidRDefault="00632C18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N/A</w:t>
                  </w:r>
                </w:p>
              </w:tc>
              <w:tc>
                <w:tcPr>
                  <w:tcW w:w="3217" w:type="dxa"/>
                </w:tcPr>
                <w:p w14:paraId="13828D11" w14:textId="77777777" w:rsidR="00632C18" w:rsidRDefault="00632C18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64KiB up to 128 KiB</w:t>
                  </w:r>
                </w:p>
              </w:tc>
              <w:tc>
                <w:tcPr>
                  <w:tcW w:w="3219" w:type="dxa"/>
                </w:tcPr>
                <w:p w14:paraId="126A70DD" w14:textId="77777777" w:rsidR="00632C18" w:rsidRDefault="00632C18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1 per NUMA Node</w:t>
                  </w:r>
                </w:p>
              </w:tc>
              <w:tc>
                <w:tcPr>
                  <w:tcW w:w="3209" w:type="dxa"/>
                </w:tcPr>
                <w:p w14:paraId="18787DCB" w14:textId="77777777" w:rsidR="00632C18" w:rsidRDefault="00632C18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Random</w:t>
                  </w:r>
                </w:p>
              </w:tc>
            </w:tr>
            <w:tr w:rsidR="00222DC7" w14:paraId="2DE054C7" w14:textId="77777777" w:rsidTr="00632C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1" w:type="dxa"/>
                  <w:vMerge/>
                </w:tcPr>
                <w:p w14:paraId="4F2879C6" w14:textId="77777777" w:rsidR="00222DC7" w:rsidRDefault="00222DC7" w:rsidP="00ED329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2141" w:type="dxa"/>
                </w:tcPr>
                <w:p w14:paraId="5ED481A9" w14:textId="77777777" w:rsidR="00222DC7" w:rsidRDefault="00CC469E" w:rsidP="00ED329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Bulk In</w:t>
                  </w:r>
                  <w:r w:rsidR="008C1E7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ert</w:t>
                  </w:r>
                </w:p>
              </w:tc>
              <w:tc>
                <w:tcPr>
                  <w:tcW w:w="2860" w:type="dxa"/>
                </w:tcPr>
                <w:p w14:paraId="197F1D58" w14:textId="77777777" w:rsidR="00222DC7" w:rsidRDefault="00CC469E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N/A</w:t>
                  </w:r>
                </w:p>
              </w:tc>
              <w:tc>
                <w:tcPr>
                  <w:tcW w:w="3217" w:type="dxa"/>
                </w:tcPr>
                <w:p w14:paraId="3C95707E" w14:textId="77777777" w:rsidR="008C1E7E" w:rsidRDefault="008C1E7E" w:rsidP="008C1E7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8KiB up to 128 KiB</w:t>
                  </w:r>
                </w:p>
              </w:tc>
              <w:tc>
                <w:tcPr>
                  <w:tcW w:w="3219" w:type="dxa"/>
                </w:tcPr>
                <w:p w14:paraId="4C095C1A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Based on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MaxDOP</w:t>
                  </w:r>
                  <w:proofErr w:type="spellEnd"/>
                </w:p>
              </w:tc>
              <w:tc>
                <w:tcPr>
                  <w:tcW w:w="3209" w:type="dxa"/>
                </w:tcPr>
                <w:p w14:paraId="1E1F327B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Sequential</w:t>
                  </w:r>
                </w:p>
              </w:tc>
            </w:tr>
            <w:tr w:rsidR="00222DC7" w14:paraId="3261C1ED" w14:textId="77777777" w:rsidTr="00632C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1" w:type="dxa"/>
                  <w:vMerge/>
                </w:tcPr>
                <w:p w14:paraId="122123B2" w14:textId="77777777" w:rsidR="00222DC7" w:rsidRDefault="00222DC7" w:rsidP="00ED329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2141" w:type="dxa"/>
                </w:tcPr>
                <w:p w14:paraId="1C632F7E" w14:textId="77777777" w:rsidR="00222DC7" w:rsidRDefault="008C1E7E" w:rsidP="00ED329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Backup</w:t>
                  </w:r>
                </w:p>
              </w:tc>
              <w:tc>
                <w:tcPr>
                  <w:tcW w:w="2860" w:type="dxa"/>
                </w:tcPr>
                <w:p w14:paraId="2421C7B9" w14:textId="77777777" w:rsidR="00222DC7" w:rsidRDefault="008C1E7E" w:rsidP="008C1E7E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1 MB</w:t>
                  </w:r>
                </w:p>
              </w:tc>
              <w:tc>
                <w:tcPr>
                  <w:tcW w:w="3217" w:type="dxa"/>
                </w:tcPr>
                <w:p w14:paraId="3EF7BA9B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1 MB</w:t>
                  </w:r>
                </w:p>
              </w:tc>
              <w:tc>
                <w:tcPr>
                  <w:tcW w:w="3219" w:type="dxa"/>
                </w:tcPr>
                <w:p w14:paraId="40BEA134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Based on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MaxDOP</w:t>
                  </w:r>
                  <w:proofErr w:type="spellEnd"/>
                </w:p>
              </w:tc>
              <w:tc>
                <w:tcPr>
                  <w:tcW w:w="3209" w:type="dxa"/>
                </w:tcPr>
                <w:p w14:paraId="6C3B1A02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Sequential</w:t>
                  </w:r>
                </w:p>
              </w:tc>
            </w:tr>
            <w:tr w:rsidR="00222DC7" w14:paraId="7DA9BCBE" w14:textId="77777777" w:rsidTr="00632C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1" w:type="dxa"/>
                  <w:vMerge/>
                </w:tcPr>
                <w:p w14:paraId="6B597D08" w14:textId="77777777" w:rsidR="00222DC7" w:rsidRDefault="00222DC7" w:rsidP="00ED329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2141" w:type="dxa"/>
                </w:tcPr>
                <w:p w14:paraId="631E973D" w14:textId="77777777" w:rsidR="00222DC7" w:rsidRDefault="008C1E7E" w:rsidP="00ED329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Restore</w:t>
                  </w:r>
                </w:p>
              </w:tc>
              <w:tc>
                <w:tcPr>
                  <w:tcW w:w="2860" w:type="dxa"/>
                </w:tcPr>
                <w:p w14:paraId="279CD867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64KiB</w:t>
                  </w:r>
                </w:p>
              </w:tc>
              <w:tc>
                <w:tcPr>
                  <w:tcW w:w="3217" w:type="dxa"/>
                </w:tcPr>
                <w:p w14:paraId="4726A7B5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64KiB</w:t>
                  </w:r>
                </w:p>
              </w:tc>
              <w:tc>
                <w:tcPr>
                  <w:tcW w:w="3219" w:type="dxa"/>
                </w:tcPr>
                <w:p w14:paraId="30FC9EC0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Based on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MaxDOP</w:t>
                  </w:r>
                  <w:proofErr w:type="spellEnd"/>
                </w:p>
              </w:tc>
              <w:tc>
                <w:tcPr>
                  <w:tcW w:w="3209" w:type="dxa"/>
                </w:tcPr>
                <w:p w14:paraId="6662F6FA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Sequential</w:t>
                  </w:r>
                </w:p>
              </w:tc>
            </w:tr>
            <w:tr w:rsidR="00222DC7" w14:paraId="223202FF" w14:textId="77777777" w:rsidTr="00632C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1" w:type="dxa"/>
                  <w:vMerge/>
                </w:tcPr>
                <w:p w14:paraId="73BAC2C0" w14:textId="77777777" w:rsidR="00222DC7" w:rsidRDefault="00222DC7" w:rsidP="00ED329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2141" w:type="dxa"/>
                </w:tcPr>
                <w:p w14:paraId="5ECE3829" w14:textId="77777777" w:rsidR="00222DC7" w:rsidRDefault="008C1E7E" w:rsidP="00ED329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DBCC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Checkdb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 w/ no repair option</w:t>
                  </w:r>
                </w:p>
              </w:tc>
              <w:tc>
                <w:tcPr>
                  <w:tcW w:w="2860" w:type="dxa"/>
                </w:tcPr>
                <w:p w14:paraId="284D52D7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8KiB up to 64KiB</w:t>
                  </w:r>
                </w:p>
              </w:tc>
              <w:tc>
                <w:tcPr>
                  <w:tcW w:w="3217" w:type="dxa"/>
                </w:tcPr>
                <w:p w14:paraId="396FC2B2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N/A</w:t>
                  </w:r>
                </w:p>
              </w:tc>
              <w:tc>
                <w:tcPr>
                  <w:tcW w:w="3219" w:type="dxa"/>
                </w:tcPr>
                <w:p w14:paraId="0F8CF02C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Based on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MaxDOP</w:t>
                  </w:r>
                  <w:proofErr w:type="spellEnd"/>
                </w:p>
              </w:tc>
              <w:tc>
                <w:tcPr>
                  <w:tcW w:w="3209" w:type="dxa"/>
                </w:tcPr>
                <w:p w14:paraId="2CE682BB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Sequential</w:t>
                  </w:r>
                </w:p>
              </w:tc>
            </w:tr>
            <w:tr w:rsidR="00222DC7" w14:paraId="1B03F1C4" w14:textId="77777777" w:rsidTr="00632C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1" w:type="dxa"/>
                  <w:vMerge/>
                </w:tcPr>
                <w:p w14:paraId="73A9B9EA" w14:textId="77777777" w:rsidR="00222DC7" w:rsidRDefault="00222DC7" w:rsidP="00ED329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2141" w:type="dxa"/>
                </w:tcPr>
                <w:p w14:paraId="514E3893" w14:textId="77777777" w:rsidR="00222DC7" w:rsidRDefault="008C1E7E" w:rsidP="00ED329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Rebuild Index</w:t>
                  </w:r>
                </w:p>
              </w:tc>
              <w:tc>
                <w:tcPr>
                  <w:tcW w:w="2860" w:type="dxa"/>
                </w:tcPr>
                <w:p w14:paraId="40DD2EE7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See Read Ahead</w:t>
                  </w:r>
                </w:p>
              </w:tc>
              <w:tc>
                <w:tcPr>
                  <w:tcW w:w="3217" w:type="dxa"/>
                </w:tcPr>
                <w:p w14:paraId="005D230C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8KiB – 128 KiB</w:t>
                  </w:r>
                </w:p>
              </w:tc>
              <w:tc>
                <w:tcPr>
                  <w:tcW w:w="3219" w:type="dxa"/>
                </w:tcPr>
                <w:p w14:paraId="10162FA5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Based on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MaxDOP</w:t>
                  </w:r>
                  <w:proofErr w:type="spellEnd"/>
                </w:p>
              </w:tc>
              <w:tc>
                <w:tcPr>
                  <w:tcW w:w="3209" w:type="dxa"/>
                </w:tcPr>
                <w:p w14:paraId="3E2E8DD5" w14:textId="77777777" w:rsidR="00222DC7" w:rsidRDefault="008C1E7E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Sequential</w:t>
                  </w:r>
                </w:p>
              </w:tc>
            </w:tr>
            <w:tr w:rsidR="00632C18" w14:paraId="51F69F83" w14:textId="77777777" w:rsidTr="00632C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1" w:type="dxa"/>
                  <w:vMerge/>
                </w:tcPr>
                <w:p w14:paraId="015E998A" w14:textId="77777777" w:rsidR="00632C18" w:rsidRDefault="00632C18" w:rsidP="00ED329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2141" w:type="dxa"/>
                </w:tcPr>
                <w:p w14:paraId="2534F27D" w14:textId="77777777" w:rsidR="00632C18" w:rsidRDefault="00632C18" w:rsidP="00ED329A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ReadAhead</w:t>
                  </w:r>
                  <w:proofErr w:type="spellEnd"/>
                </w:p>
              </w:tc>
              <w:tc>
                <w:tcPr>
                  <w:tcW w:w="2860" w:type="dxa"/>
                </w:tcPr>
                <w:p w14:paraId="7B477774" w14:textId="77777777" w:rsidR="00632C18" w:rsidRDefault="005677F5" w:rsidP="00624AC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Up to 512 KiB</w:t>
                  </w:r>
                </w:p>
              </w:tc>
              <w:tc>
                <w:tcPr>
                  <w:tcW w:w="3217" w:type="dxa"/>
                </w:tcPr>
                <w:p w14:paraId="7FBEA4DF" w14:textId="77777777" w:rsidR="00632C18" w:rsidRDefault="00632C18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N/A</w:t>
                  </w:r>
                </w:p>
              </w:tc>
              <w:tc>
                <w:tcPr>
                  <w:tcW w:w="3219" w:type="dxa"/>
                </w:tcPr>
                <w:p w14:paraId="4FC7EDAE" w14:textId="77777777" w:rsidR="00632C18" w:rsidRDefault="008C1E7E" w:rsidP="00787053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Based on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MaxDOP</w:t>
                  </w:r>
                  <w:proofErr w:type="spellEnd"/>
                </w:p>
              </w:tc>
              <w:tc>
                <w:tcPr>
                  <w:tcW w:w="3209" w:type="dxa"/>
                </w:tcPr>
                <w:p w14:paraId="43F610FD" w14:textId="77777777" w:rsidR="00632C18" w:rsidRDefault="00222DC7" w:rsidP="00222DC7">
                  <w:pPr>
                    <w:spacing w:before="100" w:beforeAutospacing="1" w:after="100" w:afterAutospacing="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Sequential</w:t>
                  </w:r>
                </w:p>
              </w:tc>
            </w:tr>
            <w:tr w:rsidR="00632C18" w14:paraId="60A147D2" w14:textId="77777777" w:rsidTr="00632C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71" w:type="dxa"/>
                  <w:shd w:val="clear" w:color="auto" w:fill="FFFFFF" w:themeFill="background1"/>
                </w:tcPr>
                <w:p w14:paraId="7D524A1D" w14:textId="77777777" w:rsidR="00632C18" w:rsidRDefault="00632C18" w:rsidP="00ED329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Log File</w:t>
                  </w:r>
                </w:p>
              </w:tc>
              <w:tc>
                <w:tcPr>
                  <w:tcW w:w="2141" w:type="dxa"/>
                  <w:shd w:val="clear" w:color="auto" w:fill="FFFFFF" w:themeFill="background1"/>
                </w:tcPr>
                <w:p w14:paraId="58F23F75" w14:textId="77777777" w:rsidR="00632C18" w:rsidRDefault="00632C18" w:rsidP="00ED329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Normal Activity</w:t>
                  </w:r>
                </w:p>
              </w:tc>
              <w:tc>
                <w:tcPr>
                  <w:tcW w:w="2860" w:type="dxa"/>
                  <w:shd w:val="clear" w:color="auto" w:fill="FFFFFF" w:themeFill="background1"/>
                </w:tcPr>
                <w:p w14:paraId="60794E55" w14:textId="77777777" w:rsidR="00632C18" w:rsidRDefault="00222DC7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222D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512 bytes - 64K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i</w:t>
                  </w:r>
                  <w:r w:rsidRPr="00222D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B</w:t>
                  </w:r>
                </w:p>
              </w:tc>
              <w:tc>
                <w:tcPr>
                  <w:tcW w:w="3217" w:type="dxa"/>
                  <w:shd w:val="clear" w:color="auto" w:fill="FFFFFF" w:themeFill="background1"/>
                </w:tcPr>
                <w:p w14:paraId="28BF0320" w14:textId="77777777" w:rsidR="00632C18" w:rsidRDefault="00222DC7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222D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512 bytes - 64K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i</w:t>
                  </w:r>
                  <w:r w:rsidRPr="00222D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B</w:t>
                  </w:r>
                </w:p>
              </w:tc>
              <w:tc>
                <w:tcPr>
                  <w:tcW w:w="3219" w:type="dxa"/>
                  <w:shd w:val="clear" w:color="auto" w:fill="FFFFFF" w:themeFill="background1"/>
                </w:tcPr>
                <w:p w14:paraId="42E799D9" w14:textId="77777777" w:rsidR="00632C18" w:rsidRDefault="00632C18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7870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one log writer thread per soft NUMA node with a cap of 4</w:t>
                  </w:r>
                </w:p>
              </w:tc>
              <w:tc>
                <w:tcPr>
                  <w:tcW w:w="3209" w:type="dxa"/>
                  <w:shd w:val="clear" w:color="auto" w:fill="FFFFFF" w:themeFill="background1"/>
                </w:tcPr>
                <w:p w14:paraId="4A05EEA7" w14:textId="77777777" w:rsidR="00632C18" w:rsidRPr="00787053" w:rsidRDefault="00632C18" w:rsidP="00787053">
                  <w:pPr>
                    <w:spacing w:before="100" w:beforeAutospacing="1" w:after="100" w:afterAutospacing="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Sequential</w:t>
                  </w:r>
                </w:p>
              </w:tc>
            </w:tr>
          </w:tbl>
          <w:p w14:paraId="264D2440" w14:textId="4A59C15E" w:rsidR="00955FE4" w:rsidRDefault="002C4CDB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Now that we have a better understanding of the IO patterns for various operations in SQL Server, let’s take a look at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AB2F2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ample usage of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14:paraId="7874605F" w14:textId="77777777" w:rsidR="00871741" w:rsidRDefault="00871741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following example creates:</w:t>
            </w:r>
          </w:p>
          <w:p w14:paraId="23A21466" w14:textId="6F63E9BD" w:rsidR="00871741" w:rsidRPr="00871741" w:rsidRDefault="008A13B3" w:rsidP="0087174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n"/>
              </w:rPr>
            </w:pPr>
            <w:r>
              <w:rPr>
                <w:rFonts w:ascii="Courier New" w:hAnsi="Courier New" w:cs="Courier New"/>
                <w:color w:val="424242"/>
                <w:lang w:val="en"/>
              </w:rPr>
              <w:t>DiskSpd.exe</w:t>
            </w:r>
            <w:r w:rsidR="00871741" w:rsidRPr="00871741">
              <w:rPr>
                <w:rFonts w:ascii="Courier New" w:hAnsi="Courier New" w:cs="Courier New"/>
                <w:color w:val="424242"/>
                <w:lang w:val="en"/>
              </w:rPr>
              <w:t xml:space="preserve"> -c1000G </w:t>
            </w:r>
            <w:r w:rsidR="00EA015E">
              <w:rPr>
                <w:rFonts w:ascii="Courier New" w:hAnsi="Courier New" w:cs="Courier New"/>
                <w:color w:val="424242"/>
                <w:lang w:val="en"/>
              </w:rPr>
              <w:t>–</w:t>
            </w:r>
            <w:r w:rsidR="00871741">
              <w:rPr>
                <w:rFonts w:ascii="Courier New" w:hAnsi="Courier New" w:cs="Courier New"/>
                <w:color w:val="424242"/>
                <w:lang w:val="en"/>
              </w:rPr>
              <w:t>d</w:t>
            </w:r>
            <w:r w:rsidR="00EA015E">
              <w:rPr>
                <w:rFonts w:ascii="Courier New" w:hAnsi="Courier New" w:cs="Courier New"/>
                <w:color w:val="424242"/>
                <w:lang w:val="en"/>
              </w:rPr>
              <w:t>30</w:t>
            </w:r>
            <w:r w:rsidR="00871741">
              <w:rPr>
                <w:rFonts w:ascii="Courier New" w:hAnsi="Courier New" w:cs="Courier New"/>
                <w:color w:val="424242"/>
                <w:lang w:val="en"/>
              </w:rPr>
              <w:t>0 -r -w0 -t8 -o8 -b8K -h -L F</w:t>
            </w:r>
            <w:r w:rsidR="00871741" w:rsidRPr="00871741">
              <w:rPr>
                <w:rFonts w:ascii="Courier New" w:hAnsi="Courier New" w:cs="Courier New"/>
                <w:color w:val="424242"/>
                <w:lang w:val="en"/>
              </w:rPr>
              <w:t>:\testfile.dat</w:t>
            </w:r>
          </w:p>
          <w:p w14:paraId="1BF55883" w14:textId="77777777" w:rsidR="00374CE3" w:rsidRDefault="00871741" w:rsidP="008717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-c1000G (A 1000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GiB</w:t>
            </w:r>
            <w:proofErr w:type="spellEnd"/>
            <w:r w:rsidR="008C07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or 1.073 TB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)</w:t>
            </w:r>
          </w:p>
          <w:p w14:paraId="2E5149B2" w14:textId="77777777" w:rsidR="00871741" w:rsidRDefault="00871741" w:rsidP="008717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-d</w:t>
            </w:r>
            <w:r w:rsidR="00EA015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300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(</w:t>
            </w:r>
            <w:r w:rsidR="00EA015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5 Minutes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)</w:t>
            </w:r>
          </w:p>
          <w:p w14:paraId="7F84FCAA" w14:textId="77777777" w:rsidR="00871741" w:rsidRDefault="00871741" w:rsidP="008717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-r (Random IO)</w:t>
            </w:r>
          </w:p>
          <w:p w14:paraId="2BDDFF25" w14:textId="77777777" w:rsidR="00871741" w:rsidRDefault="00871741" w:rsidP="008717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-w0 (No </w:t>
            </w:r>
            <w:r w:rsidR="00F9731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rites, 100% READ)</w:t>
            </w:r>
          </w:p>
          <w:p w14:paraId="7E91EBCE" w14:textId="77777777" w:rsidR="00871741" w:rsidRDefault="00871741" w:rsidP="008717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-t8 (8 threads)</w:t>
            </w:r>
          </w:p>
          <w:p w14:paraId="3F1034F9" w14:textId="77777777" w:rsidR="00871741" w:rsidRDefault="00871741" w:rsidP="008717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-o8 (8 outstanding IO requests)</w:t>
            </w:r>
          </w:p>
          <w:p w14:paraId="6BCD071A" w14:textId="77777777" w:rsidR="00871741" w:rsidRDefault="00871741" w:rsidP="008717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-b8K (Block size is 8KiB)</w:t>
            </w:r>
          </w:p>
          <w:p w14:paraId="339657B3" w14:textId="77777777" w:rsidR="00871741" w:rsidRDefault="00871741" w:rsidP="008717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lastRenderedPageBreak/>
              <w:t>-h (</w:t>
            </w:r>
            <w:r w:rsidRPr="0087174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Disable both software caching and hardware write caching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)</w:t>
            </w:r>
          </w:p>
          <w:p w14:paraId="29AF2D32" w14:textId="77777777" w:rsidR="00871741" w:rsidRDefault="00871741" w:rsidP="008717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-L (</w:t>
            </w:r>
            <w:r w:rsidRPr="0087174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Measure latency statistics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)</w:t>
            </w:r>
          </w:p>
          <w:p w14:paraId="40658F5C" w14:textId="77777777" w:rsidR="00871741" w:rsidRPr="00871741" w:rsidRDefault="00871741" w:rsidP="0087174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871741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F:\testfile.dat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(File path and name to create for test)</w:t>
            </w:r>
          </w:p>
          <w:p w14:paraId="13399F1B" w14:textId="77777777" w:rsidR="00374CE3" w:rsidRDefault="00374CE3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noProof/>
                <w:lang w:bidi="hi-IN"/>
              </w:rPr>
              <w:drawing>
                <wp:inline distT="0" distB="0" distL="0" distR="0" wp14:anchorId="67615C9F" wp14:editId="1D2B24B1">
                  <wp:extent cx="6991350" cy="396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135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98AC1" w14:textId="4AD24640" w:rsidR="00931CC3" w:rsidRDefault="00D8499D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N</w:t>
            </w:r>
            <w:r w:rsidR="00F97318"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: </w:t>
            </w:r>
            <w:r w:rsidR="002B7A5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he test file </w:t>
            </w:r>
            <w:r w:rsidR="002B7A5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that’s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created for the run</w:t>
            </w:r>
            <w:r w:rsidR="002B7A5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is not automatically deleted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. </w:t>
            </w:r>
            <w:r w:rsidR="00F9731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n this example</w:t>
            </w:r>
            <w:r w:rsidR="00F9731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a </w:t>
            </w:r>
            <w:r w:rsidR="008C07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1000 </w:t>
            </w:r>
            <w:proofErr w:type="spellStart"/>
            <w:r w:rsidR="008C07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Gib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file</w:t>
            </w:r>
            <w:r w:rsidR="002B7A5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is generated</w:t>
            </w:r>
            <w:r w:rsidR="00F9731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F10EC2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It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important to delete the file afterward to free </w:t>
            </w:r>
            <w:r w:rsidR="00F97318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up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space.</w:t>
            </w:r>
          </w:p>
          <w:p w14:paraId="316CCD94" w14:textId="595191EF" w:rsidR="00D8499D" w:rsidRDefault="00331750" w:rsidP="00ED329A">
            <w:pPr>
              <w:spacing w:before="100" w:beforeAutospacing="1" w:after="100" w:afterAutospacing="1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hyperlink w:anchor="_top" w:history="1">
              <w:r w:rsidR="004A33D1" w:rsidRPr="004A33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Top of the Document</w:t>
              </w:r>
            </w:hyperlink>
          </w:p>
          <w:p w14:paraId="04D11F03" w14:textId="36BEB42E" w:rsidR="003D041E" w:rsidRDefault="003D041E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39C4BA2F" w14:textId="77777777" w:rsidR="009D2167" w:rsidRDefault="009D2167" w:rsidP="009D2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</w:pPr>
          </w:p>
          <w:p w14:paraId="4476FBC4" w14:textId="77777777" w:rsidR="009D2167" w:rsidRDefault="009D2167" w:rsidP="009D2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</w:pPr>
          </w:p>
          <w:p w14:paraId="497795D4" w14:textId="4B2779C3" w:rsidR="009D2167" w:rsidRDefault="009D2167" w:rsidP="009D2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</w:pPr>
            <w:r w:rsidRPr="00B15624"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  <w:lastRenderedPageBreak/>
              <w:t>EXAMPLES</w:t>
            </w:r>
          </w:p>
          <w:p w14:paraId="0BBBB106" w14:textId="77777777" w:rsidR="009D2167" w:rsidRDefault="009D2167" w:rsidP="009D2167">
            <w:pPr>
              <w:spacing w:before="100" w:beforeAutospacing="1" w:after="100" w:afterAutospacing="1"/>
              <w:rPr>
                <w:rFonts w:eastAsia="Times New Roman" w:cs="Times New Roman"/>
                <w:noProof/>
                <w:color w:val="000000" w:themeColor="text1"/>
              </w:rPr>
            </w:pPr>
            <w:r w:rsidRPr="0004245E">
              <w:rPr>
                <w:rFonts w:eastAsia="Times New Roman" w:cs="Times New Roman"/>
                <w:b/>
                <w:noProof/>
                <w:color w:val="000000" w:themeColor="text1"/>
              </w:rPr>
              <w:t>Note</w:t>
            </w:r>
            <w:r>
              <w:rPr>
                <w:rFonts w:eastAsia="Times New Roman" w:cs="Times New Roman"/>
                <w:noProof/>
                <w:color w:val="000000" w:themeColor="text1"/>
              </w:rPr>
              <w:t>: All these examples use the following settings unless where specified:</w:t>
            </w:r>
          </w:p>
          <w:p w14:paraId="3A82DFD6" w14:textId="77777777" w:rsidR="009D2167" w:rsidRPr="00087D51" w:rsidRDefault="009D2167" w:rsidP="009D2167">
            <w:pPr>
              <w:pStyle w:val="ListParagraph"/>
              <w:ind w:left="-18"/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</w:pPr>
            <w:r w:rsidRPr="00087D51"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  <w:t>A single target file sized at 1000 GiB</w:t>
            </w:r>
          </w:p>
          <w:p w14:paraId="49D1F879" w14:textId="77777777" w:rsidR="009D2167" w:rsidRDefault="009D2167" w:rsidP="009D2167">
            <w:pP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</w:pPr>
            <w:r w:rsidRPr="00087D51"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  <w:t>8 threads for data files</w:t>
            </w:r>
          </w:p>
          <w:p w14:paraId="17360ABC" w14:textId="77777777" w:rsidR="009D2167" w:rsidRPr="00087D51" w:rsidRDefault="009D2167" w:rsidP="009D2167">
            <w:pP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  <w:t>4 threads for Log files</w:t>
            </w:r>
            <w:r w:rsidRPr="00087D51"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  <w:t>(1 per NUMA node up to 4)</w:t>
            </w:r>
          </w:p>
          <w:p w14:paraId="0F467A6F" w14:textId="77777777" w:rsidR="009D2167" w:rsidRPr="00087D51" w:rsidRDefault="009D2167" w:rsidP="009D2167">
            <w:pP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</w:pPr>
            <w:r w:rsidRPr="00087D51"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  <w:t xml:space="preserve">300 Second duration </w:t>
            </w:r>
          </w:p>
          <w:p w14:paraId="1DD3A747" w14:textId="77777777" w:rsidR="009D2167" w:rsidRPr="00087D51" w:rsidRDefault="009D2167" w:rsidP="009D2167">
            <w:pP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</w:pPr>
            <w:r w:rsidRPr="00087D51"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  <w:t>32 outstanding IOs for data files, 8</w:t>
            </w: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  <w:t xml:space="preserve"> up to 116</w:t>
            </w:r>
            <w:r w:rsidRPr="00087D51"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  <w:t xml:space="preserve"> outstanding IOs for log files</w:t>
            </w:r>
          </w:p>
          <w:p w14:paraId="5BC5160C" w14:textId="77777777" w:rsidR="009D2167" w:rsidRDefault="009D2167" w:rsidP="009D2167">
            <w:pP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</w:pPr>
          </w:p>
          <w:p w14:paraId="32EBC099" w14:textId="77777777" w:rsidR="009D2167" w:rsidRDefault="009D2167" w:rsidP="009D2167">
            <w:pP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  <w:t>Your test may require modifying these settings.</w:t>
            </w:r>
          </w:p>
          <w:p w14:paraId="19487930" w14:textId="77777777" w:rsidR="009D2167" w:rsidRDefault="009D2167" w:rsidP="009D2167">
            <w:pP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</w:pPr>
          </w:p>
          <w:p w14:paraId="4D130999" w14:textId="0C5DE47B" w:rsidR="003D041E" w:rsidRDefault="009D2167" w:rsidP="009D21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04245E"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  <w:t>Note</w:t>
            </w:r>
            <w: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  <w:t>: If you want to test LazyWriter Pattern set threads (-t) equal to the number of NUMA nodes on machine. Use 64KiB up to 128KiB WRITES</w:t>
            </w:r>
          </w:p>
          <w:p w14:paraId="36177AD6" w14:textId="77777777" w:rsidR="004A33D1" w:rsidRDefault="004A33D1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6A3FCC" w14:paraId="2B912C82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468C35A0" w14:textId="77777777" w:rsidR="003D041E" w:rsidRDefault="003D041E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</w:pPr>
            <w:bookmarkStart w:id="11" w:name="Examples"/>
          </w:p>
          <w:p w14:paraId="62CE9F07" w14:textId="77777777" w:rsidR="003D041E" w:rsidRDefault="003D041E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</w:pPr>
          </w:p>
          <w:p w14:paraId="41AA5219" w14:textId="77777777" w:rsidR="003D041E" w:rsidRDefault="003D041E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noProof/>
                <w:color w:val="2E74B5" w:themeColor="accent1" w:themeShade="BF"/>
                <w:sz w:val="24"/>
                <w:szCs w:val="24"/>
              </w:rPr>
            </w:pPr>
          </w:p>
          <w:bookmarkEnd w:id="11"/>
          <w:p w14:paraId="03884C1C" w14:textId="57FBDB01" w:rsidR="00813327" w:rsidRPr="00D96892" w:rsidRDefault="00813327" w:rsidP="00D96892">
            <w:pPr>
              <w:rPr>
                <w:rFonts w:ascii="Times New Roman" w:eastAsia="Times New Roman" w:hAnsi="Times New Roman" w:cs="Times New Roman"/>
                <w:noProof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1657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5986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783"/>
              <w:gridCol w:w="1784"/>
              <w:gridCol w:w="2246"/>
              <w:gridCol w:w="10173"/>
            </w:tblGrid>
            <w:tr w:rsidR="007A6FB9" w:rsidRPr="000F46FE" w14:paraId="5797828E" w14:textId="77777777" w:rsidTr="003D041E">
              <w:trPr>
                <w:trHeight w:val="412"/>
                <w:tblHeader/>
              </w:trPr>
              <w:tc>
                <w:tcPr>
                  <w:tcW w:w="1783" w:type="dxa"/>
                  <w:shd w:val="clear" w:color="auto" w:fill="F2F2F2" w:themeFill="background1" w:themeFillShade="F2"/>
                </w:tcPr>
                <w:p w14:paraId="1EDC6F71" w14:textId="77777777" w:rsidR="007A6FB9" w:rsidRDefault="004A33D1" w:rsidP="004A33D1">
                  <w:pPr>
                    <w:pStyle w:val="TableHeading"/>
                  </w:pPr>
                  <w:r>
                    <w:t>Patterns</w:t>
                  </w:r>
                </w:p>
              </w:tc>
              <w:tc>
                <w:tcPr>
                  <w:tcW w:w="1784" w:type="dxa"/>
                  <w:shd w:val="clear" w:color="auto" w:fill="F2F2F2" w:themeFill="background1" w:themeFillShade="F2"/>
                </w:tcPr>
                <w:p w14:paraId="09AC0E68" w14:textId="77777777" w:rsidR="007A6FB9" w:rsidRPr="000F46FE" w:rsidRDefault="004A33D1" w:rsidP="00F9557C">
                  <w:pPr>
                    <w:pStyle w:val="TableHeading"/>
                  </w:pPr>
                  <w:r>
                    <w:t xml:space="preserve">Focus </w:t>
                  </w:r>
                  <w:r w:rsidR="00F9557C">
                    <w:t>a</w:t>
                  </w:r>
                  <w:r>
                    <w:t>rea</w:t>
                  </w:r>
                </w:p>
              </w:tc>
              <w:tc>
                <w:tcPr>
                  <w:tcW w:w="2246" w:type="dxa"/>
                  <w:shd w:val="clear" w:color="auto" w:fill="F2F2F2" w:themeFill="background1" w:themeFillShade="F2"/>
                </w:tcPr>
                <w:p w14:paraId="28B162C8" w14:textId="77777777" w:rsidR="007A6FB9" w:rsidRPr="000F46FE" w:rsidRDefault="007A6FB9" w:rsidP="009B1776">
                  <w:pPr>
                    <w:pStyle w:val="TableHeading"/>
                  </w:pPr>
                  <w:r w:rsidRPr="000F46FE">
                    <w:t>Test description</w:t>
                  </w:r>
                </w:p>
              </w:tc>
              <w:tc>
                <w:tcPr>
                  <w:tcW w:w="10173" w:type="dxa"/>
                  <w:shd w:val="clear" w:color="auto" w:fill="F2F2F2" w:themeFill="background1" w:themeFillShade="F2"/>
                </w:tcPr>
                <w:p w14:paraId="38275292" w14:textId="77777777" w:rsidR="007A6FB9" w:rsidRPr="000F46FE" w:rsidRDefault="007A6FB9" w:rsidP="009B1776">
                  <w:pPr>
                    <w:pStyle w:val="TableHeading"/>
                  </w:pPr>
                  <w:r>
                    <w:t>Sample command</w:t>
                  </w:r>
                </w:p>
              </w:tc>
            </w:tr>
            <w:tr w:rsidR="007A6FB9" w:rsidRPr="000F46FE" w14:paraId="2DFC721E" w14:textId="77777777" w:rsidTr="003D041E">
              <w:trPr>
                <w:trHeight w:val="739"/>
              </w:trPr>
              <w:tc>
                <w:tcPr>
                  <w:tcW w:w="1783" w:type="dxa"/>
                  <w:shd w:val="clear" w:color="auto" w:fill="EDEDED" w:themeFill="accent3" w:themeFillTint="33"/>
                </w:tcPr>
                <w:p w14:paraId="6A78616B" w14:textId="77777777" w:rsidR="007A6FB9" w:rsidRDefault="000C778D" w:rsidP="00F9557C">
                  <w:pPr>
                    <w:pStyle w:val="TableEntry"/>
                  </w:pPr>
                  <w:r>
                    <w:t xml:space="preserve">Data </w:t>
                  </w:r>
                  <w:r w:rsidR="00F9557C">
                    <w:t>f</w:t>
                  </w:r>
                  <w:r>
                    <w:t xml:space="preserve">ile </w:t>
                  </w:r>
                  <w:r w:rsidR="00F9557C">
                    <w:t>p</w:t>
                  </w:r>
                  <w:r>
                    <w:t>atterns</w:t>
                  </w:r>
                </w:p>
              </w:tc>
              <w:tc>
                <w:tcPr>
                  <w:tcW w:w="1784" w:type="dxa"/>
                </w:tcPr>
                <w:p w14:paraId="273E2BED" w14:textId="77777777" w:rsidR="007A6FB9" w:rsidRDefault="00810B90">
                  <w:pPr>
                    <w:pStyle w:val="TableEntry"/>
                    <w:jc w:val="center"/>
                  </w:pPr>
                  <w:r>
                    <w:t>100% 8K</w:t>
                  </w:r>
                  <w:r w:rsidR="005F28D9">
                    <w:t>i</w:t>
                  </w:r>
                  <w:r>
                    <w:t xml:space="preserve">B Random </w:t>
                  </w:r>
                  <w:r w:rsidR="00012A6F">
                    <w:t>reads</w:t>
                  </w:r>
                  <w:r w:rsidR="00012A6F" w:rsidRPr="00F64553">
                    <w:t xml:space="preserve"> </w:t>
                  </w:r>
                </w:p>
              </w:tc>
              <w:tc>
                <w:tcPr>
                  <w:tcW w:w="2246" w:type="dxa"/>
                </w:tcPr>
                <w:p w14:paraId="1727E5B6" w14:textId="77777777" w:rsidR="007A6FB9" w:rsidRPr="000F46FE" w:rsidRDefault="007A6FB9" w:rsidP="009B1776">
                  <w:pPr>
                    <w:pStyle w:val="TableEntry"/>
                  </w:pPr>
                  <w:r>
                    <w:t xml:space="preserve">Large area </w:t>
                  </w:r>
                  <w:r w:rsidR="00F9557C">
                    <w:t xml:space="preserve">of </w:t>
                  </w:r>
                  <w:r>
                    <w:t>random concurrent reads of 8</w:t>
                  </w:r>
                  <w:r w:rsidR="00F9557C">
                    <w:t>-</w:t>
                  </w:r>
                  <w:r>
                    <w:t>KB blocks</w:t>
                  </w:r>
                  <w:r w:rsidR="00810B90">
                    <w:t xml:space="preserve">. </w:t>
                  </w:r>
                  <w:r w:rsidR="00810B90" w:rsidRPr="00F64553">
                    <w:t>Disable both</w:t>
                  </w:r>
                  <w:r w:rsidR="00810B90">
                    <w:t xml:space="preserve"> </w:t>
                  </w:r>
                  <w:r w:rsidR="00810B90" w:rsidRPr="00F64553">
                    <w:t xml:space="preserve">software </w:t>
                  </w:r>
                  <w:r w:rsidR="00810B90">
                    <w:t xml:space="preserve">caching </w:t>
                  </w:r>
                  <w:r w:rsidR="00810B90" w:rsidRPr="00F64553">
                    <w:t xml:space="preserve">and hardware </w:t>
                  </w:r>
                  <w:r w:rsidR="00810B90">
                    <w:t xml:space="preserve">write </w:t>
                  </w:r>
                  <w:r w:rsidR="00810B90" w:rsidRPr="00F64553">
                    <w:t>caching</w:t>
                  </w:r>
                  <w:r w:rsidR="00810B90">
                    <w:t>.</w:t>
                  </w:r>
                </w:p>
              </w:tc>
              <w:tc>
                <w:tcPr>
                  <w:tcW w:w="10173" w:type="dxa"/>
                </w:tcPr>
                <w:p w14:paraId="70A43CF3" w14:textId="77777777" w:rsidR="000C778D" w:rsidRDefault="000C778D" w:rsidP="000C778D">
                  <w:pPr>
                    <w:spacing w:before="100" w:beforeAutospacing="1" w:after="100" w:afterAutospacing="1"/>
                    <w:ind w:left="360"/>
                  </w:pPr>
                </w:p>
                <w:p w14:paraId="67C31B34" w14:textId="2A0D5408" w:rsidR="000C778D" w:rsidRPr="000C778D" w:rsidRDefault="008A13B3" w:rsidP="000C778D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DiskSpd.exe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-c1000G 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–d30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0 -r -w0 -t8 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o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32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-b8K -h -L F:\testfile.dat</w:t>
                  </w:r>
                </w:p>
                <w:p w14:paraId="42F78D81" w14:textId="77777777" w:rsidR="007A6FB9" w:rsidRPr="000F46FE" w:rsidRDefault="007A6FB9" w:rsidP="000C778D">
                  <w:pPr>
                    <w:pStyle w:val="cmd"/>
                  </w:pPr>
                </w:p>
              </w:tc>
            </w:tr>
            <w:tr w:rsidR="007A6FB9" w:rsidRPr="000F46FE" w14:paraId="68BF1AD2" w14:textId="77777777" w:rsidTr="003D041E">
              <w:trPr>
                <w:trHeight w:val="1335"/>
              </w:trPr>
              <w:tc>
                <w:tcPr>
                  <w:tcW w:w="1783" w:type="dxa"/>
                  <w:shd w:val="clear" w:color="auto" w:fill="EDEDED" w:themeFill="accent3" w:themeFillTint="33"/>
                </w:tcPr>
                <w:p w14:paraId="48B2C416" w14:textId="77777777" w:rsidR="007A6FB9" w:rsidRDefault="007A6FB9" w:rsidP="009B1776">
                  <w:pPr>
                    <w:pStyle w:val="TableEntry"/>
                  </w:pPr>
                </w:p>
              </w:tc>
              <w:tc>
                <w:tcPr>
                  <w:tcW w:w="1784" w:type="dxa"/>
                </w:tcPr>
                <w:p w14:paraId="0D195C02" w14:textId="77777777" w:rsidR="00810B90" w:rsidRDefault="00810B90" w:rsidP="004A33D1">
                  <w:pPr>
                    <w:pStyle w:val="TableEntry"/>
                    <w:jc w:val="center"/>
                  </w:pPr>
                  <w:r>
                    <w:t xml:space="preserve">100% 8KiB Random </w:t>
                  </w:r>
                  <w:r w:rsidR="004D5F71">
                    <w:t>w</w:t>
                  </w:r>
                  <w:r w:rsidR="00F9557C">
                    <w:t>rites</w:t>
                  </w:r>
                </w:p>
                <w:p w14:paraId="20EB6E4D" w14:textId="77777777" w:rsidR="007A6FB9" w:rsidRDefault="007A6FB9" w:rsidP="004A33D1">
                  <w:pPr>
                    <w:pStyle w:val="TableEntry"/>
                    <w:jc w:val="center"/>
                  </w:pPr>
                </w:p>
              </w:tc>
              <w:tc>
                <w:tcPr>
                  <w:tcW w:w="2246" w:type="dxa"/>
                </w:tcPr>
                <w:p w14:paraId="02F354F2" w14:textId="77777777" w:rsidR="007A6FB9" w:rsidRDefault="007A6FB9" w:rsidP="009B1776">
                  <w:pPr>
                    <w:pStyle w:val="TableEntry"/>
                  </w:pPr>
                  <w:r>
                    <w:t xml:space="preserve">Large area </w:t>
                  </w:r>
                  <w:r w:rsidR="00F9557C">
                    <w:t xml:space="preserve">of </w:t>
                  </w:r>
                  <w:r>
                    <w:t>random concurrent writes of 8</w:t>
                  </w:r>
                  <w:r w:rsidR="00F9557C">
                    <w:t>-</w:t>
                  </w:r>
                  <w:r>
                    <w:t>KB blocks</w:t>
                  </w:r>
                  <w:r w:rsidR="00810B90">
                    <w:t xml:space="preserve">. </w:t>
                  </w:r>
                  <w:r w:rsidR="00810B90" w:rsidRPr="00F64553">
                    <w:t xml:space="preserve">Disable both software </w:t>
                  </w:r>
                  <w:r w:rsidR="00810B90">
                    <w:t xml:space="preserve">caching </w:t>
                  </w:r>
                  <w:r w:rsidR="00810B90" w:rsidRPr="00F64553">
                    <w:t xml:space="preserve">and hardware </w:t>
                  </w:r>
                  <w:r w:rsidR="00810B90">
                    <w:t xml:space="preserve">write </w:t>
                  </w:r>
                  <w:r w:rsidR="00810B90" w:rsidRPr="00F64553">
                    <w:t>caching</w:t>
                  </w:r>
                  <w:r w:rsidR="00810B90">
                    <w:t>.</w:t>
                  </w:r>
                </w:p>
              </w:tc>
              <w:tc>
                <w:tcPr>
                  <w:tcW w:w="10173" w:type="dxa"/>
                </w:tcPr>
                <w:p w14:paraId="4C0E7AA4" w14:textId="77777777" w:rsidR="000C778D" w:rsidRDefault="000C778D" w:rsidP="000C778D">
                  <w:pPr>
                    <w:spacing w:before="100" w:beforeAutospacing="1" w:after="100" w:afterAutospacing="1"/>
                    <w:ind w:left="360"/>
                  </w:pPr>
                </w:p>
                <w:p w14:paraId="6283BE4B" w14:textId="0B2AF0B6" w:rsidR="000C778D" w:rsidRPr="000C778D" w:rsidRDefault="008A13B3" w:rsidP="000C778D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DiskSpd.exe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-c1000G 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–d30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0 -r 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w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10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0 -t8 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o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32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-b8K -h -L F:\testfile.dat</w:t>
                  </w:r>
                </w:p>
                <w:p w14:paraId="7328367C" w14:textId="77777777" w:rsidR="007A6FB9" w:rsidRDefault="007A6FB9" w:rsidP="000C778D">
                  <w:pPr>
                    <w:pStyle w:val="cmd"/>
                  </w:pPr>
                </w:p>
              </w:tc>
            </w:tr>
            <w:tr w:rsidR="000C778D" w:rsidRPr="000F46FE" w14:paraId="378EACE1" w14:textId="77777777" w:rsidTr="003D041E">
              <w:trPr>
                <w:trHeight w:val="1591"/>
              </w:trPr>
              <w:tc>
                <w:tcPr>
                  <w:tcW w:w="1783" w:type="dxa"/>
                  <w:shd w:val="clear" w:color="auto" w:fill="EDEDED" w:themeFill="accent3" w:themeFillTint="33"/>
                </w:tcPr>
                <w:p w14:paraId="0674DA29" w14:textId="77777777" w:rsidR="000C778D" w:rsidRDefault="000C778D" w:rsidP="009B1776">
                  <w:pPr>
                    <w:pStyle w:val="TableEntry"/>
                  </w:pPr>
                </w:p>
              </w:tc>
              <w:tc>
                <w:tcPr>
                  <w:tcW w:w="1784" w:type="dxa"/>
                </w:tcPr>
                <w:p w14:paraId="4BE211A3" w14:textId="77777777" w:rsidR="000C778D" w:rsidRDefault="000C778D" w:rsidP="00F9557C">
                  <w:pPr>
                    <w:pStyle w:val="TableEntry"/>
                    <w:jc w:val="center"/>
                  </w:pPr>
                  <w:r>
                    <w:t>60% 8KiB Random READs, 40% 8KiB</w:t>
                  </w:r>
                  <w:r w:rsidR="002C6AFA">
                    <w:t xml:space="preserve"> Random</w:t>
                  </w:r>
                  <w:r>
                    <w:t xml:space="preserve"> </w:t>
                  </w:r>
                  <w:r w:rsidR="00F9557C">
                    <w:t>w</w:t>
                  </w:r>
                  <w:r>
                    <w:t>rites</w:t>
                  </w:r>
                </w:p>
              </w:tc>
              <w:tc>
                <w:tcPr>
                  <w:tcW w:w="2246" w:type="dxa"/>
                </w:tcPr>
                <w:p w14:paraId="3ACB83A4" w14:textId="77777777" w:rsidR="000C778D" w:rsidRDefault="000C778D" w:rsidP="00F9557C">
                  <w:pPr>
                    <w:pStyle w:val="TableEntry"/>
                  </w:pPr>
                  <w:r>
                    <w:t xml:space="preserve">Large area </w:t>
                  </w:r>
                  <w:r w:rsidR="00F9557C">
                    <w:t xml:space="preserve">of </w:t>
                  </w:r>
                  <w:r>
                    <w:t xml:space="preserve">random concurrent 60% </w:t>
                  </w:r>
                  <w:r w:rsidR="00F9557C">
                    <w:t>r</w:t>
                  </w:r>
                  <w:r>
                    <w:t>eads and 40% writes of 8</w:t>
                  </w:r>
                  <w:r w:rsidR="00F9557C">
                    <w:t>-</w:t>
                  </w:r>
                  <w:r>
                    <w:t xml:space="preserve">KB blocks. </w:t>
                  </w:r>
                  <w:r w:rsidRPr="00F64553">
                    <w:t xml:space="preserve">Disable both software </w:t>
                  </w:r>
                  <w:r>
                    <w:t xml:space="preserve">caching </w:t>
                  </w:r>
                  <w:r w:rsidRPr="00F64553">
                    <w:t xml:space="preserve">and hardware </w:t>
                  </w:r>
                  <w:r>
                    <w:t xml:space="preserve">write </w:t>
                  </w:r>
                  <w:r w:rsidRPr="00F64553">
                    <w:t>caching</w:t>
                  </w:r>
                  <w:r>
                    <w:t>.</w:t>
                  </w:r>
                </w:p>
              </w:tc>
              <w:tc>
                <w:tcPr>
                  <w:tcW w:w="10173" w:type="dxa"/>
                </w:tcPr>
                <w:p w14:paraId="2C85F3DC" w14:textId="77777777" w:rsidR="000C778D" w:rsidRDefault="000C778D" w:rsidP="009B1776">
                  <w:pPr>
                    <w:pStyle w:val="cmd"/>
                  </w:pPr>
                </w:p>
                <w:p w14:paraId="29E90B20" w14:textId="6F715ECB" w:rsidR="000C778D" w:rsidRPr="000C778D" w:rsidRDefault="008A13B3" w:rsidP="000C778D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DiskSpd.exe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-c1000G 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–d30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0 -r 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w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4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0 -t8 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o</w:t>
                  </w:r>
                  <w:r w:rsid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32</w:t>
                  </w:r>
                  <w:r w:rsidR="000C778D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-b8K -h -L F:\testfile.dat</w:t>
                  </w:r>
                </w:p>
                <w:p w14:paraId="6C5C9A0C" w14:textId="77777777" w:rsidR="000C778D" w:rsidRDefault="000C778D" w:rsidP="009B1776">
                  <w:pPr>
                    <w:pStyle w:val="cmd"/>
                  </w:pPr>
                </w:p>
              </w:tc>
            </w:tr>
            <w:tr w:rsidR="007A6FB9" w:rsidRPr="000F46FE" w14:paraId="235A2422" w14:textId="77777777" w:rsidTr="003D041E">
              <w:trPr>
                <w:trHeight w:val="1335"/>
              </w:trPr>
              <w:tc>
                <w:tcPr>
                  <w:tcW w:w="1783" w:type="dxa"/>
                  <w:shd w:val="clear" w:color="auto" w:fill="EDEDED" w:themeFill="accent3" w:themeFillTint="33"/>
                </w:tcPr>
                <w:p w14:paraId="778B0A94" w14:textId="77777777" w:rsidR="007A6FB9" w:rsidRDefault="007A6FB9" w:rsidP="009B1776">
                  <w:pPr>
                    <w:pStyle w:val="TableEntry"/>
                  </w:pPr>
                </w:p>
              </w:tc>
              <w:tc>
                <w:tcPr>
                  <w:tcW w:w="1784" w:type="dxa"/>
                </w:tcPr>
                <w:p w14:paraId="2C21BD9D" w14:textId="77777777" w:rsidR="002C6AFA" w:rsidRDefault="002C6AFA" w:rsidP="002C6AFA">
                  <w:pPr>
                    <w:pStyle w:val="TableEntry"/>
                    <w:jc w:val="center"/>
                  </w:pPr>
                  <w:r>
                    <w:t xml:space="preserve">100% 64KiB Random </w:t>
                  </w:r>
                  <w:r w:rsidR="00012A6F">
                    <w:t>reads</w:t>
                  </w:r>
                </w:p>
                <w:p w14:paraId="2573EE9A" w14:textId="77777777" w:rsidR="007A6FB9" w:rsidRDefault="007A6FB9" w:rsidP="004A33D1">
                  <w:pPr>
                    <w:pStyle w:val="TableEntry"/>
                    <w:jc w:val="center"/>
                  </w:pPr>
                </w:p>
              </w:tc>
              <w:tc>
                <w:tcPr>
                  <w:tcW w:w="2246" w:type="dxa"/>
                </w:tcPr>
                <w:p w14:paraId="6B95571E" w14:textId="77777777" w:rsidR="007A6FB9" w:rsidRDefault="007A6FB9" w:rsidP="009B1776">
                  <w:pPr>
                    <w:pStyle w:val="TableEntry"/>
                  </w:pPr>
                  <w:r>
                    <w:t xml:space="preserve">Large area </w:t>
                  </w:r>
                  <w:r w:rsidR="00F9557C">
                    <w:t xml:space="preserve">of </w:t>
                  </w:r>
                  <w:r>
                    <w:t>random concurrent reads of 64</w:t>
                  </w:r>
                  <w:r w:rsidR="00F9557C">
                    <w:t>-</w:t>
                  </w:r>
                  <w:r>
                    <w:t>KB blocks</w:t>
                  </w:r>
                  <w:r w:rsidR="002C6AFA">
                    <w:t>.</w:t>
                  </w:r>
                  <w:r w:rsidR="002C6AFA" w:rsidRPr="00F64553">
                    <w:t xml:space="preserve"> Disable both software </w:t>
                  </w:r>
                  <w:r w:rsidR="002C6AFA">
                    <w:t xml:space="preserve">caching </w:t>
                  </w:r>
                  <w:r w:rsidR="002C6AFA" w:rsidRPr="00F64553">
                    <w:t xml:space="preserve">and hardware </w:t>
                  </w:r>
                  <w:r w:rsidR="002C6AFA">
                    <w:t xml:space="preserve">write </w:t>
                  </w:r>
                  <w:r w:rsidR="002C6AFA" w:rsidRPr="00F64553">
                    <w:t>caching</w:t>
                  </w:r>
                  <w:r w:rsidR="002C6AFA">
                    <w:t>.</w:t>
                  </w:r>
                </w:p>
              </w:tc>
              <w:tc>
                <w:tcPr>
                  <w:tcW w:w="10173" w:type="dxa"/>
                </w:tcPr>
                <w:p w14:paraId="5B3C1D8C" w14:textId="77777777" w:rsidR="002C6AFA" w:rsidRDefault="002C6AFA" w:rsidP="002C6AFA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</w:p>
                <w:p w14:paraId="2C46633F" w14:textId="3EC39A4D" w:rsidR="007A6FB9" w:rsidRPr="002C6AFA" w:rsidRDefault="008A13B3" w:rsidP="002C6AFA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DiskSpd.exe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-c1000G </w:t>
                  </w:r>
                  <w:r w:rsidR="002C6AFA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–d30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0 -r </w:t>
                  </w:r>
                  <w:r w:rsidR="002C6AFA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w0 -t8 </w:t>
                  </w:r>
                  <w:r w:rsidR="002C6AFA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o</w:t>
                  </w:r>
                  <w:r w:rsidR="002C6AFA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32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</w:t>
                  </w:r>
                  <w:r w:rsidR="002C6AFA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b</w:t>
                  </w:r>
                  <w:r w:rsidR="002C6AFA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64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K -h -L F:\testfile.dat</w:t>
                  </w:r>
                </w:p>
              </w:tc>
            </w:tr>
            <w:tr w:rsidR="007A6FB9" w:rsidRPr="000F46FE" w14:paraId="19967843" w14:textId="77777777" w:rsidTr="003D041E">
              <w:trPr>
                <w:trHeight w:val="2672"/>
              </w:trPr>
              <w:tc>
                <w:tcPr>
                  <w:tcW w:w="1783" w:type="dxa"/>
                  <w:shd w:val="clear" w:color="auto" w:fill="EDEDED" w:themeFill="accent3" w:themeFillTint="33"/>
                </w:tcPr>
                <w:p w14:paraId="5428E153" w14:textId="77777777" w:rsidR="007A6FB9" w:rsidRDefault="00471900" w:rsidP="00471900">
                  <w:pPr>
                    <w:pStyle w:val="TableEntry"/>
                  </w:pPr>
                  <w:r>
                    <w:t xml:space="preserve">Also simulates a </w:t>
                  </w:r>
                  <w:r w:rsidR="00087D51" w:rsidRPr="00087D51">
                    <w:t>normal/small</w:t>
                  </w:r>
                  <w:r>
                    <w:t xml:space="preserve"> checkpoint pattern</w:t>
                  </w:r>
                </w:p>
                <w:p w14:paraId="3F59171A" w14:textId="77777777" w:rsidR="009D4399" w:rsidRDefault="009D4399" w:rsidP="00471900">
                  <w:pPr>
                    <w:pStyle w:val="TableEntry"/>
                  </w:pPr>
                  <w:r>
                    <w:t>Recommended threads (-t) equal # of sockets on machine to match checkpoint pattern</w:t>
                  </w:r>
                </w:p>
              </w:tc>
              <w:tc>
                <w:tcPr>
                  <w:tcW w:w="1784" w:type="dxa"/>
                </w:tcPr>
                <w:p w14:paraId="57D81424" w14:textId="77777777" w:rsidR="007A6FB9" w:rsidRDefault="002C6AFA" w:rsidP="004A33D1">
                  <w:pPr>
                    <w:pStyle w:val="TableEntry"/>
                    <w:jc w:val="center"/>
                  </w:pPr>
                  <w:r>
                    <w:t xml:space="preserve">100% 64KiB Random </w:t>
                  </w:r>
                  <w:r w:rsidR="00F9557C">
                    <w:t>writes</w:t>
                  </w:r>
                </w:p>
              </w:tc>
              <w:tc>
                <w:tcPr>
                  <w:tcW w:w="2246" w:type="dxa"/>
                </w:tcPr>
                <w:p w14:paraId="17897ECD" w14:textId="77777777" w:rsidR="007A6FB9" w:rsidRDefault="007A6FB9" w:rsidP="009B1776">
                  <w:pPr>
                    <w:pStyle w:val="TableEntry"/>
                  </w:pPr>
                  <w:r>
                    <w:t xml:space="preserve">Large area </w:t>
                  </w:r>
                  <w:r w:rsidR="00F9557C">
                    <w:t xml:space="preserve">of </w:t>
                  </w:r>
                  <w:r>
                    <w:t>random concurrent writes of 64</w:t>
                  </w:r>
                  <w:r w:rsidR="00F9557C">
                    <w:t>-</w:t>
                  </w:r>
                  <w:r>
                    <w:t>KB blocks</w:t>
                  </w:r>
                  <w:r w:rsidR="002C6AFA">
                    <w:t>.</w:t>
                  </w:r>
                  <w:r w:rsidR="002C6AFA" w:rsidRPr="00F64553">
                    <w:t xml:space="preserve"> Disable both software </w:t>
                  </w:r>
                  <w:r w:rsidR="002C6AFA">
                    <w:t xml:space="preserve">caching </w:t>
                  </w:r>
                  <w:r w:rsidR="002C6AFA" w:rsidRPr="00F64553">
                    <w:t xml:space="preserve">and hardware </w:t>
                  </w:r>
                  <w:r w:rsidR="002C6AFA">
                    <w:t xml:space="preserve">write </w:t>
                  </w:r>
                  <w:r w:rsidR="002C6AFA" w:rsidRPr="00F64553">
                    <w:t>caching</w:t>
                  </w:r>
                  <w:r w:rsidR="002C6AFA">
                    <w:t>.</w:t>
                  </w:r>
                </w:p>
              </w:tc>
              <w:tc>
                <w:tcPr>
                  <w:tcW w:w="10173" w:type="dxa"/>
                </w:tcPr>
                <w:p w14:paraId="10D22A29" w14:textId="77777777" w:rsidR="002C6AFA" w:rsidRDefault="002C6AFA" w:rsidP="002C6AFA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</w:p>
                <w:p w14:paraId="69A81666" w14:textId="77777777" w:rsidR="009D4399" w:rsidRDefault="009D4399" w:rsidP="002C6AFA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</w:p>
                <w:p w14:paraId="70702709" w14:textId="25EEF608" w:rsidR="007A6FB9" w:rsidRPr="002C6AFA" w:rsidRDefault="008A13B3" w:rsidP="002C6AFA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DiskSpd.exe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-c1000G </w:t>
                  </w:r>
                  <w:r w:rsidR="002C6AFA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–d30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0 -r </w:t>
                  </w:r>
                  <w:r w:rsidR="002C6AFA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w</w:t>
                  </w:r>
                  <w:r w:rsidR="002C6AFA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10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0 -t8 </w:t>
                  </w:r>
                  <w:r w:rsidR="002C6AFA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o</w:t>
                  </w:r>
                  <w:r w:rsidR="002C6AFA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32 –b64</w:t>
                  </w:r>
                  <w:r w:rsidR="002C6AFA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K -h -L F:\testfile.dat</w:t>
                  </w:r>
                </w:p>
              </w:tc>
            </w:tr>
            <w:tr w:rsidR="0092144F" w:rsidRPr="000F46FE" w14:paraId="38B227BD" w14:textId="77777777" w:rsidTr="003D041E">
              <w:trPr>
                <w:trHeight w:val="1577"/>
              </w:trPr>
              <w:tc>
                <w:tcPr>
                  <w:tcW w:w="1783" w:type="dxa"/>
                  <w:shd w:val="clear" w:color="auto" w:fill="EDEDED" w:themeFill="accent3" w:themeFillTint="33"/>
                </w:tcPr>
                <w:p w14:paraId="3C905CB6" w14:textId="77777777" w:rsidR="0092144F" w:rsidRDefault="0092144F" w:rsidP="0092144F">
                  <w:pPr>
                    <w:pStyle w:val="TableEntry"/>
                  </w:pPr>
                </w:p>
              </w:tc>
              <w:tc>
                <w:tcPr>
                  <w:tcW w:w="1784" w:type="dxa"/>
                </w:tcPr>
                <w:p w14:paraId="094178B4" w14:textId="77777777" w:rsidR="0092144F" w:rsidRDefault="0092144F" w:rsidP="00F9557C">
                  <w:pPr>
                    <w:pStyle w:val="TableEntry"/>
                    <w:jc w:val="center"/>
                  </w:pPr>
                  <w:r>
                    <w:t xml:space="preserve">60% 64KiB Random </w:t>
                  </w:r>
                  <w:r w:rsidR="00B71925">
                    <w:t>read</w:t>
                  </w:r>
                  <w:r>
                    <w:t xml:space="preserve">s, 40% 64KiB Random </w:t>
                  </w:r>
                  <w:r w:rsidR="00F9557C">
                    <w:t>w</w:t>
                  </w:r>
                  <w:r>
                    <w:t>rites</w:t>
                  </w:r>
                </w:p>
              </w:tc>
              <w:tc>
                <w:tcPr>
                  <w:tcW w:w="2246" w:type="dxa"/>
                </w:tcPr>
                <w:p w14:paraId="2FC048EA" w14:textId="77777777" w:rsidR="0092144F" w:rsidRDefault="0092144F" w:rsidP="00F9557C">
                  <w:pPr>
                    <w:pStyle w:val="TableEntry"/>
                  </w:pPr>
                  <w:r>
                    <w:t xml:space="preserve">Large area </w:t>
                  </w:r>
                  <w:r w:rsidR="00F9557C">
                    <w:t xml:space="preserve">of </w:t>
                  </w:r>
                  <w:r>
                    <w:t>random concurre</w:t>
                  </w:r>
                  <w:r w:rsidR="00F37826">
                    <w:t xml:space="preserve">nt 60% </w:t>
                  </w:r>
                  <w:r w:rsidR="00F9557C">
                    <w:t>r</w:t>
                  </w:r>
                  <w:r w:rsidR="00F37826">
                    <w:t>eads and 40% writes of 64</w:t>
                  </w:r>
                  <w:r w:rsidR="00F9557C">
                    <w:t>-</w:t>
                  </w:r>
                  <w:r>
                    <w:t xml:space="preserve">KB blocks. </w:t>
                  </w:r>
                  <w:r w:rsidRPr="00F64553">
                    <w:t xml:space="preserve">Disable both software </w:t>
                  </w:r>
                  <w:r>
                    <w:t xml:space="preserve">caching </w:t>
                  </w:r>
                  <w:r w:rsidRPr="00F64553">
                    <w:t xml:space="preserve">and hardware </w:t>
                  </w:r>
                  <w:r>
                    <w:t xml:space="preserve">write </w:t>
                  </w:r>
                  <w:r w:rsidRPr="00F64553">
                    <w:t>caching</w:t>
                  </w:r>
                  <w:r>
                    <w:t>.</w:t>
                  </w:r>
                </w:p>
              </w:tc>
              <w:tc>
                <w:tcPr>
                  <w:tcW w:w="10173" w:type="dxa"/>
                </w:tcPr>
                <w:p w14:paraId="7EBA0355" w14:textId="77777777" w:rsidR="0092144F" w:rsidRDefault="0092144F" w:rsidP="0092144F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</w:p>
                <w:p w14:paraId="411EDB46" w14:textId="41E48318" w:rsidR="0092144F" w:rsidRPr="000C778D" w:rsidRDefault="008A13B3" w:rsidP="0092144F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DiskSpd.exe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-c1000G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–d30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0 -r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w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4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0 -t8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o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32 –b64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K -h -L F:\testfile.dat</w:t>
                  </w:r>
                </w:p>
                <w:p w14:paraId="57CEEEF6" w14:textId="77777777" w:rsidR="0092144F" w:rsidRDefault="0092144F" w:rsidP="0092144F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</w:p>
              </w:tc>
            </w:tr>
            <w:tr w:rsidR="0092144F" w:rsidRPr="000F46FE" w14:paraId="110C6DD0" w14:textId="77777777" w:rsidTr="003D041E">
              <w:trPr>
                <w:cantSplit/>
                <w:trHeight w:val="2672"/>
              </w:trPr>
              <w:tc>
                <w:tcPr>
                  <w:tcW w:w="1783" w:type="dxa"/>
                  <w:shd w:val="clear" w:color="auto" w:fill="EDEDED" w:themeFill="accent3" w:themeFillTint="33"/>
                </w:tcPr>
                <w:p w14:paraId="25AB455E" w14:textId="77777777" w:rsidR="0092144F" w:rsidRDefault="0092144F" w:rsidP="0092144F">
                  <w:pPr>
                    <w:pStyle w:val="TableEntry"/>
                  </w:pPr>
                  <w:r>
                    <w:t xml:space="preserve">Simulates a </w:t>
                  </w:r>
                  <w:r w:rsidR="00087D51" w:rsidRPr="00087D51">
                    <w:t>normal/large</w:t>
                  </w:r>
                  <w:r>
                    <w:t xml:space="preserve"> checkpoint pattern</w:t>
                  </w:r>
                </w:p>
                <w:p w14:paraId="3690FA78" w14:textId="77777777" w:rsidR="009D4399" w:rsidRDefault="009D4399" w:rsidP="0092144F">
                  <w:pPr>
                    <w:pStyle w:val="TableEntry"/>
                  </w:pPr>
                  <w:r>
                    <w:t>Recommended threads (-t) equal # of sockets on machine to match checkpoint pattern</w:t>
                  </w:r>
                </w:p>
              </w:tc>
              <w:tc>
                <w:tcPr>
                  <w:tcW w:w="1784" w:type="dxa"/>
                </w:tcPr>
                <w:p w14:paraId="72E5A6D5" w14:textId="77777777" w:rsidR="0092144F" w:rsidRDefault="0092144F">
                  <w:pPr>
                    <w:pStyle w:val="TableEntry"/>
                    <w:jc w:val="center"/>
                  </w:pPr>
                  <w:r>
                    <w:t xml:space="preserve">100% 128KiB Random </w:t>
                  </w:r>
                  <w:r w:rsidR="00012A6F">
                    <w:t>writes</w:t>
                  </w:r>
                </w:p>
              </w:tc>
              <w:tc>
                <w:tcPr>
                  <w:tcW w:w="2246" w:type="dxa"/>
                </w:tcPr>
                <w:p w14:paraId="6F3E2007" w14:textId="77777777" w:rsidR="0092144F" w:rsidRDefault="0092144F" w:rsidP="0092144F">
                  <w:pPr>
                    <w:pStyle w:val="TableEntry"/>
                  </w:pPr>
                  <w:r>
                    <w:t xml:space="preserve">Large area </w:t>
                  </w:r>
                  <w:r w:rsidR="00CD19C9">
                    <w:t xml:space="preserve">of </w:t>
                  </w:r>
                  <w:r>
                    <w:t>random concurrent writes of 128</w:t>
                  </w:r>
                  <w:r w:rsidR="00CD19C9">
                    <w:t>-</w:t>
                  </w:r>
                  <w:r>
                    <w:t>KB blocks.</w:t>
                  </w:r>
                  <w:r w:rsidRPr="00F64553">
                    <w:t xml:space="preserve"> Disable both software </w:t>
                  </w:r>
                  <w:r>
                    <w:t xml:space="preserve">caching </w:t>
                  </w:r>
                  <w:r w:rsidRPr="00F64553">
                    <w:t xml:space="preserve">and hardware </w:t>
                  </w:r>
                  <w:r>
                    <w:t xml:space="preserve">write </w:t>
                  </w:r>
                  <w:r w:rsidRPr="00F64553">
                    <w:t>caching</w:t>
                  </w:r>
                  <w:r>
                    <w:t>.</w:t>
                  </w:r>
                </w:p>
              </w:tc>
              <w:tc>
                <w:tcPr>
                  <w:tcW w:w="10173" w:type="dxa"/>
                </w:tcPr>
                <w:p w14:paraId="3D5FA70D" w14:textId="77777777" w:rsidR="0092144F" w:rsidRDefault="0092144F" w:rsidP="0092144F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</w:p>
                <w:p w14:paraId="199876F7" w14:textId="77777777" w:rsidR="009D4399" w:rsidRDefault="009D4399" w:rsidP="0092144F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</w:p>
                <w:p w14:paraId="0918A206" w14:textId="10EFB031" w:rsidR="0092144F" w:rsidRDefault="008A13B3" w:rsidP="0092144F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DiskSpd.exe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-c1000G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–d30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0 -r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w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10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0 -t8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o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32 –b128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K -h -L F:\testfile.dat</w:t>
                  </w:r>
                </w:p>
              </w:tc>
            </w:tr>
            <w:tr w:rsidR="0092144F" w:rsidRPr="000F46FE" w14:paraId="74DFD242" w14:textId="77777777" w:rsidTr="003D041E">
              <w:trPr>
                <w:trHeight w:val="1577"/>
              </w:trPr>
              <w:tc>
                <w:tcPr>
                  <w:tcW w:w="1783" w:type="dxa"/>
                  <w:shd w:val="clear" w:color="auto" w:fill="EDEDED" w:themeFill="accent3" w:themeFillTint="33"/>
                </w:tcPr>
                <w:p w14:paraId="24DD8FCB" w14:textId="77777777" w:rsidR="0092144F" w:rsidRDefault="0092144F" w:rsidP="005677F5">
                  <w:pPr>
                    <w:pStyle w:val="TableEntry"/>
                  </w:pPr>
                  <w:r>
                    <w:lastRenderedPageBreak/>
                    <w:t xml:space="preserve">Simulates </w:t>
                  </w:r>
                  <w:r w:rsidR="005677F5">
                    <w:t>a 512KiB</w:t>
                  </w:r>
                  <w:r>
                    <w:t xml:space="preserve"> Read Ahead Pattern</w:t>
                  </w:r>
                  <w:r w:rsidR="005677F5">
                    <w:t xml:space="preserve"> with 5000 outstanding IOs (Enterprise Edition)</w:t>
                  </w:r>
                </w:p>
              </w:tc>
              <w:tc>
                <w:tcPr>
                  <w:tcW w:w="1784" w:type="dxa"/>
                </w:tcPr>
                <w:p w14:paraId="62E2204E" w14:textId="77777777" w:rsidR="0092144F" w:rsidRDefault="005677F5" w:rsidP="0092144F">
                  <w:pPr>
                    <w:pStyle w:val="TableEntry"/>
                    <w:jc w:val="center"/>
                  </w:pPr>
                  <w:r>
                    <w:t>100% 512K</w:t>
                  </w:r>
                  <w:r w:rsidR="0092144F">
                    <w:t xml:space="preserve">iB Random </w:t>
                  </w:r>
                  <w:r w:rsidR="00012A6F">
                    <w:t>reads</w:t>
                  </w:r>
                </w:p>
                <w:p w14:paraId="17FE4E12" w14:textId="77777777" w:rsidR="0092144F" w:rsidRDefault="0092144F" w:rsidP="0092144F">
                  <w:pPr>
                    <w:pStyle w:val="TableEntry"/>
                    <w:jc w:val="center"/>
                  </w:pPr>
                </w:p>
              </w:tc>
              <w:tc>
                <w:tcPr>
                  <w:tcW w:w="2246" w:type="dxa"/>
                </w:tcPr>
                <w:p w14:paraId="1205B413" w14:textId="77777777" w:rsidR="0092144F" w:rsidRDefault="0092144F" w:rsidP="0092144F">
                  <w:pPr>
                    <w:pStyle w:val="TableEntry"/>
                  </w:pPr>
                  <w:r>
                    <w:t>Large are</w:t>
                  </w:r>
                  <w:r w:rsidR="005677F5">
                    <w:t xml:space="preserve">a </w:t>
                  </w:r>
                  <w:r w:rsidR="00CD19C9">
                    <w:t xml:space="preserve">of </w:t>
                  </w:r>
                  <w:r w:rsidR="005677F5">
                    <w:t>random concurrent reads of 512 KiB</w:t>
                  </w:r>
                  <w:r>
                    <w:t xml:space="preserve"> blocks.</w:t>
                  </w:r>
                  <w:r w:rsidRPr="00F64553">
                    <w:t xml:space="preserve"> Disable both software </w:t>
                  </w:r>
                  <w:r>
                    <w:t xml:space="preserve">caching </w:t>
                  </w:r>
                  <w:r w:rsidRPr="00F64553">
                    <w:t xml:space="preserve">and hardware </w:t>
                  </w:r>
                  <w:r>
                    <w:t xml:space="preserve">write </w:t>
                  </w:r>
                  <w:r w:rsidRPr="00F64553">
                    <w:t>caching</w:t>
                  </w:r>
                  <w:r>
                    <w:t>.</w:t>
                  </w:r>
                </w:p>
              </w:tc>
              <w:tc>
                <w:tcPr>
                  <w:tcW w:w="10173" w:type="dxa"/>
                </w:tcPr>
                <w:p w14:paraId="7FDA04D4" w14:textId="77777777" w:rsidR="0092144F" w:rsidRDefault="0092144F" w:rsidP="0092144F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</w:p>
                <w:p w14:paraId="69F8479A" w14:textId="7C39A36D" w:rsidR="0092144F" w:rsidRDefault="008A13B3" w:rsidP="005677F5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DiskSpd.exe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-c1000G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–d30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0 -r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w0 -t8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o</w:t>
                  </w:r>
                  <w:r w:rsidR="005677F5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5000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b</w:t>
                  </w:r>
                  <w:r w:rsidR="005677F5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512K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-h -L F:\testfile.dat</w:t>
                  </w:r>
                </w:p>
              </w:tc>
            </w:tr>
            <w:tr w:rsidR="0092144F" w:rsidRPr="000F46FE" w14:paraId="54E104DC" w14:textId="77777777" w:rsidTr="003D041E">
              <w:trPr>
                <w:trHeight w:val="1591"/>
              </w:trPr>
              <w:tc>
                <w:tcPr>
                  <w:tcW w:w="1783" w:type="dxa"/>
                  <w:shd w:val="clear" w:color="auto" w:fill="EDEDED" w:themeFill="accent3" w:themeFillTint="33"/>
                </w:tcPr>
                <w:p w14:paraId="49921CB8" w14:textId="77777777" w:rsidR="0092144F" w:rsidRDefault="0092144F" w:rsidP="005677F5">
                  <w:pPr>
                    <w:pStyle w:val="TableEntry"/>
                  </w:pPr>
                  <w:r>
                    <w:t xml:space="preserve">Simulates a </w:t>
                  </w:r>
                  <w:r w:rsidR="005677F5">
                    <w:t>512KiB</w:t>
                  </w:r>
                  <w:r>
                    <w:t xml:space="preserve"> Read Ahead Pattern</w:t>
                  </w:r>
                  <w:r w:rsidR="005677F5">
                    <w:t xml:space="preserve"> with 128 outstanding IOs (Standard Edition)</w:t>
                  </w:r>
                </w:p>
              </w:tc>
              <w:tc>
                <w:tcPr>
                  <w:tcW w:w="1784" w:type="dxa"/>
                </w:tcPr>
                <w:p w14:paraId="0564AAAB" w14:textId="77777777" w:rsidR="0092144F" w:rsidRDefault="0092144F" w:rsidP="0092144F">
                  <w:pPr>
                    <w:pStyle w:val="TableEntry"/>
                    <w:jc w:val="center"/>
                  </w:pPr>
                  <w:r>
                    <w:t>1</w:t>
                  </w:r>
                  <w:r w:rsidR="005677F5">
                    <w:t>00% 512K</w:t>
                  </w:r>
                  <w:r>
                    <w:t xml:space="preserve">iB Random </w:t>
                  </w:r>
                  <w:r w:rsidR="00012A6F">
                    <w:t>reads</w:t>
                  </w:r>
                </w:p>
                <w:p w14:paraId="01F42436" w14:textId="77777777" w:rsidR="0092144F" w:rsidRDefault="0092144F" w:rsidP="0092144F">
                  <w:pPr>
                    <w:pStyle w:val="TableEntry"/>
                    <w:jc w:val="center"/>
                  </w:pPr>
                </w:p>
              </w:tc>
              <w:tc>
                <w:tcPr>
                  <w:tcW w:w="2246" w:type="dxa"/>
                </w:tcPr>
                <w:p w14:paraId="0E1DE70A" w14:textId="77777777" w:rsidR="0092144F" w:rsidRDefault="0092144F" w:rsidP="0092144F">
                  <w:pPr>
                    <w:pStyle w:val="TableEntry"/>
                  </w:pPr>
                  <w:r>
                    <w:t>Large area</w:t>
                  </w:r>
                  <w:r w:rsidR="00CD19C9">
                    <w:t xml:space="preserve"> of</w:t>
                  </w:r>
                  <w:r w:rsidR="00EA5071">
                    <w:t xml:space="preserve"> random concurrent reads of 512KiB</w:t>
                  </w:r>
                  <w:r>
                    <w:t xml:space="preserve"> blocks.</w:t>
                  </w:r>
                  <w:r w:rsidRPr="00F64553">
                    <w:t xml:space="preserve"> Disable both software </w:t>
                  </w:r>
                  <w:r>
                    <w:t xml:space="preserve">caching </w:t>
                  </w:r>
                  <w:r w:rsidRPr="00F64553">
                    <w:t xml:space="preserve">and hardware </w:t>
                  </w:r>
                  <w:r>
                    <w:t xml:space="preserve">write </w:t>
                  </w:r>
                  <w:r w:rsidRPr="00F64553">
                    <w:t>caching</w:t>
                  </w:r>
                  <w:r>
                    <w:t>.</w:t>
                  </w:r>
                </w:p>
              </w:tc>
              <w:tc>
                <w:tcPr>
                  <w:tcW w:w="10173" w:type="dxa"/>
                </w:tcPr>
                <w:p w14:paraId="2C351FB0" w14:textId="77777777" w:rsidR="0092144F" w:rsidRDefault="0092144F" w:rsidP="0092144F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</w:p>
                <w:p w14:paraId="0D0D5E22" w14:textId="03C71DB0" w:rsidR="0092144F" w:rsidRDefault="008A13B3" w:rsidP="0092144F">
                  <w:pPr>
                    <w:spacing w:before="100" w:beforeAutospacing="1" w:after="100" w:afterAutospacing="1"/>
                    <w:ind w:left="360"/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DiskSpd.exe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-c1000G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–d30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0 -r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w0 -t8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o</w:t>
                  </w:r>
                  <w:r w:rsidR="005677F5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128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</w:t>
                  </w:r>
                  <w:r w:rsidR="0092144F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–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b</w:t>
                  </w:r>
                  <w:r w:rsidR="005677F5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>512K</w:t>
                  </w:r>
                  <w:r w:rsidR="0092144F" w:rsidRPr="000C778D">
                    <w:rPr>
                      <w:rFonts w:ascii="Courier New" w:eastAsiaTheme="minorEastAsia" w:hAnsi="Courier New" w:cs="Courier New"/>
                      <w:color w:val="003399"/>
                      <w:szCs w:val="20"/>
                    </w:rPr>
                    <w:t xml:space="preserve"> -h -L F:\testfile.dat</w:t>
                  </w:r>
                </w:p>
              </w:tc>
            </w:tr>
            <w:tr w:rsidR="0092144F" w:rsidRPr="000F46FE" w14:paraId="3AC0E9B0" w14:textId="77777777" w:rsidTr="003D041E">
              <w:trPr>
                <w:trHeight w:val="1805"/>
              </w:trPr>
              <w:tc>
                <w:tcPr>
                  <w:tcW w:w="1783" w:type="dxa"/>
                  <w:shd w:val="clear" w:color="auto" w:fill="BDD6EE" w:themeFill="accent1" w:themeFillTint="66"/>
                </w:tcPr>
                <w:p w14:paraId="578442D6" w14:textId="77777777" w:rsidR="0092144F" w:rsidRDefault="000C4BFC" w:rsidP="0092144F">
                  <w:pPr>
                    <w:pStyle w:val="TableEntry"/>
                  </w:pPr>
                  <w:r>
                    <w:t>Log File Patterns</w:t>
                  </w:r>
                </w:p>
                <w:p w14:paraId="0805008F" w14:textId="77777777" w:rsidR="009D4399" w:rsidRDefault="009D4399" w:rsidP="0092144F">
                  <w:pPr>
                    <w:pStyle w:val="TableEntry"/>
                  </w:pPr>
                </w:p>
                <w:p w14:paraId="42F3283E" w14:textId="77777777" w:rsidR="009D4399" w:rsidRDefault="009D4399" w:rsidP="0092144F">
                  <w:pPr>
                    <w:pStyle w:val="TableEntry"/>
                  </w:pPr>
                  <w:r>
                    <w:t>Max threads for log files is 1 per NUMA</w:t>
                  </w:r>
                  <w:r w:rsidR="00813327">
                    <w:t xml:space="preserve"> node up to 4. 4 is the max</w:t>
                  </w:r>
                  <w:r>
                    <w:t>.</w:t>
                  </w:r>
                </w:p>
              </w:tc>
              <w:tc>
                <w:tcPr>
                  <w:tcW w:w="1784" w:type="dxa"/>
                </w:tcPr>
                <w:p w14:paraId="055BB881" w14:textId="77777777" w:rsidR="0092144F" w:rsidRDefault="00E0372B">
                  <w:pPr>
                    <w:pStyle w:val="TableEntry"/>
                    <w:jc w:val="center"/>
                  </w:pPr>
                  <w:r>
                    <w:t xml:space="preserve">100% 64KiB </w:t>
                  </w:r>
                  <w:r w:rsidR="00012A6F">
                    <w:t>reads</w:t>
                  </w:r>
                </w:p>
              </w:tc>
              <w:tc>
                <w:tcPr>
                  <w:tcW w:w="2246" w:type="dxa"/>
                </w:tcPr>
                <w:p w14:paraId="2AC1E882" w14:textId="77777777" w:rsidR="0092144F" w:rsidRDefault="0092144F" w:rsidP="0092144F">
                  <w:pPr>
                    <w:pStyle w:val="TableEntry"/>
                  </w:pPr>
                  <w:r>
                    <w:t xml:space="preserve">Large area </w:t>
                  </w:r>
                  <w:r w:rsidR="00CD19C9">
                    <w:t xml:space="preserve">of </w:t>
                  </w:r>
                  <w:r>
                    <w:t>sequential concurrent reads of 64</w:t>
                  </w:r>
                  <w:r w:rsidR="00CD19C9">
                    <w:t>-</w:t>
                  </w:r>
                  <w:r>
                    <w:t>KB blocks</w:t>
                  </w:r>
                  <w:r w:rsidR="00E0372B">
                    <w:t xml:space="preserve">. 8 outstanding IOs. </w:t>
                  </w:r>
                  <w:r w:rsidR="00E0372B" w:rsidRPr="00F64553">
                    <w:t xml:space="preserve">Disable both software </w:t>
                  </w:r>
                  <w:r w:rsidR="00E0372B">
                    <w:t xml:space="preserve">caching </w:t>
                  </w:r>
                  <w:r w:rsidR="00E0372B" w:rsidRPr="00F64553">
                    <w:t xml:space="preserve">and hardware </w:t>
                  </w:r>
                  <w:r w:rsidR="00E0372B">
                    <w:t xml:space="preserve">write </w:t>
                  </w:r>
                  <w:r w:rsidR="00E0372B" w:rsidRPr="00F64553">
                    <w:t>caching</w:t>
                  </w:r>
                  <w:r w:rsidR="00E0372B">
                    <w:t>.</w:t>
                  </w:r>
                </w:p>
              </w:tc>
              <w:tc>
                <w:tcPr>
                  <w:tcW w:w="10173" w:type="dxa"/>
                </w:tcPr>
                <w:p w14:paraId="6C018D2E" w14:textId="77777777" w:rsidR="00E0372B" w:rsidRDefault="0092144F" w:rsidP="0092144F">
                  <w:pPr>
                    <w:pStyle w:val="cmd"/>
                  </w:pPr>
                  <w:r>
                    <w:t xml:space="preserve">   </w:t>
                  </w:r>
                </w:p>
                <w:p w14:paraId="12920245" w14:textId="77777777" w:rsidR="00E0372B" w:rsidRDefault="00E0372B" w:rsidP="00E0372B">
                  <w:pPr>
                    <w:pStyle w:val="cmd"/>
                  </w:pPr>
                </w:p>
                <w:p w14:paraId="066DBB8E" w14:textId="60553AE0" w:rsidR="0092144F" w:rsidRDefault="00E0372B" w:rsidP="005D7443">
                  <w:pPr>
                    <w:pStyle w:val="cmd"/>
                  </w:pPr>
                  <w:r>
                    <w:t xml:space="preserve">   </w:t>
                  </w:r>
                  <w:r w:rsidR="008A13B3">
                    <w:t>DiskSpd.exe</w:t>
                  </w:r>
                  <w:r w:rsidR="0092144F" w:rsidRPr="009D5E9C">
                    <w:t xml:space="preserve"> </w:t>
                  </w:r>
                  <w:r w:rsidR="0092144F">
                    <w:t xml:space="preserve">-c1000G </w:t>
                  </w:r>
                  <w:r>
                    <w:t xml:space="preserve">–w0 </w:t>
                  </w:r>
                  <w:r w:rsidR="0092144F" w:rsidRPr="009D5E9C">
                    <w:t xml:space="preserve">-b64K </w:t>
                  </w:r>
                  <w:r w:rsidR="005D7443">
                    <w:t>–</w:t>
                  </w:r>
                  <w:r w:rsidR="0092144F">
                    <w:t>F</w:t>
                  </w:r>
                  <w:r w:rsidR="005D7443">
                    <w:t>4</w:t>
                  </w:r>
                  <w:r w:rsidR="0092144F" w:rsidRPr="009D5E9C">
                    <w:t xml:space="preserve"> -T1b -s</w:t>
                  </w:r>
                  <w:r w:rsidR="0092144F">
                    <w:t>8</w:t>
                  </w:r>
                  <w:r>
                    <w:t>b -o8 –d300</w:t>
                  </w:r>
                  <w:r w:rsidR="0092144F" w:rsidRPr="009D5E9C">
                    <w:t xml:space="preserve"> -h </w:t>
                  </w:r>
                  <w:r w:rsidRPr="000C778D">
                    <w:t>F:\</w:t>
                  </w:r>
                  <w:r w:rsidR="0092144F" w:rsidRPr="009D5E9C">
                    <w:t>testfile.dat</w:t>
                  </w:r>
                </w:p>
              </w:tc>
            </w:tr>
            <w:tr w:rsidR="0092144F" w:rsidRPr="000F46FE" w14:paraId="54AFF01A" w14:textId="77777777" w:rsidTr="003D041E">
              <w:trPr>
                <w:trHeight w:val="1818"/>
              </w:trPr>
              <w:tc>
                <w:tcPr>
                  <w:tcW w:w="1783" w:type="dxa"/>
                  <w:shd w:val="clear" w:color="auto" w:fill="BDD6EE" w:themeFill="accent1" w:themeFillTint="66"/>
                </w:tcPr>
                <w:p w14:paraId="15D1DA22" w14:textId="77777777" w:rsidR="0092144F" w:rsidRDefault="009D4399" w:rsidP="0092144F">
                  <w:pPr>
                    <w:pStyle w:val="TableEntry"/>
                  </w:pPr>
                  <w:r>
                    <w:t>Log Files can have up to 116 outstanding IO’s</w:t>
                  </w:r>
                </w:p>
              </w:tc>
              <w:tc>
                <w:tcPr>
                  <w:tcW w:w="1784" w:type="dxa"/>
                </w:tcPr>
                <w:p w14:paraId="2EAA11FC" w14:textId="77777777" w:rsidR="0092144F" w:rsidRDefault="00E0372B">
                  <w:pPr>
                    <w:pStyle w:val="TableEntry"/>
                  </w:pPr>
                  <w:r>
                    <w:t xml:space="preserve">100% 64KiB </w:t>
                  </w:r>
                  <w:r w:rsidR="00012A6F">
                    <w:t>writes</w:t>
                  </w:r>
                </w:p>
              </w:tc>
              <w:tc>
                <w:tcPr>
                  <w:tcW w:w="2246" w:type="dxa"/>
                </w:tcPr>
                <w:p w14:paraId="4D80BCE6" w14:textId="77777777" w:rsidR="0092144F" w:rsidRDefault="0092144F" w:rsidP="0092144F">
                  <w:pPr>
                    <w:pStyle w:val="TableEntry"/>
                  </w:pPr>
                  <w:r>
                    <w:t xml:space="preserve">Large area </w:t>
                  </w:r>
                  <w:r w:rsidR="00CD19C9">
                    <w:t xml:space="preserve">of </w:t>
                  </w:r>
                  <w:r>
                    <w:t>sequential concurrent writes of 64</w:t>
                  </w:r>
                  <w:r w:rsidR="00CD19C9">
                    <w:t>-</w:t>
                  </w:r>
                  <w:r>
                    <w:t>KB blocks</w:t>
                  </w:r>
                  <w:r w:rsidR="009D4399">
                    <w:t>. 116</w:t>
                  </w:r>
                  <w:r w:rsidR="00E0372B">
                    <w:t xml:space="preserve"> Outstanding IOs.</w:t>
                  </w:r>
                  <w:r w:rsidR="00E0372B" w:rsidRPr="00F64553">
                    <w:t xml:space="preserve"> Disable both software </w:t>
                  </w:r>
                  <w:r w:rsidR="00E0372B">
                    <w:t xml:space="preserve">caching </w:t>
                  </w:r>
                  <w:r w:rsidR="00E0372B" w:rsidRPr="00F64553">
                    <w:t xml:space="preserve">and hardware </w:t>
                  </w:r>
                  <w:r w:rsidR="00E0372B">
                    <w:t xml:space="preserve">write </w:t>
                  </w:r>
                  <w:r w:rsidR="00E0372B" w:rsidRPr="00F64553">
                    <w:t>caching</w:t>
                  </w:r>
                  <w:r w:rsidR="00E0372B">
                    <w:t>.</w:t>
                  </w:r>
                </w:p>
              </w:tc>
              <w:tc>
                <w:tcPr>
                  <w:tcW w:w="10173" w:type="dxa"/>
                </w:tcPr>
                <w:p w14:paraId="5EDBA0EA" w14:textId="77777777" w:rsidR="00E0372B" w:rsidRDefault="00E0372B" w:rsidP="0092144F">
                  <w:pPr>
                    <w:pStyle w:val="cmd"/>
                  </w:pPr>
                </w:p>
                <w:p w14:paraId="2AB91749" w14:textId="77777777" w:rsidR="00E0372B" w:rsidRDefault="00E0372B" w:rsidP="00E0372B">
                  <w:pPr>
                    <w:pStyle w:val="cmd"/>
                  </w:pPr>
                </w:p>
                <w:p w14:paraId="19BF230A" w14:textId="36EBF1FC" w:rsidR="0092144F" w:rsidRDefault="0092144F" w:rsidP="005D7443">
                  <w:pPr>
                    <w:pStyle w:val="cmd"/>
                  </w:pPr>
                  <w:r>
                    <w:t xml:space="preserve">   </w:t>
                  </w:r>
                  <w:r w:rsidR="008A13B3">
                    <w:t>DiskSpd.exe</w:t>
                  </w:r>
                  <w:r w:rsidRPr="00EC5CD2">
                    <w:t xml:space="preserve"> </w:t>
                  </w:r>
                  <w:r>
                    <w:t xml:space="preserve">-c1000G </w:t>
                  </w:r>
                  <w:r w:rsidR="00E0372B">
                    <w:t>–</w:t>
                  </w:r>
                  <w:r w:rsidRPr="00EC5CD2">
                    <w:t>w</w:t>
                  </w:r>
                  <w:r w:rsidR="00E0372B">
                    <w:t>100</w:t>
                  </w:r>
                  <w:r w:rsidRPr="00EC5CD2">
                    <w:t xml:space="preserve"> -b64K </w:t>
                  </w:r>
                  <w:r w:rsidR="005D7443">
                    <w:t>–</w:t>
                  </w:r>
                  <w:r w:rsidRPr="00EC5CD2">
                    <w:t>F</w:t>
                  </w:r>
                  <w:r w:rsidR="005D7443">
                    <w:t>4</w:t>
                  </w:r>
                  <w:r w:rsidRPr="00EC5CD2">
                    <w:t xml:space="preserve"> -T1b -s</w:t>
                  </w:r>
                  <w:r>
                    <w:t>8</w:t>
                  </w:r>
                  <w:r w:rsidR="00E0372B">
                    <w:t>b –o</w:t>
                  </w:r>
                  <w:r w:rsidR="009D4399">
                    <w:t>116</w:t>
                  </w:r>
                  <w:r w:rsidRPr="00EC5CD2">
                    <w:t xml:space="preserve"> </w:t>
                  </w:r>
                  <w:r w:rsidR="00E0372B">
                    <w:t>–</w:t>
                  </w:r>
                  <w:r w:rsidRPr="00EC5CD2">
                    <w:t>d</w:t>
                  </w:r>
                  <w:r w:rsidR="00E0372B">
                    <w:t>300</w:t>
                  </w:r>
                  <w:r w:rsidRPr="00EC5CD2">
                    <w:t xml:space="preserve"> -h </w:t>
                  </w:r>
                  <w:r w:rsidR="00E0372B" w:rsidRPr="000C778D">
                    <w:t>F:\</w:t>
                  </w:r>
                  <w:r w:rsidRPr="00EC5CD2">
                    <w:t>testfile.dat</w:t>
                  </w:r>
                </w:p>
              </w:tc>
            </w:tr>
            <w:tr w:rsidR="00E0372B" w:rsidRPr="000F46FE" w14:paraId="1B23E6EC" w14:textId="77777777" w:rsidTr="003D041E">
              <w:trPr>
                <w:trHeight w:val="1833"/>
              </w:trPr>
              <w:tc>
                <w:tcPr>
                  <w:tcW w:w="1783" w:type="dxa"/>
                  <w:shd w:val="clear" w:color="auto" w:fill="BDD6EE" w:themeFill="accent1" w:themeFillTint="66"/>
                </w:tcPr>
                <w:p w14:paraId="7C9AFB7F" w14:textId="77777777" w:rsidR="00E0372B" w:rsidRDefault="00E0372B" w:rsidP="00E0372B">
                  <w:pPr>
                    <w:pStyle w:val="TableEntry"/>
                  </w:pPr>
                </w:p>
              </w:tc>
              <w:tc>
                <w:tcPr>
                  <w:tcW w:w="1784" w:type="dxa"/>
                </w:tcPr>
                <w:p w14:paraId="60AF201C" w14:textId="77777777" w:rsidR="00E0372B" w:rsidRDefault="00E0372B">
                  <w:pPr>
                    <w:pStyle w:val="TableEntry"/>
                  </w:pPr>
                  <w:r>
                    <w:t xml:space="preserve">40% 64KiB </w:t>
                  </w:r>
                  <w:r w:rsidR="00012A6F">
                    <w:t>reads</w:t>
                  </w:r>
                  <w:r>
                    <w:t xml:space="preserve">, 60% 64KiB </w:t>
                  </w:r>
                  <w:r w:rsidR="00012A6F">
                    <w:t>writes</w:t>
                  </w:r>
                </w:p>
              </w:tc>
              <w:tc>
                <w:tcPr>
                  <w:tcW w:w="2246" w:type="dxa"/>
                </w:tcPr>
                <w:p w14:paraId="396FBE72" w14:textId="77777777" w:rsidR="00E0372B" w:rsidRDefault="00E0372B" w:rsidP="00E0372B">
                  <w:pPr>
                    <w:pStyle w:val="TableEntry"/>
                  </w:pPr>
                  <w:r>
                    <w:t xml:space="preserve">Large area </w:t>
                  </w:r>
                  <w:r w:rsidR="00CD19C9">
                    <w:t xml:space="preserve">of </w:t>
                  </w:r>
                  <w:r>
                    <w:t>sequential concurrent 40% Reads, 60% writes of 64</w:t>
                  </w:r>
                  <w:r w:rsidR="00CD19C9">
                    <w:t>-</w:t>
                  </w:r>
                  <w:r>
                    <w:t>KB blocks. 8 Outstanding IOs.</w:t>
                  </w:r>
                  <w:r w:rsidRPr="00F64553">
                    <w:t xml:space="preserve"> Disable both software </w:t>
                  </w:r>
                  <w:r>
                    <w:t xml:space="preserve">caching </w:t>
                  </w:r>
                  <w:r w:rsidRPr="00F64553">
                    <w:t xml:space="preserve">and hardware </w:t>
                  </w:r>
                  <w:r>
                    <w:t xml:space="preserve">write </w:t>
                  </w:r>
                  <w:r w:rsidRPr="00F64553">
                    <w:t>caching</w:t>
                  </w:r>
                  <w:r>
                    <w:t>.</w:t>
                  </w:r>
                </w:p>
              </w:tc>
              <w:tc>
                <w:tcPr>
                  <w:tcW w:w="10173" w:type="dxa"/>
                </w:tcPr>
                <w:p w14:paraId="0EE9E0F3" w14:textId="77777777" w:rsidR="00E0372B" w:rsidRDefault="00E0372B" w:rsidP="00E0372B">
                  <w:pPr>
                    <w:pStyle w:val="cmd"/>
                  </w:pPr>
                </w:p>
                <w:p w14:paraId="3D679355" w14:textId="77777777" w:rsidR="00E0372B" w:rsidRDefault="00E0372B" w:rsidP="00E0372B">
                  <w:pPr>
                    <w:pStyle w:val="cmd"/>
                  </w:pPr>
                </w:p>
                <w:p w14:paraId="498C018A" w14:textId="1E39524E" w:rsidR="00E0372B" w:rsidRDefault="00E0372B" w:rsidP="005D7443">
                  <w:pPr>
                    <w:pStyle w:val="cmd"/>
                  </w:pPr>
                  <w:r>
                    <w:t xml:space="preserve">   </w:t>
                  </w:r>
                  <w:r w:rsidR="008A13B3">
                    <w:t>DiskSpd.exe</w:t>
                  </w:r>
                  <w:r w:rsidRPr="00EC5CD2">
                    <w:t xml:space="preserve"> </w:t>
                  </w:r>
                  <w:r>
                    <w:t>-c1000G –</w:t>
                  </w:r>
                  <w:r w:rsidRPr="00EC5CD2">
                    <w:t>w</w:t>
                  </w:r>
                  <w:r w:rsidR="00AF5A17">
                    <w:t>6</w:t>
                  </w:r>
                  <w:r>
                    <w:t>0</w:t>
                  </w:r>
                  <w:r w:rsidRPr="00EC5CD2">
                    <w:t xml:space="preserve"> -b64K </w:t>
                  </w:r>
                  <w:r w:rsidR="005D7443">
                    <w:t>–</w:t>
                  </w:r>
                  <w:r w:rsidRPr="00EC5CD2">
                    <w:t>F</w:t>
                  </w:r>
                  <w:r w:rsidR="005D7443">
                    <w:t>4</w:t>
                  </w:r>
                  <w:r w:rsidRPr="00EC5CD2">
                    <w:t xml:space="preserve"> -T1b -s</w:t>
                  </w:r>
                  <w:r>
                    <w:t>8b –o8</w:t>
                  </w:r>
                  <w:r w:rsidRPr="00EC5CD2">
                    <w:t xml:space="preserve"> </w:t>
                  </w:r>
                  <w:r>
                    <w:t>–</w:t>
                  </w:r>
                  <w:r w:rsidRPr="00EC5CD2">
                    <w:t>d</w:t>
                  </w:r>
                  <w:r>
                    <w:t>300</w:t>
                  </w:r>
                  <w:r w:rsidRPr="00EC5CD2">
                    <w:t xml:space="preserve"> -h </w:t>
                  </w:r>
                  <w:r w:rsidRPr="000C778D">
                    <w:t>F:\</w:t>
                  </w:r>
                  <w:r w:rsidRPr="00EC5CD2">
                    <w:t>testfile.dat</w:t>
                  </w:r>
                </w:p>
              </w:tc>
            </w:tr>
            <w:tr w:rsidR="00E0372B" w:rsidRPr="000F46FE" w14:paraId="12E94869" w14:textId="77777777" w:rsidTr="003D041E">
              <w:trPr>
                <w:trHeight w:val="4362"/>
              </w:trPr>
              <w:tc>
                <w:tcPr>
                  <w:tcW w:w="1783" w:type="dxa"/>
                </w:tcPr>
                <w:p w14:paraId="4B5EB2C4" w14:textId="77777777" w:rsidR="00E0372B" w:rsidRDefault="00E0372B" w:rsidP="00E0372B">
                  <w:pPr>
                    <w:pStyle w:val="TableEntry"/>
                  </w:pPr>
                </w:p>
              </w:tc>
              <w:tc>
                <w:tcPr>
                  <w:tcW w:w="1784" w:type="dxa"/>
                </w:tcPr>
                <w:p w14:paraId="0AFCEA8A" w14:textId="77777777" w:rsidR="00E0372B" w:rsidRDefault="00F27BFE">
                  <w:pPr>
                    <w:pStyle w:val="TableEntry"/>
                  </w:pPr>
                  <w:r>
                    <w:t xml:space="preserve">60% 64KiB </w:t>
                  </w:r>
                  <w:r w:rsidR="00012A6F">
                    <w:t>reads</w:t>
                  </w:r>
                  <w:r>
                    <w:t xml:space="preserve">, 40% 64KiB </w:t>
                  </w:r>
                  <w:r w:rsidR="00012A6F">
                    <w:t>writes</w:t>
                  </w:r>
                </w:p>
              </w:tc>
              <w:tc>
                <w:tcPr>
                  <w:tcW w:w="2246" w:type="dxa"/>
                </w:tcPr>
                <w:p w14:paraId="23BE61BD" w14:textId="3300F46C" w:rsidR="00E0372B" w:rsidRDefault="00E0372B" w:rsidP="00E0372B">
                  <w:pPr>
                    <w:pStyle w:val="TableEntry"/>
                  </w:pPr>
                  <w:r>
                    <w:t xml:space="preserve">Run a few separate instances of </w:t>
                  </w:r>
                  <w:proofErr w:type="spellStart"/>
                  <w:r w:rsidR="00BF0000">
                    <w:t>DiskSpd</w:t>
                  </w:r>
                  <w:proofErr w:type="spellEnd"/>
                  <w:r>
                    <w:t>, but synchronize their start and stop times</w:t>
                  </w:r>
                </w:p>
              </w:tc>
              <w:tc>
                <w:tcPr>
                  <w:tcW w:w="10173" w:type="dxa"/>
                </w:tcPr>
                <w:p w14:paraId="59B84C93" w14:textId="77777777" w:rsidR="00F27BFE" w:rsidRDefault="00F27BFE" w:rsidP="00F27BFE">
                  <w:pPr>
                    <w:pStyle w:val="cmd"/>
                  </w:pPr>
                  <w:r>
                    <w:t>NOTE: You will need a separate Administrator Command prompt for each file plus and additional one to start/stop it.  In this example, you will need 4 administrator command prompts.</w:t>
                  </w:r>
                </w:p>
                <w:p w14:paraId="0E5E9718" w14:textId="77777777" w:rsidR="00F27BFE" w:rsidRDefault="00F27BFE" w:rsidP="00F27BFE">
                  <w:pPr>
                    <w:pStyle w:val="cmd"/>
                  </w:pPr>
                  <w:r>
                    <w:t>This simulates random 60% Read, 40% Write for 2 files plus sequential 60% Read, 40% Write to the 3</w:t>
                  </w:r>
                  <w:r w:rsidRPr="00F27BFE">
                    <w:rPr>
                      <w:vertAlign w:val="superscript"/>
                    </w:rPr>
                    <w:t>rd</w:t>
                  </w:r>
                  <w:r>
                    <w:t xml:space="preserve"> file.  All files in this example are 100GiB in size.</w:t>
                  </w:r>
                </w:p>
                <w:p w14:paraId="5DD73894" w14:textId="0F28B4BA" w:rsidR="00F27BFE" w:rsidRDefault="00F27BFE" w:rsidP="00F27BFE">
                  <w:pPr>
                    <w:pStyle w:val="cmd"/>
                  </w:pPr>
                </w:p>
                <w:p w14:paraId="24A25CD6" w14:textId="4D5669F3" w:rsidR="00F27BFE" w:rsidRDefault="008A13B3" w:rsidP="00F27BFE">
                  <w:pPr>
                    <w:pStyle w:val="cmd"/>
                  </w:pPr>
                  <w:r>
                    <w:t>DiskSpd.exe</w:t>
                  </w:r>
                  <w:r w:rsidR="00F27BFE">
                    <w:t xml:space="preserve"> -c100G -r –w40 -t8 –o32 –b64K -</w:t>
                  </w:r>
                  <w:proofErr w:type="spellStart"/>
                  <w:r w:rsidR="00F27BFE">
                    <w:t>yrMyStartEvent</w:t>
                  </w:r>
                  <w:proofErr w:type="spellEnd"/>
                  <w:r w:rsidR="00F27BFE">
                    <w:t xml:space="preserve"> -</w:t>
                  </w:r>
                  <w:proofErr w:type="spellStart"/>
                  <w:r w:rsidR="00F27BFE">
                    <w:t>ypMyStopEvent</w:t>
                  </w:r>
                  <w:proofErr w:type="spellEnd"/>
                  <w:r w:rsidR="00F27BFE">
                    <w:t xml:space="preserve"> F:\testfile1.dat</w:t>
                  </w:r>
                </w:p>
                <w:p w14:paraId="03D033C5" w14:textId="262D63ED" w:rsidR="00F27BFE" w:rsidRDefault="008A13B3" w:rsidP="00F27BFE">
                  <w:pPr>
                    <w:pStyle w:val="cmd"/>
                  </w:pPr>
                  <w:r>
                    <w:t>DiskSpd.exe</w:t>
                  </w:r>
                  <w:r w:rsidR="00F27BFE">
                    <w:t xml:space="preserve"> -c100G -r –w40 -t8 –o32 –b64K -</w:t>
                  </w:r>
                  <w:proofErr w:type="spellStart"/>
                  <w:r w:rsidR="00F27BFE">
                    <w:t>yrMyStartEvent</w:t>
                  </w:r>
                  <w:proofErr w:type="spellEnd"/>
                  <w:r w:rsidR="00F27BFE">
                    <w:t xml:space="preserve"> -</w:t>
                  </w:r>
                  <w:proofErr w:type="spellStart"/>
                  <w:r w:rsidR="00F27BFE">
                    <w:t>ypMyStopEvent</w:t>
                  </w:r>
                  <w:proofErr w:type="spellEnd"/>
                  <w:r w:rsidR="00F27BFE">
                    <w:t xml:space="preserve"> F:\testfile2.dat</w:t>
                  </w:r>
                </w:p>
                <w:p w14:paraId="655EBE9E" w14:textId="01C8F2AF" w:rsidR="00F27BFE" w:rsidRDefault="008A13B3" w:rsidP="00F27BFE">
                  <w:pPr>
                    <w:pStyle w:val="cmd"/>
                  </w:pPr>
                  <w:r>
                    <w:t>DiskSpd.exe</w:t>
                  </w:r>
                  <w:r w:rsidR="00F27BFE">
                    <w:t xml:space="preserve"> -c100G –w40 -b64K </w:t>
                  </w:r>
                  <w:r w:rsidR="005D7443">
                    <w:t>–</w:t>
                  </w:r>
                  <w:r w:rsidR="00F27BFE">
                    <w:t>F</w:t>
                  </w:r>
                  <w:r w:rsidR="005D7443">
                    <w:t>4</w:t>
                  </w:r>
                  <w:r w:rsidR="00F27BFE">
                    <w:t xml:space="preserve"> -T1b -s8b –o8 -</w:t>
                  </w:r>
                  <w:proofErr w:type="spellStart"/>
                  <w:r w:rsidR="00F27BFE">
                    <w:t>yrMyStartEvent</w:t>
                  </w:r>
                  <w:proofErr w:type="spellEnd"/>
                  <w:r w:rsidR="00F27BFE">
                    <w:t xml:space="preserve"> -</w:t>
                  </w:r>
                  <w:proofErr w:type="spellStart"/>
                  <w:r w:rsidR="00F27BFE">
                    <w:t>ypMyStopEvent</w:t>
                  </w:r>
                  <w:proofErr w:type="spellEnd"/>
                  <w:r w:rsidR="00F27BFE">
                    <w:t xml:space="preserve"> F:\testfile3.dat</w:t>
                  </w:r>
                </w:p>
                <w:p w14:paraId="7EC39A1F" w14:textId="532CCF7F" w:rsidR="00F27BFE" w:rsidRDefault="00BF0000" w:rsidP="00F27BFE">
                  <w:pPr>
                    <w:pStyle w:val="cmd"/>
                  </w:pPr>
                  <w:proofErr w:type="spellStart"/>
                  <w:r>
                    <w:t>DiskSpd</w:t>
                  </w:r>
                  <w:proofErr w:type="spellEnd"/>
                  <w:r w:rsidR="00F27BFE">
                    <w:t xml:space="preserve"> -</w:t>
                  </w:r>
                  <w:proofErr w:type="spellStart"/>
                  <w:r w:rsidR="00F27BFE">
                    <w:t>yeMyStartEvent</w:t>
                  </w:r>
                  <w:proofErr w:type="spellEnd"/>
                </w:p>
                <w:p w14:paraId="30FC9897" w14:textId="77777777" w:rsidR="00F27BFE" w:rsidRDefault="00F27BFE" w:rsidP="00F27BFE">
                  <w:pPr>
                    <w:pStyle w:val="cmd"/>
                  </w:pPr>
                  <w:r>
                    <w:t>rem After a few seconds</w:t>
                  </w:r>
                </w:p>
                <w:p w14:paraId="6576A01C" w14:textId="0EC4FC81" w:rsidR="00E0372B" w:rsidRDefault="00BF0000" w:rsidP="00F27BFE">
                  <w:pPr>
                    <w:pStyle w:val="cmd"/>
                  </w:pPr>
                  <w:proofErr w:type="spellStart"/>
                  <w:r>
                    <w:t>DiskSpd</w:t>
                  </w:r>
                  <w:proofErr w:type="spellEnd"/>
                  <w:r w:rsidR="00F27BFE">
                    <w:t xml:space="preserve"> -</w:t>
                  </w:r>
                  <w:proofErr w:type="spellStart"/>
                  <w:r w:rsidR="00F27BFE">
                    <w:t>yeMyStopEvent</w:t>
                  </w:r>
                  <w:proofErr w:type="spellEnd"/>
                </w:p>
              </w:tc>
            </w:tr>
          </w:tbl>
          <w:p w14:paraId="1A8BAFC0" w14:textId="77777777" w:rsidR="00ED4DDE" w:rsidRDefault="00331750" w:rsidP="00360E02">
            <w:pPr>
              <w:spacing w:before="100" w:beforeAutospacing="1" w:after="100" w:afterAutospacing="1"/>
            </w:pPr>
            <w:hyperlink w:anchor="_top" w:history="1">
              <w:r w:rsidR="004A33D1" w:rsidRPr="004A33D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"/>
                </w:rPr>
                <w:t>Top of the Document</w:t>
              </w:r>
            </w:hyperlink>
          </w:p>
          <w:p w14:paraId="7BE216CA" w14:textId="77777777" w:rsidR="004A33D1" w:rsidRDefault="004A33D1" w:rsidP="00360E02">
            <w:pPr>
              <w:spacing w:before="100" w:beforeAutospacing="1" w:after="100" w:afterAutospacing="1"/>
            </w:pPr>
          </w:p>
        </w:tc>
      </w:tr>
      <w:tr w:rsidR="006A3FCC" w14:paraId="0A540083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7B654B11" w14:textId="3E6BB645" w:rsidR="00931CC3" w:rsidRPr="00B15624" w:rsidRDefault="00B15624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E74B5" w:themeColor="accent1" w:themeShade="BF"/>
                <w:sz w:val="24"/>
                <w:szCs w:val="24"/>
                <w:lang w:val="en"/>
              </w:rPr>
            </w:pPr>
            <w:bookmarkStart w:id="12" w:name="Analysis"/>
            <w:r w:rsidRPr="00B15624">
              <w:rPr>
                <w:rFonts w:ascii="Times New Roman" w:eastAsia="Times New Roman" w:hAnsi="Times New Roman" w:cs="Times New Roman"/>
                <w:b/>
                <w:color w:val="2E74B5" w:themeColor="accent1" w:themeShade="BF"/>
                <w:sz w:val="24"/>
                <w:szCs w:val="24"/>
                <w:lang w:val="en"/>
              </w:rPr>
              <w:lastRenderedPageBreak/>
              <w:t>ANALYSIS</w:t>
            </w:r>
            <w:bookmarkEnd w:id="12"/>
          </w:p>
        </w:tc>
        <w:tc>
          <w:tcPr>
            <w:tcW w:w="16579" w:type="dxa"/>
            <w:tcBorders>
              <w:top w:val="nil"/>
              <w:left w:val="nil"/>
              <w:bottom w:val="nil"/>
              <w:right w:val="nil"/>
            </w:tcBorders>
          </w:tcPr>
          <w:p w14:paraId="77FDD531" w14:textId="77777777" w:rsidR="00B15624" w:rsidRDefault="00B15624" w:rsidP="00360E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For complete details on analyzing the results, see the documentation 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that’s included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in the download.  </w:t>
            </w:r>
          </w:p>
          <w:p w14:paraId="5FE8A91E" w14:textId="77777777" w:rsidR="00931CC3" w:rsidRDefault="00360E02" w:rsidP="00360E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5105A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By default, results will be in human-readable text summary, which can also be explicitly specified as -</w:t>
            </w:r>
            <w:proofErr w:type="spellStart"/>
            <w:r w:rsidRPr="005105A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Rtext</w:t>
            </w:r>
            <w:proofErr w:type="spellEnd"/>
            <w:r w:rsidRPr="005105A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. An XML summary can be requested 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by using</w:t>
            </w:r>
            <w:r w:rsidR="00701873" w:rsidRPr="005105A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5105A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</w:t>
            </w:r>
            <w:proofErr w:type="spellStart"/>
            <w:r w:rsidRPr="005105A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Rxml</w:t>
            </w:r>
            <w:proofErr w:type="spellEnd"/>
            <w:r w:rsidRPr="005105A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14:paraId="7BACC886" w14:textId="77777777" w:rsidR="001F15B7" w:rsidRDefault="00C13B27" w:rsidP="00360E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Before jumping into the analysis of the results, i</w:t>
            </w:r>
            <w:r w:rsidR="001F15B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i</w:t>
            </w:r>
            <w:r w:rsidR="001F15B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 important to know the max IO throughput</w:t>
            </w:r>
            <w:r w:rsid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of the </w:t>
            </w:r>
            <w:r w:rsidR="009D007C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targets</w:t>
            </w:r>
            <w:r w:rsidR="001F15B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in order to 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determine whether</w:t>
            </w:r>
            <w:r w:rsidR="001F15B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the system is performing at acceptable level.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Knowing what to</w:t>
            </w:r>
            <w:r w:rsidR="00DF6D9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expect from the hardware is key to understanding what values you can expect in the results 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from </w:t>
            </w:r>
            <w:r w:rsidR="00DF6D9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this tool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  <w:r w:rsidR="00DF6D9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In turn, this lets you </w:t>
            </w:r>
            <w:r w:rsidR="00DF6D9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know if you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</w:t>
            </w:r>
            <w:r w:rsidR="00DF6D9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results are </w:t>
            </w:r>
            <w:r w:rsidR="00DF6D9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“good” or “poor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  <w:r w:rsidR="00DF6D9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You will want to not 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only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consider the max throughput of the disk(s) </w:t>
            </w:r>
            <w:r w:rsid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or VHDs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themselves, but also 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HBA or I/O card. Also take into consideration any RAID penalties for the different types of RAID used</w:t>
            </w:r>
            <w:r w:rsid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when 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you </w:t>
            </w:r>
            <w:r w:rsid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determin</w:t>
            </w:r>
            <w:r w:rsidR="0070187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</w:t>
            </w:r>
            <w:r w:rsid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your max throughput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14:paraId="2E95BAB6" w14:textId="77777777" w:rsidR="00D8499D" w:rsidRDefault="00D838F7" w:rsidP="00360E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For example, </w:t>
            </w:r>
            <w:r w:rsidR="00DF2392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assume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you </w:t>
            </w:r>
            <w:r w:rsidR="00DF2392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want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to </w:t>
            </w:r>
            <w:r w:rsidR="006B4222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test single</w:t>
            </w:r>
            <w:r w:rsidRP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SSD drive</w:t>
            </w:r>
            <w:r w:rsidR="00DF2392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 w:rsidRP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and the drive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rated at 500 MB/sec READ</w:t>
            </w:r>
            <w:r w:rsidR="00DF6D9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or up to 10,000 READ IOPs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and 4</w:t>
            </w:r>
            <w:r w:rsidR="00C7266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50</w:t>
            </w:r>
            <w:r w:rsidRP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MB/sec Write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or up to </w:t>
            </w:r>
            <w:r w:rsidR="00DF6D9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30,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000 </w:t>
            </w:r>
            <w:r w:rsidR="00DF6D9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WRITE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IOPs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Additionally,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I/O card can handle that rate of transfer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  <w:r w:rsidR="0037336C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 this scenario,</w:t>
            </w:r>
            <w:r w:rsidR="00CF1115" w:rsidRP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we should be able to send that 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volume</w:t>
            </w:r>
            <w:r w:rsidR="00CF1115" w:rsidRP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of data per sec</w:t>
            </w:r>
            <w:r w:rsidR="00F761E2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ond</w:t>
            </w:r>
            <w:r w:rsidRP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a </w:t>
            </w:r>
            <w:r w:rsidRPr="00D838F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reasonable transfer rate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 Typical guidelines for determining optimal Average Disk Sec/Transfer</w:t>
            </w:r>
            <w:r w:rsidR="0099490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for ideal SQL Server performance</w:t>
            </w:r>
            <w:r w:rsidR="009D007C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are </w:t>
            </w:r>
            <w:r w:rsidR="009D007C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shown in </w:t>
            </w:r>
            <w:r w:rsidR="009D007C" w:rsidRPr="000424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"/>
              </w:rPr>
              <w:t>Figure 2</w:t>
            </w:r>
            <w:r w:rsidR="000F75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"/>
              </w:rPr>
              <w:t xml:space="preserve"> 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"/>
              </w:rPr>
              <w:t>b</w:t>
            </w:r>
            <w:r w:rsidR="000F75C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"/>
              </w:rPr>
              <w:t>elow</w:t>
            </w:r>
            <w:r w:rsidR="00994903" w:rsidRPr="000424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"/>
              </w:rPr>
              <w:t>.</w:t>
            </w:r>
          </w:p>
          <w:p w14:paraId="4724B80E" w14:textId="77777777" w:rsidR="009D2167" w:rsidRDefault="009D2167" w:rsidP="009D007C">
            <w:pPr>
              <w:pStyle w:val="Caption"/>
              <w:keepNext/>
            </w:pPr>
          </w:p>
          <w:p w14:paraId="41289FAD" w14:textId="062B533B" w:rsidR="009D007C" w:rsidRDefault="009D007C" w:rsidP="009D007C">
            <w:pPr>
              <w:pStyle w:val="Caption"/>
              <w:keepNext/>
            </w:pPr>
            <w:r>
              <w:t xml:space="preserve">Figure </w:t>
            </w:r>
            <w:r w:rsidR="00331750">
              <w:fldChar w:fldCharType="begin"/>
            </w:r>
            <w:r w:rsidR="00331750">
              <w:instrText xml:space="preserve"> SEQ Figure \* ARABIC </w:instrText>
            </w:r>
            <w:r w:rsidR="00331750">
              <w:fldChar w:fldCharType="separate"/>
            </w:r>
            <w:r>
              <w:rPr>
                <w:noProof/>
              </w:rPr>
              <w:t>2</w:t>
            </w:r>
            <w:r w:rsidR="00331750">
              <w:rPr>
                <w:noProof/>
              </w:rPr>
              <w:fldChar w:fldCharType="end"/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571"/>
              <w:gridCol w:w="4140"/>
            </w:tblGrid>
            <w:tr w:rsidR="006E425F" w14:paraId="6B32ABE8" w14:textId="77777777" w:rsidTr="009D00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1" w:type="dxa"/>
                </w:tcPr>
                <w:p w14:paraId="4E82753B" w14:textId="77777777" w:rsidR="006E425F" w:rsidRDefault="006E425F" w:rsidP="009D007C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Avg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 Disk Sec\Transfer</w:t>
                  </w:r>
                </w:p>
              </w:tc>
              <w:tc>
                <w:tcPr>
                  <w:tcW w:w="4140" w:type="dxa"/>
                </w:tcPr>
                <w:p w14:paraId="7DD839E9" w14:textId="77777777" w:rsidR="006E425F" w:rsidRDefault="006E425F" w:rsidP="0095423D">
                  <w:pPr>
                    <w:spacing w:before="100" w:beforeAutospacing="1" w:after="100" w:afterAutospacing="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SQL </w:t>
                  </w:r>
                  <w:r w:rsidR="009542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erformance</w:t>
                  </w:r>
                </w:p>
              </w:tc>
            </w:tr>
            <w:tr w:rsidR="006E425F" w14:paraId="79E8335A" w14:textId="77777777" w:rsidTr="009D00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1" w:type="dxa"/>
                </w:tcPr>
                <w:p w14:paraId="11F9E4B0" w14:textId="77777777" w:rsidR="006E425F" w:rsidRDefault="006E425F" w:rsidP="00360E0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&lt;= 10 milliseconds</w:t>
                  </w:r>
                </w:p>
              </w:tc>
              <w:tc>
                <w:tcPr>
                  <w:tcW w:w="4140" w:type="dxa"/>
                </w:tcPr>
                <w:p w14:paraId="3AC6DBBA" w14:textId="77777777" w:rsidR="006E425F" w:rsidRDefault="006E425F" w:rsidP="00360E02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Ideal. </w:t>
                  </w:r>
                </w:p>
              </w:tc>
            </w:tr>
            <w:tr w:rsidR="006E425F" w14:paraId="2C12848C" w14:textId="77777777" w:rsidTr="009D007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1" w:type="dxa"/>
                </w:tcPr>
                <w:p w14:paraId="5C06FA28" w14:textId="77777777" w:rsidR="006E425F" w:rsidRDefault="006E425F" w:rsidP="00360E02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Between 11 and 20 Milliseconds</w:t>
                  </w:r>
                </w:p>
              </w:tc>
              <w:tc>
                <w:tcPr>
                  <w:tcW w:w="4140" w:type="dxa"/>
                </w:tcPr>
                <w:p w14:paraId="12B7B11E" w14:textId="77777777" w:rsidR="006E425F" w:rsidRDefault="006E425F" w:rsidP="00360E02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Some Performance Impact is Possible</w:t>
                  </w:r>
                </w:p>
              </w:tc>
            </w:tr>
            <w:tr w:rsidR="006E425F" w14:paraId="05BE5678" w14:textId="77777777" w:rsidTr="009D00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71" w:type="dxa"/>
                </w:tcPr>
                <w:p w14:paraId="5D73AE9F" w14:textId="77777777" w:rsidR="006E425F" w:rsidRPr="006E425F" w:rsidRDefault="006E425F" w:rsidP="006E425F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6E42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&gt;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 20 Milliseconds</w:t>
                  </w:r>
                </w:p>
              </w:tc>
              <w:tc>
                <w:tcPr>
                  <w:tcW w:w="4140" w:type="dxa"/>
                </w:tcPr>
                <w:p w14:paraId="39FEF9B5" w14:textId="77777777" w:rsidR="006E425F" w:rsidRDefault="006E425F" w:rsidP="00360E02">
                  <w:pPr>
                    <w:spacing w:before="100" w:beforeAutospacing="1" w:after="100" w:after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SQL Performance is Impacted</w:t>
                  </w:r>
                </w:p>
              </w:tc>
            </w:tr>
          </w:tbl>
          <w:p w14:paraId="7207F888" w14:textId="77777777" w:rsidR="005B65B5" w:rsidRDefault="005B65B5" w:rsidP="005B65B5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U</w:t>
            </w:r>
            <w:r w:rsidR="00CF1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nderstanding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 xml:space="preserve"> RAID P</w:t>
            </w:r>
            <w:r w:rsidR="00CF1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enalties</w:t>
            </w:r>
            <w:r w:rsidR="00CF11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br/>
              <w:t xml:space="preserve">  </w:t>
            </w:r>
          </w:p>
          <w:p w14:paraId="36D6696D" w14:textId="77777777" w:rsidR="005B65B5" w:rsidRDefault="005B65B5" w:rsidP="005B65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It’s important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when 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you’re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calculating your throughput 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using RAID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to consider possible penalties. For example, RAID 5 is a very popular RAID configuration, but it has a write penalty in order to maintain the parity information. When you perform a WRITE under RAID 5, it is a READ, MODIFY, WRITE operation.</w:t>
            </w:r>
          </w:p>
          <w:p w14:paraId="5A97435A" w14:textId="77777777" w:rsidR="005B65B5" w:rsidRDefault="005B65B5" w:rsidP="005B65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77FFBBD8" w14:textId="77777777" w:rsidR="005B65B5" w:rsidRPr="005B65B5" w:rsidRDefault="005B65B5" w:rsidP="005B65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For example, suppose you have </w:t>
            </w:r>
            <w:r w:rsidRPr="005B65B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1-64KiB WRITE requests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 as follows: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br/>
              <w:t xml:space="preserve"> </w:t>
            </w:r>
            <w:r w:rsidRPr="005B65B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</w:p>
          <w:tbl>
            <w:tblPr>
              <w:tblStyle w:val="PlainTabl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1"/>
              <w:gridCol w:w="9000"/>
            </w:tblGrid>
            <w:tr w:rsidR="00F761E2" w:rsidRPr="00F761E2" w14:paraId="579C5DE0" w14:textId="77777777" w:rsidTr="00F761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1" w:type="dxa"/>
                </w:tcPr>
                <w:p w14:paraId="28D639BE" w14:textId="77777777" w:rsidR="00F761E2" w:rsidRPr="00F761E2" w:rsidRDefault="00F761E2" w:rsidP="002D30C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F761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READ</w:t>
                  </w:r>
                </w:p>
              </w:tc>
              <w:tc>
                <w:tcPr>
                  <w:tcW w:w="9000" w:type="dxa"/>
                </w:tcPr>
                <w:p w14:paraId="3D71F3A2" w14:textId="77777777" w:rsidR="00F761E2" w:rsidRPr="00F761E2" w:rsidRDefault="00F761E2" w:rsidP="002D30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"/>
                    </w:rPr>
                  </w:pPr>
                  <w:r w:rsidRPr="00F761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 </w:t>
                  </w:r>
                  <w:r w:rsidRPr="00F761E2">
                    <w:rPr>
                      <w:rFonts w:ascii="Times New Roman" w:eastAsia="Times New Roman" w:hAnsi="Times New Roman" w:cs="Times New Roman"/>
                      <w:b w:val="0"/>
                      <w:sz w:val="24"/>
                      <w:szCs w:val="24"/>
                      <w:lang w:val="en"/>
                    </w:rPr>
                    <w:t>the RAID controller must READ the existing 64KiB and read the parity for that stripe.</w:t>
                  </w:r>
                </w:p>
              </w:tc>
            </w:tr>
            <w:tr w:rsidR="00F761E2" w:rsidRPr="00F761E2" w14:paraId="50137F7E" w14:textId="77777777" w:rsidTr="00F761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1" w:type="dxa"/>
                  <w:shd w:val="clear" w:color="auto" w:fill="FFFFFF" w:themeFill="background1"/>
                </w:tcPr>
                <w:p w14:paraId="24CA33EB" w14:textId="77777777" w:rsidR="00F761E2" w:rsidRPr="00F761E2" w:rsidRDefault="00F761E2" w:rsidP="002D30C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F761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MODIFY</w:t>
                  </w:r>
                </w:p>
              </w:tc>
              <w:tc>
                <w:tcPr>
                  <w:tcW w:w="9000" w:type="dxa"/>
                  <w:shd w:val="clear" w:color="auto" w:fill="FFFFFF" w:themeFill="background1"/>
                </w:tcPr>
                <w:p w14:paraId="7C36742B" w14:textId="77777777" w:rsidR="00F761E2" w:rsidRPr="00F761E2" w:rsidRDefault="00F761E2" w:rsidP="002D30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F761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 the RAID controller, will XOR the old data from the parity</w:t>
                  </w:r>
                  <w:r w:rsidR="00CF111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.</w:t>
                  </w:r>
                </w:p>
              </w:tc>
            </w:tr>
            <w:tr w:rsidR="00F761E2" w:rsidRPr="00F761E2" w14:paraId="2BF60E30" w14:textId="77777777" w:rsidTr="00F761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1" w:type="dxa"/>
                </w:tcPr>
                <w:p w14:paraId="170EF7F1" w14:textId="77777777" w:rsidR="00F761E2" w:rsidRPr="00F761E2" w:rsidRDefault="00F761E2" w:rsidP="002D30CF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F761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WRITE</w:t>
                  </w:r>
                </w:p>
              </w:tc>
              <w:tc>
                <w:tcPr>
                  <w:tcW w:w="9000" w:type="dxa"/>
                </w:tcPr>
                <w:p w14:paraId="344A92FF" w14:textId="77777777" w:rsidR="00F761E2" w:rsidRPr="00F761E2" w:rsidRDefault="00F761E2" w:rsidP="002D30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F761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 the RAID controller, will XOR the new data and write the new parity.</w:t>
                  </w:r>
                </w:p>
              </w:tc>
            </w:tr>
          </w:tbl>
          <w:p w14:paraId="198B2134" w14:textId="77777777" w:rsidR="005B65B5" w:rsidRDefault="005B65B5" w:rsidP="005B65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09859299" w14:textId="77777777" w:rsidR="005B65B5" w:rsidRDefault="005B65B5" w:rsidP="005B65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5B65B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There is a 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p</w:t>
            </w:r>
            <w:r w:rsidRPr="005B65B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enalty for writes with RAID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5B65B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5. The penalty is 4 IOs for every IO. </w:t>
            </w:r>
            <w:r w:rsidR="00C7266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The following is the</w:t>
            </w:r>
            <w:r w:rsidRPr="005B65B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formula for calculating 100% write throughput with RAID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5B65B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5</w:t>
            </w:r>
            <w:r w:rsidR="00CF111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:</w:t>
            </w:r>
          </w:p>
          <w:p w14:paraId="6455AEBA" w14:textId="77777777" w:rsidR="00C7266E" w:rsidRDefault="00C7266E" w:rsidP="005B65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461D09C9" w14:textId="77777777" w:rsidR="00C7266E" w:rsidRPr="00C7266E" w:rsidRDefault="00C7266E" w:rsidP="00C7266E">
            <w:pPr>
              <w:ind w:left="1440"/>
              <w:rPr>
                <w:rFonts w:ascii="Arial" w:hAnsi="Arial" w:cs="Arial"/>
                <w:b/>
                <w:color w:val="1F497D"/>
                <w:sz w:val="20"/>
                <w:szCs w:val="20"/>
              </w:rPr>
            </w:pPr>
            <w:r w:rsidRPr="00C7266E">
              <w:rPr>
                <w:rFonts w:ascii="Arial" w:hAnsi="Arial" w:cs="Arial"/>
                <w:b/>
                <w:color w:val="1F497D"/>
                <w:sz w:val="20"/>
                <w:szCs w:val="20"/>
              </w:rPr>
              <w:t>MAX_WRITE * NUMBER_OF_DRIVES / PENALTY</w:t>
            </w:r>
          </w:p>
          <w:p w14:paraId="630D334B" w14:textId="77777777" w:rsidR="00C7266E" w:rsidRDefault="00C7266E" w:rsidP="00C7266E">
            <w:pPr>
              <w:ind w:left="1440"/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  <w:p w14:paraId="0C75A4D5" w14:textId="77777777" w:rsidR="00C7266E" w:rsidRDefault="00CF1115" w:rsidP="00C7266E">
            <w:pPr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The following </w:t>
            </w:r>
            <w:r w:rsidR="005419AF">
              <w:rPr>
                <w:rFonts w:ascii="Arial" w:eastAsia="Times New Roman" w:hAnsi="Arial" w:cs="Arial"/>
                <w:sz w:val="20"/>
                <w:szCs w:val="20"/>
                <w:lang w:val="en"/>
              </w:rPr>
              <w:t>table shows a</w:t>
            </w:r>
            <w:r w:rsidR="00C7266E"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 configur</w:t>
            </w:r>
            <w:r w:rsidR="005419AF">
              <w:rPr>
                <w:rFonts w:ascii="Arial" w:eastAsia="Times New Roman" w:hAnsi="Arial" w:cs="Arial"/>
                <w:sz w:val="20"/>
                <w:szCs w:val="20"/>
                <w:lang w:val="en"/>
              </w:rPr>
              <w:t>ation</w:t>
            </w:r>
            <w:r w:rsidR="00C7266E"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 </w:t>
            </w:r>
            <w:r w:rsidR="005419AF"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of </w:t>
            </w: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three </w:t>
            </w:r>
            <w:r w:rsidR="00C7266E">
              <w:rPr>
                <w:rFonts w:ascii="Arial" w:eastAsia="Times New Roman" w:hAnsi="Arial" w:cs="Arial"/>
                <w:sz w:val="20"/>
                <w:szCs w:val="20"/>
                <w:lang w:val="en"/>
              </w:rPr>
              <w:t>SSDs in a RAID 5 configuration where each SSD is rated at 450 MB/sec</w:t>
            </w: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:</w:t>
            </w:r>
          </w:p>
          <w:p w14:paraId="18413807" w14:textId="77777777" w:rsidR="00C7266E" w:rsidRDefault="00C7266E" w:rsidP="00C7266E">
            <w:pPr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5371"/>
              <w:gridCol w:w="6030"/>
            </w:tblGrid>
            <w:tr w:rsidR="00C7266E" w:rsidRPr="00C7266E" w14:paraId="5140EFDE" w14:textId="77777777" w:rsidTr="00B866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71" w:type="dxa"/>
                </w:tcPr>
                <w:p w14:paraId="190F244F" w14:textId="77777777" w:rsidR="00C7266E" w:rsidRPr="00C7266E" w:rsidRDefault="00C7266E" w:rsidP="00C7266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C726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SSD_MAX_WRITE</w:t>
                  </w:r>
                </w:p>
              </w:tc>
              <w:tc>
                <w:tcPr>
                  <w:tcW w:w="6030" w:type="dxa"/>
                </w:tcPr>
                <w:p w14:paraId="74F0B447" w14:textId="77777777" w:rsidR="00C7266E" w:rsidRPr="00C7266E" w:rsidRDefault="00C7266E" w:rsidP="00C7266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C726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450MB</w:t>
                  </w:r>
                </w:p>
              </w:tc>
            </w:tr>
            <w:tr w:rsidR="00C7266E" w:rsidRPr="00C7266E" w14:paraId="0E28242F" w14:textId="77777777" w:rsidTr="00B866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71" w:type="dxa"/>
                </w:tcPr>
                <w:p w14:paraId="433EFD07" w14:textId="77777777" w:rsidR="00C7266E" w:rsidRPr="00C7266E" w:rsidRDefault="00C7266E" w:rsidP="00C7266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C726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NUMBER_OF_DRIVES</w:t>
                  </w:r>
                </w:p>
              </w:tc>
              <w:tc>
                <w:tcPr>
                  <w:tcW w:w="6030" w:type="dxa"/>
                </w:tcPr>
                <w:p w14:paraId="627DC62A" w14:textId="77777777" w:rsidR="00C7266E" w:rsidRPr="00C7266E" w:rsidRDefault="00C7266E" w:rsidP="00C726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C726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3</w:t>
                  </w:r>
                </w:p>
              </w:tc>
            </w:tr>
            <w:tr w:rsidR="00C7266E" w:rsidRPr="00C7266E" w14:paraId="45739152" w14:textId="77777777" w:rsidTr="00B866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71" w:type="dxa"/>
                </w:tcPr>
                <w:p w14:paraId="3500DA45" w14:textId="77777777" w:rsidR="00C7266E" w:rsidRPr="00C7266E" w:rsidRDefault="00C7266E" w:rsidP="00C7266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C726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RAID5_PENALTY</w:t>
                  </w:r>
                </w:p>
              </w:tc>
              <w:tc>
                <w:tcPr>
                  <w:tcW w:w="6030" w:type="dxa"/>
                </w:tcPr>
                <w:p w14:paraId="7CC24F92" w14:textId="77777777" w:rsidR="00C7266E" w:rsidRPr="00C7266E" w:rsidRDefault="00C7266E" w:rsidP="00C7266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C726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4</w:t>
                  </w:r>
                </w:p>
              </w:tc>
            </w:tr>
            <w:tr w:rsidR="00C7266E" w:rsidRPr="00C7266E" w14:paraId="13B9590E" w14:textId="77777777" w:rsidTr="00B866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71" w:type="dxa"/>
                </w:tcPr>
                <w:p w14:paraId="7D9AC53C" w14:textId="77777777" w:rsidR="00C7266E" w:rsidRPr="00C7266E" w:rsidRDefault="00C7266E" w:rsidP="00C7266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C726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 </w:t>
                  </w:r>
                </w:p>
              </w:tc>
              <w:tc>
                <w:tcPr>
                  <w:tcW w:w="6030" w:type="dxa"/>
                </w:tcPr>
                <w:p w14:paraId="358D95D2" w14:textId="77777777" w:rsidR="00C7266E" w:rsidRPr="00C7266E" w:rsidRDefault="00C7266E" w:rsidP="00C726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C7266E" w:rsidRPr="00C7266E" w14:paraId="0F343CAF" w14:textId="77777777" w:rsidTr="00B866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71" w:type="dxa"/>
                </w:tcPr>
                <w:p w14:paraId="489A37AA" w14:textId="77777777" w:rsidR="00C7266E" w:rsidRPr="00C7266E" w:rsidRDefault="00B866C7" w:rsidP="00C7266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FORMULA</w:t>
                  </w:r>
                </w:p>
              </w:tc>
              <w:tc>
                <w:tcPr>
                  <w:tcW w:w="6030" w:type="dxa"/>
                </w:tcPr>
                <w:p w14:paraId="5F565CD5" w14:textId="77777777" w:rsidR="00C7266E" w:rsidRPr="00C7266E" w:rsidRDefault="00C7266E" w:rsidP="00C7266E">
                  <w:pPr>
                    <w:ind w:left="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C7266E">
                    <w:rPr>
                      <w:rFonts w:ascii="Arial" w:hAnsi="Arial" w:cs="Arial"/>
                      <w:b/>
                      <w:color w:val="1F497D"/>
                      <w:sz w:val="20"/>
                      <w:szCs w:val="20"/>
                    </w:rPr>
                    <w:t>MAX_WRITE * NUMBER_OF_DRIVES / PENALTY</w:t>
                  </w:r>
                </w:p>
              </w:tc>
            </w:tr>
            <w:tr w:rsidR="00C7266E" w:rsidRPr="00C7266E" w14:paraId="1269E0B8" w14:textId="77777777" w:rsidTr="00B866C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71" w:type="dxa"/>
                </w:tcPr>
                <w:p w14:paraId="6208CF3A" w14:textId="77777777" w:rsidR="00C7266E" w:rsidRPr="00C7266E" w:rsidRDefault="00B866C7" w:rsidP="00C7266E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CALCULATION</w:t>
                  </w:r>
                </w:p>
              </w:tc>
              <w:tc>
                <w:tcPr>
                  <w:tcW w:w="6030" w:type="dxa"/>
                </w:tcPr>
                <w:p w14:paraId="0702D31E" w14:textId="77777777" w:rsidR="00C7266E" w:rsidRPr="00C7266E" w:rsidRDefault="00C7266E" w:rsidP="00DA182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 w:rsidRPr="00C726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450MB </w:t>
                  </w:r>
                  <w:r w:rsidR="00DA18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*</w:t>
                  </w:r>
                  <w:r w:rsidRPr="00C726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 3 / 4</w:t>
                  </w:r>
                </w:p>
              </w:tc>
            </w:tr>
            <w:tr w:rsidR="00C7266E" w:rsidRPr="00C7266E" w14:paraId="51682E59" w14:textId="77777777" w:rsidTr="00B866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71" w:type="dxa"/>
                </w:tcPr>
                <w:p w14:paraId="02DEBCE1" w14:textId="77777777" w:rsidR="00C7266E" w:rsidRPr="00C7266E" w:rsidRDefault="00B866C7" w:rsidP="00B866C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MAX POSSIBLE WRITE </w:t>
                  </w:r>
                  <w:r w:rsidR="00C7266E" w:rsidRPr="00C7266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THROUGHPUT</w:t>
                  </w:r>
                </w:p>
              </w:tc>
              <w:tc>
                <w:tcPr>
                  <w:tcW w:w="6030" w:type="dxa"/>
                </w:tcPr>
                <w:p w14:paraId="3600A289" w14:textId="77777777" w:rsidR="00C7266E" w:rsidRPr="00DA1823" w:rsidRDefault="00C7266E" w:rsidP="00C7266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lang w:val="en"/>
                    </w:rPr>
                  </w:pPr>
                  <w:r w:rsidRPr="00DA1823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lang w:val="en"/>
                    </w:rPr>
                    <w:t>337MB/sec</w:t>
                  </w:r>
                </w:p>
              </w:tc>
            </w:tr>
          </w:tbl>
          <w:p w14:paraId="24C6EF3D" w14:textId="77777777" w:rsidR="005B65B5" w:rsidRDefault="00DA1823" w:rsidP="005B65B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Even though each drive can handle up to 450 MB/sec</w:t>
            </w:r>
            <w:r w:rsidR="00B866C7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WRITES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 the throughput actually drops for WRITES in order to maintain parity.</w:t>
            </w:r>
            <w:r w:rsidR="0093545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935453" w:rsidRPr="0093545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You would want to use the adjusted throughput when evaluating WRITE performance.</w:t>
            </w:r>
          </w:p>
          <w:p w14:paraId="7ED4C801" w14:textId="77777777" w:rsidR="00DA1823" w:rsidRDefault="00DA1823" w:rsidP="005B65B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4409CE31" w14:textId="77777777" w:rsidR="00B866C7" w:rsidRDefault="00B866C7" w:rsidP="005B65B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841"/>
              <w:gridCol w:w="2880"/>
            </w:tblGrid>
            <w:tr w:rsidR="000D7737" w14:paraId="4ADD7802" w14:textId="77777777" w:rsidTr="000D77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721" w:type="dxa"/>
                  <w:gridSpan w:val="2"/>
                  <w:shd w:val="clear" w:color="auto" w:fill="002060"/>
                </w:tcPr>
                <w:p w14:paraId="47380325" w14:textId="77777777" w:rsidR="000D7737" w:rsidRPr="000D7737" w:rsidRDefault="000D7737" w:rsidP="005B65B5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  <w:lang w:val="en"/>
                    </w:rPr>
                  </w:pPr>
                  <w:r w:rsidRPr="000D7737">
                    <w:rPr>
                      <w:rFonts w:ascii="Times New Roman" w:eastAsia="Times New Roman" w:hAnsi="Times New Roman" w:cs="Times New Roman"/>
                      <w:bCs w:val="0"/>
                      <w:sz w:val="24"/>
                      <w:szCs w:val="24"/>
                      <w:lang w:val="en"/>
                    </w:rPr>
                    <w:lastRenderedPageBreak/>
                    <w:t>COMMON RAID CONFIGURATIONS</w:t>
                  </w:r>
                </w:p>
              </w:tc>
            </w:tr>
            <w:tr w:rsidR="000D7737" w14:paraId="68F30D72" w14:textId="77777777" w:rsidTr="002D30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1" w:type="dxa"/>
                  <w:shd w:val="clear" w:color="auto" w:fill="AEAAAA" w:themeFill="background2" w:themeFillShade="BF"/>
                </w:tcPr>
                <w:p w14:paraId="2D51CF33" w14:textId="77777777" w:rsidR="000D7737" w:rsidRDefault="000D7737" w:rsidP="005B65B5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Level</w:t>
                  </w:r>
                </w:p>
              </w:tc>
              <w:tc>
                <w:tcPr>
                  <w:tcW w:w="2880" w:type="dxa"/>
                  <w:shd w:val="clear" w:color="auto" w:fill="AEAAAA" w:themeFill="background2" w:themeFillShade="BF"/>
                </w:tcPr>
                <w:p w14:paraId="3686B5A3" w14:textId="77777777" w:rsidR="000D7737" w:rsidRPr="00673D35" w:rsidRDefault="000D7737" w:rsidP="0095423D">
                  <w:pPr>
                    <w:spacing w:before="100" w:before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"/>
                    </w:rPr>
                  </w:pPr>
                  <w:r w:rsidRPr="00673D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"/>
                    </w:rPr>
                    <w:t xml:space="preserve">WRITE </w:t>
                  </w:r>
                  <w:r w:rsidR="0095423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"/>
                    </w:rPr>
                    <w:t>p</w:t>
                  </w:r>
                  <w:r w:rsidRPr="00673D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"/>
                    </w:rPr>
                    <w:t>enalty</w:t>
                  </w:r>
                </w:p>
              </w:tc>
            </w:tr>
            <w:tr w:rsidR="000D7737" w14:paraId="7A37E278" w14:textId="77777777" w:rsidTr="002D30C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1" w:type="dxa"/>
                </w:tcPr>
                <w:p w14:paraId="4F57C972" w14:textId="77777777" w:rsidR="000D7737" w:rsidRDefault="000D7737" w:rsidP="005B65B5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RAID 0 Striping</w:t>
                  </w:r>
                </w:p>
              </w:tc>
              <w:tc>
                <w:tcPr>
                  <w:tcW w:w="2880" w:type="dxa"/>
                </w:tcPr>
                <w:p w14:paraId="75D7FDFE" w14:textId="77777777" w:rsidR="000D7737" w:rsidRDefault="000D7737" w:rsidP="005B65B5">
                  <w:pPr>
                    <w:spacing w:before="100" w:before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1 (or basically no penalty)</w:t>
                  </w:r>
                </w:p>
              </w:tc>
            </w:tr>
            <w:tr w:rsidR="000D7737" w14:paraId="57391C9A" w14:textId="77777777" w:rsidTr="002D30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1" w:type="dxa"/>
                </w:tcPr>
                <w:p w14:paraId="4CF816B2" w14:textId="77777777" w:rsidR="000D7737" w:rsidRDefault="000D7737" w:rsidP="005B65B5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RAID 1 Mirroring</w:t>
                  </w:r>
                </w:p>
              </w:tc>
              <w:tc>
                <w:tcPr>
                  <w:tcW w:w="2880" w:type="dxa"/>
                </w:tcPr>
                <w:p w14:paraId="648B834D" w14:textId="77777777" w:rsidR="000D7737" w:rsidRDefault="000D7737" w:rsidP="005B65B5">
                  <w:pPr>
                    <w:spacing w:before="100" w:before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2</w:t>
                  </w:r>
                </w:p>
              </w:tc>
            </w:tr>
            <w:tr w:rsidR="000D7737" w14:paraId="571DED1C" w14:textId="77777777" w:rsidTr="002D30C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1" w:type="dxa"/>
                </w:tcPr>
                <w:p w14:paraId="450B34E9" w14:textId="77777777" w:rsidR="000D7737" w:rsidRDefault="000D7737" w:rsidP="005B65B5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RAID 5 Striping with Parity</w:t>
                  </w:r>
                </w:p>
              </w:tc>
              <w:tc>
                <w:tcPr>
                  <w:tcW w:w="2880" w:type="dxa"/>
                </w:tcPr>
                <w:p w14:paraId="59F996E0" w14:textId="77777777" w:rsidR="000D7737" w:rsidRDefault="000D7737" w:rsidP="005B65B5">
                  <w:pPr>
                    <w:spacing w:before="100" w:before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4</w:t>
                  </w:r>
                </w:p>
              </w:tc>
            </w:tr>
            <w:tr w:rsidR="000D7737" w14:paraId="5FCB0C37" w14:textId="77777777" w:rsidTr="002D30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41" w:type="dxa"/>
                </w:tcPr>
                <w:p w14:paraId="321E2DEE" w14:textId="77777777" w:rsidR="000D7737" w:rsidRDefault="000D7737" w:rsidP="005B65B5">
                  <w:pPr>
                    <w:spacing w:before="100" w:before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RAID 10 Mirroring + Striping</w:t>
                  </w:r>
                </w:p>
              </w:tc>
              <w:tc>
                <w:tcPr>
                  <w:tcW w:w="2880" w:type="dxa"/>
                </w:tcPr>
                <w:p w14:paraId="4AD4C65F" w14:textId="77777777" w:rsidR="000D7737" w:rsidRDefault="000D7737" w:rsidP="005B65B5">
                  <w:pPr>
                    <w:spacing w:before="100" w:beforeAutospacing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2</w:t>
                  </w:r>
                </w:p>
              </w:tc>
            </w:tr>
          </w:tbl>
          <w:p w14:paraId="0BA094CB" w14:textId="7E5FCB75" w:rsidR="00DA1823" w:rsidRDefault="008A1316" w:rsidP="005B65B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Now that we have an understanding of the possible max throughput, we can start examining the results of running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to determine </w:t>
            </w:r>
            <w:r w:rsidR="005419AF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whether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the throughput is optimal. What follows is the text output </w:t>
            </w:r>
            <w:r w:rsidR="005419AF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that’s generated when you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run </w:t>
            </w:r>
            <w:proofErr w:type="spellStart"/>
            <w:r w:rsidR="00BF0000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.</w:t>
            </w:r>
          </w:p>
          <w:p w14:paraId="2A78D80F" w14:textId="77777777" w:rsidR="008A1316" w:rsidRPr="00C7266E" w:rsidRDefault="008A1316" w:rsidP="005B65B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790586A5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Repeats command line executed</w:t>
            </w:r>
          </w:p>
          <w:p w14:paraId="640B67EB" w14:textId="0DCB4B2B" w:rsid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Command Line: </w:t>
            </w:r>
            <w:r w:rsidR="008A13B3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DiskSpd.exe</w:t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-c1000G </w:t>
            </w:r>
            <w:r w:rsidR="00C1763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–</w:t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</w:t>
            </w:r>
            <w:r w:rsidR="00C1763B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30</w:t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0 -r -w0 -t8 -o8 -b8K -h -L F:\testfile.dat</w:t>
            </w:r>
          </w:p>
          <w:p w14:paraId="249E8581" w14:textId="77777777" w:rsidR="006E425F" w:rsidRDefault="006E425F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70746540" w14:textId="77777777" w:rsidR="006E425F" w:rsidRPr="00D8499D" w:rsidRDefault="006E425F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N</w:t>
            </w:r>
            <w:r w:rsidR="005419AF" w:rsidRPr="000424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"/>
              </w:rPr>
              <w:t>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: For this test</w:t>
            </w:r>
            <w:r w:rsidR="005419AF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–L for latency tracking was used. You would use –D for IOPs statistics.</w:t>
            </w:r>
          </w:p>
          <w:p w14:paraId="3C5D3BB7" w14:textId="77777777" w:rsid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5FC8B1DF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Lists the parameters used and any settings</w:t>
            </w:r>
          </w:p>
          <w:p w14:paraId="315CA269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Input parameters:</w:t>
            </w:r>
          </w:p>
          <w:p w14:paraId="49CF6D49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35A06CE0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timespan:   1</w:t>
            </w:r>
          </w:p>
          <w:p w14:paraId="667DA1AB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-------------</w:t>
            </w:r>
          </w:p>
          <w:p w14:paraId="7CB00438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duration: 10s</w:t>
            </w:r>
          </w:p>
          <w:p w14:paraId="079ED627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warm up time: 5s</w:t>
            </w:r>
          </w:p>
          <w:p w14:paraId="738A48BE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cool down time: 0s</w:t>
            </w:r>
          </w:p>
          <w:p w14:paraId="1B15922B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measuring latency</w:t>
            </w:r>
          </w:p>
          <w:p w14:paraId="259539E3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random seed: 0</w:t>
            </w:r>
          </w:p>
          <w:p w14:paraId="68DA9121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path: 'F:\testfile.dat'</w:t>
            </w:r>
          </w:p>
          <w:p w14:paraId="23FE8CC3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think time: 0ms</w:t>
            </w:r>
          </w:p>
          <w:p w14:paraId="776ACC49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burst size: 0</w:t>
            </w:r>
          </w:p>
          <w:p w14:paraId="572BF63E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software and hardware write cache disabled</w:t>
            </w:r>
          </w:p>
          <w:p w14:paraId="4C928DC0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performing read test</w:t>
            </w:r>
          </w:p>
          <w:p w14:paraId="2D54E7CD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block size: 8192</w:t>
            </w:r>
          </w:p>
          <w:p w14:paraId="2D4D7047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using random I/O (alignment: 8192)</w:t>
            </w:r>
          </w:p>
          <w:p w14:paraId="0ED90E3E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number of outstanding I/O operations: 8</w:t>
            </w:r>
          </w:p>
          <w:p w14:paraId="380407B6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thread stride size: 0</w:t>
            </w:r>
          </w:p>
          <w:p w14:paraId="0DA8AAE2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threads per file: 8</w:t>
            </w:r>
          </w:p>
          <w:p w14:paraId="1AB06ACF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using I/O Completion Ports</w:t>
            </w:r>
          </w:p>
          <w:p w14:paraId="7CFE3E58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IO priority: normal</w:t>
            </w:r>
          </w:p>
          <w:p w14:paraId="40AAAA2F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6E4F9C6C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7F30C2C8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0CAD7410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Results for timespan 1:</w:t>
            </w:r>
          </w:p>
          <w:p w14:paraId="754A3199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*******************************************************************************</w:t>
            </w:r>
          </w:p>
          <w:p w14:paraId="3A5DA5BB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Shows the time of the run, the number of threads</w:t>
            </w:r>
            <w:r w:rsidR="005419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,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 xml:space="preserve"> and the number of processors</w:t>
            </w:r>
          </w:p>
          <w:p w14:paraId="35ABC72F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actual test time:</w:t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10.00s</w:t>
            </w:r>
          </w:p>
          <w:p w14:paraId="1A051E28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thread count:</w:t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8</w:t>
            </w:r>
          </w:p>
          <w:p w14:paraId="5162B454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proc count:</w:t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</w: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ab/>
              <w:t>12</w:t>
            </w:r>
          </w:p>
          <w:p w14:paraId="52ACE583" w14:textId="77777777" w:rsid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4DEDBB1D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 xml:space="preserve">Shows CPU usage total, User mode, Kernel </w:t>
            </w:r>
            <w:r w:rsidR="005419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m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ode, and idle. In this example, CPU usage was very low.</w:t>
            </w:r>
          </w:p>
          <w:p w14:paraId="34303049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CPU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Usage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User  |  Kernel |  Idle</w:t>
            </w:r>
          </w:p>
          <w:p w14:paraId="37B937D0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-------------------------------------------</w:t>
            </w:r>
          </w:p>
          <w:p w14:paraId="579EF17D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0|   0.94%|   0.16%|    0.78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99.06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07A33AD4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1|   1.09%|   0.16%|    0.94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98.91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1C149881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2|   3.44%|   0.31%|    3.12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96.56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5D2B5D43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3|   2.97%|   2.34%|    0.62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97.03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63A5A95B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4|   1.41%|   0.78%|    0.62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98.59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655EF5FA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5|   1.87%|   0.62%|    1.25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98.12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070F6392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6|   2.34%|   0.78%|    1.56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97.66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746B9328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7|   2.03%|   1.09%|    0.94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97.97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5DF94B6F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8|   3.28%|   1.72%|    1.56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96.72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3FCFBC5D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9|   3.59%|   1.09%|    2.50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96.41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1F7A09DD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10|   3.28%|   0.31%|    2.97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96.72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27D9211A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11|   2.97%|   1.87%|    1.09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97.03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4FD7B6AA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-------------------------------------------</w:t>
            </w:r>
          </w:p>
          <w:p w14:paraId="218777E5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avg.|   2.43%|   0.94%|    1.50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%|  97.56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%</w:t>
            </w:r>
          </w:p>
          <w:p w14:paraId="650F4163" w14:textId="77777777" w:rsid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154C71D2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 xml:space="preserve">Gives IO statists for the total per thread. In this example, you can see the Average Latency was quite high at over 100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ms.</w:t>
            </w:r>
            <w:proofErr w:type="spellEnd"/>
          </w:p>
          <w:p w14:paraId="30B74C9F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Total IO</w:t>
            </w:r>
          </w:p>
          <w:p w14:paraId="0303469C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thread |       bytes     |     I/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Os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|     MB/s  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I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/O per s |  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AvgLat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| 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LatStdDev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file</w:t>
            </w:r>
          </w:p>
          <w:p w14:paraId="2FB86FCB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-----------------------------------------------------------------------------------------------------</w:t>
            </w:r>
          </w:p>
          <w:p w14:paraId="51A57D2A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0 |         5341184 |          652 |       0.51 |      65.20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121.331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100.379 | F:\testfile.dat (1000GB)</w:t>
            </w:r>
          </w:p>
          <w:p w14:paraId="54BF8A80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1 |         5865472 |          716 |       0.56 |      71.60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111.852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 94.201 | F:\testfile.dat (1000GB)</w:t>
            </w:r>
          </w:p>
          <w:p w14:paraId="53312CF6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2 |         5636096 |          688 |       0.54 |      68.80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116.697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103.136 | F:\testfile.dat (1000GB)</w:t>
            </w:r>
          </w:p>
          <w:p w14:paraId="2096B8C1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3 |         5545984 |          677 |       0.53 |      67.70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117.712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100.470 | F:\testfile.dat (1000GB)</w:t>
            </w:r>
          </w:p>
          <w:p w14:paraId="513A805B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4 |         5308416 |          648 |       0.51 |      64.80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123.625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102.807 | F:\testfile.dat (1000GB)</w:t>
            </w:r>
          </w:p>
          <w:p w14:paraId="4C5AFE65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5 |         5947392 |          726 |       0.57 |      72.60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109.959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 94.134 | F:\testfile.dat (1000GB)</w:t>
            </w:r>
          </w:p>
          <w:p w14:paraId="59DE52A4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6 |         5414912 |          661 |       0.52 |      66.10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121.703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101.714 | F:\testfile.dat (1000GB)</w:t>
            </w:r>
          </w:p>
          <w:p w14:paraId="41153146" w14:textId="77777777" w:rsidR="00D8499D" w:rsidRPr="00D8499D" w:rsidRDefault="00D8499D" w:rsidP="00D8499D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lastRenderedPageBreak/>
              <w:t xml:space="preserve">     7 |         5431296 |          663 |       0.52 |      66.30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121.056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 99.653 | F:\testfile.dat (1000GB)</w:t>
            </w:r>
          </w:p>
          <w:p w14:paraId="65102025" w14:textId="77777777" w:rsidR="00300AC3" w:rsidRPr="00D8499D" w:rsidRDefault="00300AC3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 xml:space="preserve">The </w:t>
            </w:r>
            <w:r w:rsidR="005419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 xml:space="preserve">following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total indicates that at 543 IOPs with 4.24 MB/second</w:t>
            </w:r>
            <w:r w:rsidR="005419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,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 xml:space="preserve"> </w:t>
            </w:r>
            <w:r w:rsidR="005419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 xml:space="preserve">there’s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an average</w:t>
            </w:r>
            <w:r w:rsidR="006E425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 xml:space="preserve"> latency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 xml:space="preserve"> of 117.8 milliseconds (</w:t>
            </w:r>
            <w:r w:rsidR="005419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v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ery slow).</w:t>
            </w:r>
          </w:p>
          <w:p w14:paraId="36AE23DA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total:          44490752 |         5431 |       4.24 |     543.10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117.808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 99.620</w:t>
            </w:r>
          </w:p>
          <w:p w14:paraId="51A23810" w14:textId="77777777" w:rsid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574D9DCB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 xml:space="preserve">For this run, we know it was </w:t>
            </w:r>
            <w:r w:rsidR="006E0C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100% READ test, so READ IO is a duplicate of Total IO.</w:t>
            </w:r>
          </w:p>
          <w:p w14:paraId="57AB68BC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Read IO</w:t>
            </w:r>
          </w:p>
          <w:p w14:paraId="65DDD507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thread |       bytes     |     I/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Os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|     MB/s  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I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/O per s |  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AvgLat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| 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LatStdDev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file</w:t>
            </w:r>
          </w:p>
          <w:p w14:paraId="0A425A7E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-----------------------------------------------------------------------------------------------------</w:t>
            </w:r>
          </w:p>
          <w:p w14:paraId="2E964B4C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0 |         5341184 |          652 |       0.51 |      65.20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121.331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100.379 | F:\testfile.dat (1000GB)</w:t>
            </w:r>
          </w:p>
          <w:p w14:paraId="56D36CF0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1 |         5865472 |          716 |       0.56 |      71.60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111.852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 94.201 | F:\testfile.dat (1000GB)</w:t>
            </w:r>
          </w:p>
          <w:p w14:paraId="08071439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2 |         5636096 |          688 |       0.54 |      68.80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116.697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103.136 | F:\testfile.dat (1000GB)</w:t>
            </w:r>
          </w:p>
          <w:p w14:paraId="129F8ACD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3 |         5545984 |          677 |       0.53 |      67.70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117.712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100.470 | F:\testfile.dat (1000GB)</w:t>
            </w:r>
          </w:p>
          <w:p w14:paraId="0D9CA7E1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4 |         5308416 |          648 |       0.51 |      64.80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123.625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102.807 | F:\testfile.dat (1000GB)</w:t>
            </w:r>
          </w:p>
          <w:p w14:paraId="4DE10834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5 |         5947392 |          726 |       0.57 |      72.60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109.959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 94.134 | F:\testfile.dat (1000GB)</w:t>
            </w:r>
          </w:p>
          <w:p w14:paraId="4D0485D6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6 |         5414912 |          661 |       0.52 |      66.10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121.703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101.714 | F:\testfile.dat (1000GB)</w:t>
            </w:r>
          </w:p>
          <w:p w14:paraId="418F3F81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7 |         5431296 |          663 |       0.52 |      66.30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121.056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 99.653 | F:\testfile.dat (1000GB)</w:t>
            </w:r>
          </w:p>
          <w:p w14:paraId="2F840CC2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-----------------------------------------------------------------------------------------------------</w:t>
            </w:r>
          </w:p>
          <w:p w14:paraId="77EA4098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total:          44490752 |         5431 |       4.24 |     543.10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117.808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  99.620</w:t>
            </w:r>
          </w:p>
          <w:p w14:paraId="70BD0A6A" w14:textId="77777777" w:rsid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1F4586CF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"/>
              </w:rPr>
              <w:t>As expected, WRITE IO was 0.</w:t>
            </w:r>
          </w:p>
          <w:p w14:paraId="4951883E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Write IO</w:t>
            </w:r>
          </w:p>
          <w:p w14:paraId="57E49295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thread |       bytes     |     I/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Os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|     MB/s  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I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/O per s |  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AvgLat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| 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LatStdDev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|  file</w:t>
            </w:r>
          </w:p>
          <w:p w14:paraId="76D832B8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-----------------------------------------------------------------------------------------------------</w:t>
            </w:r>
          </w:p>
          <w:p w14:paraId="5F1EBFD1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0 |               0 |            0 |       0.00 |       0.00 |    0.000 |       N/A | F:\testfile.dat (1000GB)</w:t>
            </w:r>
          </w:p>
          <w:p w14:paraId="39B1A23F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1 |               0 |            0 |       0.00 |       0.00 |    0.000 |       N/A | F:\testfile.dat (1000GB)</w:t>
            </w:r>
          </w:p>
          <w:p w14:paraId="6EAA253F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2 |               0 |            0 |       0.00 |       0.00 |    0.000 |       N/A | F:\testfile.dat (1000GB)</w:t>
            </w:r>
          </w:p>
          <w:p w14:paraId="1063E457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3 |               0 |            0 |       0.00 |       0.00 |    0.000 |       N/A | F:\testfile.dat (1000GB)</w:t>
            </w:r>
          </w:p>
          <w:p w14:paraId="633B9A38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4 |               0 |            0 |       0.00 |       0.00 |    0.000 |       N/A | F:\testfile.dat (1000GB)</w:t>
            </w:r>
          </w:p>
          <w:p w14:paraId="00985487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5 |               0 |            0 |       0.00 |       0.00 |    0.000 |       N/A | F:\testfile.dat (1000GB)</w:t>
            </w:r>
          </w:p>
          <w:p w14:paraId="6EEF6E05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6 |               0 |            0 |       0.00 |       0.00 |    0.000 |       N/A | F:\testfile.dat (1000GB)</w:t>
            </w:r>
          </w:p>
          <w:p w14:paraId="725CB1BF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 7 |               0 |            0 |       0.00 |       0.00 |    0.000 |       N/A | F:\testfile.dat (1000GB)</w:t>
            </w:r>
          </w:p>
          <w:p w14:paraId="691BE266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-----------------------------------------------------------------------------------------------------</w:t>
            </w:r>
          </w:p>
          <w:p w14:paraId="6DC94030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total:                 0 |            0 |       0.00 |       0.00 |    0.000 |       N/A</w:t>
            </w:r>
          </w:p>
          <w:p w14:paraId="5CB0692C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76BFA103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  <w:p w14:paraId="3090DCBD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%-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ile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gram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|  Read</w:t>
            </w:r>
            <w:proofErr w:type="gram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(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ms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) | Write (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ms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) | Total (</w:t>
            </w:r>
            <w:proofErr w:type="spellStart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ms</w:t>
            </w:r>
            <w:proofErr w:type="spellEnd"/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)</w:t>
            </w:r>
          </w:p>
          <w:p w14:paraId="407100D2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----------------------------------------------</w:t>
            </w:r>
          </w:p>
          <w:p w14:paraId="4A39610A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min |      1.420 |        N/A |      1.420</w:t>
            </w:r>
          </w:p>
          <w:p w14:paraId="164C93ED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25th |     42.050 |        N/A |     42.050</w:t>
            </w:r>
          </w:p>
          <w:p w14:paraId="12D3B607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lastRenderedPageBreak/>
              <w:t xml:space="preserve">   50th |     92.015 |        N/A |     92.015</w:t>
            </w:r>
          </w:p>
          <w:p w14:paraId="5EFAF698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75th |    166.870 |        N/A |    166.870</w:t>
            </w:r>
          </w:p>
          <w:p w14:paraId="5CD30D11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90th |    253.184 |        N/A |    253.184</w:t>
            </w:r>
          </w:p>
          <w:p w14:paraId="27A93BF0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95th |    315.347 |        N/A |    315.347</w:t>
            </w:r>
          </w:p>
          <w:p w14:paraId="226D3C35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99th |    444.655 |        N/A |    444.655</w:t>
            </w:r>
          </w:p>
          <w:p w14:paraId="53AB84CF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3-nines |    623.208 |        N/A |    623.208</w:t>
            </w:r>
          </w:p>
          <w:p w14:paraId="7612E4F1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4-nines |    688.090 |        N/A |    688.090</w:t>
            </w:r>
          </w:p>
          <w:p w14:paraId="4DE5F965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5-nines |    688.090 |        N/A |    688.090</w:t>
            </w:r>
          </w:p>
          <w:p w14:paraId="0A9D7DAC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6-nines |    688.090 |        N/A |    688.090</w:t>
            </w:r>
          </w:p>
          <w:p w14:paraId="56EAEB20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7-nines |    688.090 |        N/A |    688.090</w:t>
            </w:r>
          </w:p>
          <w:p w14:paraId="0D4B1AF2" w14:textId="77777777" w:rsidR="00D8499D" w:rsidRP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8-nines |    688.090 |        N/A |    688.090</w:t>
            </w:r>
          </w:p>
          <w:p w14:paraId="1555741C" w14:textId="77777777" w:rsidR="00D8499D" w:rsidRDefault="00D8499D" w:rsidP="00D84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D8499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   max |    688.090 |        N/A |    688.090</w:t>
            </w:r>
          </w:p>
        </w:tc>
      </w:tr>
      <w:tr w:rsidR="006A3FCC" w14:paraId="5ACEE31A" w14:textId="77777777" w:rsidTr="009D2167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53A446C1" w14:textId="77777777" w:rsidR="00931CC3" w:rsidRDefault="00931CC3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6579" w:type="dxa"/>
            <w:tcBorders>
              <w:top w:val="nil"/>
              <w:left w:val="nil"/>
              <w:bottom w:val="nil"/>
              <w:right w:val="nil"/>
            </w:tcBorders>
          </w:tcPr>
          <w:p w14:paraId="603B378C" w14:textId="77777777" w:rsidR="00931CC3" w:rsidRDefault="00931CC3" w:rsidP="00ED32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14:paraId="4DEB5634" w14:textId="77777777" w:rsidR="00E66253" w:rsidRDefault="00331750">
      <w:hyperlink w:anchor="_top" w:history="1">
        <w:r w:rsidR="004A33D1" w:rsidRPr="004A33D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Top of the Document</w:t>
        </w:r>
      </w:hyperlink>
    </w:p>
    <w:sectPr w:rsidR="00E66253" w:rsidSect="007A6FB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EA85B" w14:textId="77777777" w:rsidR="001F2C1A" w:rsidRDefault="001F2C1A" w:rsidP="0052489D">
      <w:pPr>
        <w:spacing w:after="0" w:line="240" w:lineRule="auto"/>
      </w:pPr>
      <w:r>
        <w:separator/>
      </w:r>
    </w:p>
  </w:endnote>
  <w:endnote w:type="continuationSeparator" w:id="0">
    <w:p w14:paraId="2FBD6DE9" w14:textId="77777777" w:rsidR="001F2C1A" w:rsidRDefault="001F2C1A" w:rsidP="0052489D">
      <w:pPr>
        <w:spacing w:after="0" w:line="240" w:lineRule="auto"/>
      </w:pPr>
      <w:r>
        <w:continuationSeparator/>
      </w:r>
    </w:p>
  </w:endnote>
  <w:endnote w:type="continuationNotice" w:id="1">
    <w:p w14:paraId="39E219F0" w14:textId="77777777" w:rsidR="001F2C1A" w:rsidRDefault="001F2C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D909B" w14:textId="77777777" w:rsidR="001F2C1A" w:rsidRDefault="001F2C1A" w:rsidP="0052489D">
      <w:pPr>
        <w:spacing w:after="0" w:line="240" w:lineRule="auto"/>
      </w:pPr>
      <w:r>
        <w:separator/>
      </w:r>
    </w:p>
  </w:footnote>
  <w:footnote w:type="continuationSeparator" w:id="0">
    <w:p w14:paraId="0D0DAE0A" w14:textId="77777777" w:rsidR="001F2C1A" w:rsidRDefault="001F2C1A" w:rsidP="0052489D">
      <w:pPr>
        <w:spacing w:after="0" w:line="240" w:lineRule="auto"/>
      </w:pPr>
      <w:r>
        <w:continuationSeparator/>
      </w:r>
    </w:p>
  </w:footnote>
  <w:footnote w:type="continuationNotice" w:id="1">
    <w:p w14:paraId="36D6BF25" w14:textId="77777777" w:rsidR="001F2C1A" w:rsidRDefault="001F2C1A">
      <w:pPr>
        <w:spacing w:after="0" w:line="240" w:lineRule="auto"/>
      </w:pPr>
    </w:p>
  </w:footnote>
  <w:footnote w:id="2">
    <w:p w14:paraId="50A90EC8" w14:textId="77777777" w:rsidR="001F2C1A" w:rsidRDefault="001F2C1A">
      <w:pPr>
        <w:pStyle w:val="FootnoteText"/>
      </w:pPr>
      <w:r>
        <w:rPr>
          <w:rStyle w:val="FootnoteReference"/>
        </w:rPr>
        <w:t>*</w:t>
      </w:r>
      <w:r>
        <w:t xml:space="preserve"> </w:t>
      </w:r>
      <w:r w:rsidRPr="00D2658B">
        <w:rPr>
          <w:rFonts w:ascii="Times New Roman" w:hAnsi="Times New Roman" w:cs="Times New Roman"/>
          <w:color w:val="FF0000"/>
        </w:rPr>
        <w:t xml:space="preserve">DO NOT USE.  SQLIO and </w:t>
      </w:r>
      <w:proofErr w:type="spellStart"/>
      <w:r w:rsidRPr="00D2658B">
        <w:rPr>
          <w:rFonts w:ascii="Times New Roman" w:hAnsi="Times New Roman" w:cs="Times New Roman"/>
          <w:color w:val="FF0000"/>
        </w:rPr>
        <w:t>SQLIOStress</w:t>
      </w:r>
      <w:proofErr w:type="spellEnd"/>
      <w:r w:rsidRPr="00D2658B">
        <w:rPr>
          <w:rFonts w:ascii="Times New Roman" w:hAnsi="Times New Roman" w:cs="Times New Roman"/>
          <w:color w:val="FF0000"/>
        </w:rPr>
        <w:t xml:space="preserve"> are deprecated and will officially be pulled from download site, if they are not already. Any personal copies of the tools should be removed</w:t>
      </w:r>
      <w:r w:rsidRPr="00305353">
        <w:rPr>
          <w:color w:val="FF0000"/>
        </w:rPr>
        <w:t>.</w:t>
      </w:r>
    </w:p>
  </w:footnote>
  <w:footnote w:id="3">
    <w:p w14:paraId="00A8EB32" w14:textId="77777777" w:rsidR="001F2C1A" w:rsidRDefault="001F2C1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66E1"/>
    <w:multiLevelType w:val="multilevel"/>
    <w:tmpl w:val="3FF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D4499"/>
    <w:multiLevelType w:val="hybridMultilevel"/>
    <w:tmpl w:val="A5E499EE"/>
    <w:lvl w:ilvl="0" w:tplc="040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C9E"/>
    <w:multiLevelType w:val="hybridMultilevel"/>
    <w:tmpl w:val="FEC0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554F4"/>
    <w:multiLevelType w:val="multilevel"/>
    <w:tmpl w:val="9F9A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B36BE"/>
    <w:multiLevelType w:val="hybridMultilevel"/>
    <w:tmpl w:val="F60236F6"/>
    <w:lvl w:ilvl="0" w:tplc="04090001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42B60116"/>
    <w:multiLevelType w:val="hybridMultilevel"/>
    <w:tmpl w:val="53600928"/>
    <w:lvl w:ilvl="0" w:tplc="040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0559E"/>
    <w:multiLevelType w:val="hybridMultilevel"/>
    <w:tmpl w:val="7F8EFAB0"/>
    <w:lvl w:ilvl="0" w:tplc="2548B1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A212B"/>
    <w:multiLevelType w:val="multilevel"/>
    <w:tmpl w:val="3114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33C46"/>
    <w:multiLevelType w:val="hybridMultilevel"/>
    <w:tmpl w:val="231A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729D9"/>
    <w:multiLevelType w:val="hybridMultilevel"/>
    <w:tmpl w:val="6DB8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18"/>
    <w:rsid w:val="00012A6F"/>
    <w:rsid w:val="00014044"/>
    <w:rsid w:val="00034DCE"/>
    <w:rsid w:val="0004245E"/>
    <w:rsid w:val="00053DF7"/>
    <w:rsid w:val="00062265"/>
    <w:rsid w:val="00070DFE"/>
    <w:rsid w:val="00077406"/>
    <w:rsid w:val="00087D51"/>
    <w:rsid w:val="00090B80"/>
    <w:rsid w:val="00093B77"/>
    <w:rsid w:val="00093C34"/>
    <w:rsid w:val="000942B6"/>
    <w:rsid w:val="000B6A99"/>
    <w:rsid w:val="000C0A98"/>
    <w:rsid w:val="000C3C7A"/>
    <w:rsid w:val="000C4A0A"/>
    <w:rsid w:val="000C4BEF"/>
    <w:rsid w:val="000C4BFC"/>
    <w:rsid w:val="000C778D"/>
    <w:rsid w:val="000D7737"/>
    <w:rsid w:val="000F06B6"/>
    <w:rsid w:val="000F75CD"/>
    <w:rsid w:val="00107379"/>
    <w:rsid w:val="001270FD"/>
    <w:rsid w:val="00140AE0"/>
    <w:rsid w:val="00162509"/>
    <w:rsid w:val="001C5F76"/>
    <w:rsid w:val="001F15B7"/>
    <w:rsid w:val="001F2C1A"/>
    <w:rsid w:val="00222DC7"/>
    <w:rsid w:val="00227C45"/>
    <w:rsid w:val="00264F3F"/>
    <w:rsid w:val="00267570"/>
    <w:rsid w:val="0026794B"/>
    <w:rsid w:val="00273D34"/>
    <w:rsid w:val="002778BA"/>
    <w:rsid w:val="002849E6"/>
    <w:rsid w:val="00290C5F"/>
    <w:rsid w:val="00297787"/>
    <w:rsid w:val="002A4A7E"/>
    <w:rsid w:val="002B7A58"/>
    <w:rsid w:val="002C4CDB"/>
    <w:rsid w:val="002C6AFA"/>
    <w:rsid w:val="002D16CB"/>
    <w:rsid w:val="002D30CF"/>
    <w:rsid w:val="002D5156"/>
    <w:rsid w:val="00300AC3"/>
    <w:rsid w:val="00305353"/>
    <w:rsid w:val="00312D18"/>
    <w:rsid w:val="00331750"/>
    <w:rsid w:val="00360E02"/>
    <w:rsid w:val="00367CEE"/>
    <w:rsid w:val="0037336C"/>
    <w:rsid w:val="00374CE3"/>
    <w:rsid w:val="0038147C"/>
    <w:rsid w:val="003923D5"/>
    <w:rsid w:val="00396940"/>
    <w:rsid w:val="003B7423"/>
    <w:rsid w:val="003B7464"/>
    <w:rsid w:val="003D041E"/>
    <w:rsid w:val="003D1674"/>
    <w:rsid w:val="00415D18"/>
    <w:rsid w:val="00417438"/>
    <w:rsid w:val="00426753"/>
    <w:rsid w:val="004406CF"/>
    <w:rsid w:val="00471900"/>
    <w:rsid w:val="00482083"/>
    <w:rsid w:val="00483AA7"/>
    <w:rsid w:val="00484D2E"/>
    <w:rsid w:val="00491AE1"/>
    <w:rsid w:val="004A33D1"/>
    <w:rsid w:val="004C2264"/>
    <w:rsid w:val="004C673D"/>
    <w:rsid w:val="004D5F71"/>
    <w:rsid w:val="004F600C"/>
    <w:rsid w:val="00500515"/>
    <w:rsid w:val="005105AD"/>
    <w:rsid w:val="0052489D"/>
    <w:rsid w:val="00537C58"/>
    <w:rsid w:val="005419AF"/>
    <w:rsid w:val="005677F5"/>
    <w:rsid w:val="0058014D"/>
    <w:rsid w:val="00591555"/>
    <w:rsid w:val="00596E07"/>
    <w:rsid w:val="005B65B5"/>
    <w:rsid w:val="005D6B9B"/>
    <w:rsid w:val="005D7443"/>
    <w:rsid w:val="005F28D9"/>
    <w:rsid w:val="006029DF"/>
    <w:rsid w:val="006103A4"/>
    <w:rsid w:val="00614F2D"/>
    <w:rsid w:val="00616CC8"/>
    <w:rsid w:val="00624ACB"/>
    <w:rsid w:val="00632C18"/>
    <w:rsid w:val="00633823"/>
    <w:rsid w:val="006607E0"/>
    <w:rsid w:val="00673D35"/>
    <w:rsid w:val="0068495B"/>
    <w:rsid w:val="006A3FCC"/>
    <w:rsid w:val="006A4882"/>
    <w:rsid w:val="006B11B0"/>
    <w:rsid w:val="006B4082"/>
    <w:rsid w:val="006B4222"/>
    <w:rsid w:val="006D1A04"/>
    <w:rsid w:val="006E0C6B"/>
    <w:rsid w:val="006E425F"/>
    <w:rsid w:val="006E4B00"/>
    <w:rsid w:val="006F3761"/>
    <w:rsid w:val="00701873"/>
    <w:rsid w:val="00715175"/>
    <w:rsid w:val="007159A9"/>
    <w:rsid w:val="00754B70"/>
    <w:rsid w:val="00761D12"/>
    <w:rsid w:val="00787053"/>
    <w:rsid w:val="007A2CCB"/>
    <w:rsid w:val="007A4724"/>
    <w:rsid w:val="007A6FB9"/>
    <w:rsid w:val="007B6F8E"/>
    <w:rsid w:val="007B75A7"/>
    <w:rsid w:val="007E1CDD"/>
    <w:rsid w:val="007E5275"/>
    <w:rsid w:val="007F41B6"/>
    <w:rsid w:val="0081067A"/>
    <w:rsid w:val="00810B90"/>
    <w:rsid w:val="00811CD9"/>
    <w:rsid w:val="00813327"/>
    <w:rsid w:val="008372A8"/>
    <w:rsid w:val="0085064D"/>
    <w:rsid w:val="00871741"/>
    <w:rsid w:val="0088209B"/>
    <w:rsid w:val="008A1316"/>
    <w:rsid w:val="008A13B3"/>
    <w:rsid w:val="008C079D"/>
    <w:rsid w:val="008C1E7E"/>
    <w:rsid w:val="008C2B46"/>
    <w:rsid w:val="008E2723"/>
    <w:rsid w:val="009048EC"/>
    <w:rsid w:val="00911BF0"/>
    <w:rsid w:val="00912DB6"/>
    <w:rsid w:val="00915354"/>
    <w:rsid w:val="0092144F"/>
    <w:rsid w:val="00931CC3"/>
    <w:rsid w:val="00935453"/>
    <w:rsid w:val="009451B0"/>
    <w:rsid w:val="0095423D"/>
    <w:rsid w:val="00955FE4"/>
    <w:rsid w:val="00994903"/>
    <w:rsid w:val="00995E70"/>
    <w:rsid w:val="009B1776"/>
    <w:rsid w:val="009C3772"/>
    <w:rsid w:val="009D007C"/>
    <w:rsid w:val="009D2167"/>
    <w:rsid w:val="009D4399"/>
    <w:rsid w:val="00A1350E"/>
    <w:rsid w:val="00A15C82"/>
    <w:rsid w:val="00A21D44"/>
    <w:rsid w:val="00A468E0"/>
    <w:rsid w:val="00A76021"/>
    <w:rsid w:val="00A977B1"/>
    <w:rsid w:val="00A97F73"/>
    <w:rsid w:val="00AB2F2E"/>
    <w:rsid w:val="00AB551E"/>
    <w:rsid w:val="00AF5A17"/>
    <w:rsid w:val="00AF7F1A"/>
    <w:rsid w:val="00B10DAE"/>
    <w:rsid w:val="00B12535"/>
    <w:rsid w:val="00B1307E"/>
    <w:rsid w:val="00B15624"/>
    <w:rsid w:val="00B22842"/>
    <w:rsid w:val="00B33A84"/>
    <w:rsid w:val="00B46226"/>
    <w:rsid w:val="00B512A8"/>
    <w:rsid w:val="00B63579"/>
    <w:rsid w:val="00B71925"/>
    <w:rsid w:val="00B85586"/>
    <w:rsid w:val="00B866C7"/>
    <w:rsid w:val="00BA2C01"/>
    <w:rsid w:val="00BA3749"/>
    <w:rsid w:val="00BF0000"/>
    <w:rsid w:val="00BF40F7"/>
    <w:rsid w:val="00C10F8B"/>
    <w:rsid w:val="00C13B27"/>
    <w:rsid w:val="00C1763B"/>
    <w:rsid w:val="00C466A9"/>
    <w:rsid w:val="00C714BF"/>
    <w:rsid w:val="00C7266E"/>
    <w:rsid w:val="00C816DF"/>
    <w:rsid w:val="00C87F6D"/>
    <w:rsid w:val="00CC1B64"/>
    <w:rsid w:val="00CC469E"/>
    <w:rsid w:val="00CD19C9"/>
    <w:rsid w:val="00CF1115"/>
    <w:rsid w:val="00D13134"/>
    <w:rsid w:val="00D14043"/>
    <w:rsid w:val="00D2658B"/>
    <w:rsid w:val="00D45E8A"/>
    <w:rsid w:val="00D511FC"/>
    <w:rsid w:val="00D556AD"/>
    <w:rsid w:val="00D67B25"/>
    <w:rsid w:val="00D750E8"/>
    <w:rsid w:val="00D754FE"/>
    <w:rsid w:val="00D838F7"/>
    <w:rsid w:val="00D8499D"/>
    <w:rsid w:val="00D90AB0"/>
    <w:rsid w:val="00D93824"/>
    <w:rsid w:val="00D96892"/>
    <w:rsid w:val="00DA1823"/>
    <w:rsid w:val="00DA7942"/>
    <w:rsid w:val="00DC6EAA"/>
    <w:rsid w:val="00DE468D"/>
    <w:rsid w:val="00DF2392"/>
    <w:rsid w:val="00DF6D9B"/>
    <w:rsid w:val="00E0372B"/>
    <w:rsid w:val="00E06C12"/>
    <w:rsid w:val="00E20291"/>
    <w:rsid w:val="00E26536"/>
    <w:rsid w:val="00E27C12"/>
    <w:rsid w:val="00E45F78"/>
    <w:rsid w:val="00E66253"/>
    <w:rsid w:val="00E87C4C"/>
    <w:rsid w:val="00E94722"/>
    <w:rsid w:val="00EA015E"/>
    <w:rsid w:val="00EA22BA"/>
    <w:rsid w:val="00EA5071"/>
    <w:rsid w:val="00EB2C2F"/>
    <w:rsid w:val="00EB3E51"/>
    <w:rsid w:val="00ED2924"/>
    <w:rsid w:val="00ED2C00"/>
    <w:rsid w:val="00ED329A"/>
    <w:rsid w:val="00ED4DDE"/>
    <w:rsid w:val="00F0390D"/>
    <w:rsid w:val="00F07626"/>
    <w:rsid w:val="00F10EC2"/>
    <w:rsid w:val="00F163E4"/>
    <w:rsid w:val="00F16901"/>
    <w:rsid w:val="00F27BFE"/>
    <w:rsid w:val="00F37488"/>
    <w:rsid w:val="00F375B1"/>
    <w:rsid w:val="00F37826"/>
    <w:rsid w:val="00F40FFA"/>
    <w:rsid w:val="00F602FA"/>
    <w:rsid w:val="00F761E2"/>
    <w:rsid w:val="00F86EEB"/>
    <w:rsid w:val="00F9557C"/>
    <w:rsid w:val="00F97318"/>
    <w:rsid w:val="00FB2867"/>
    <w:rsid w:val="00FF10E1"/>
    <w:rsid w:val="02338F06"/>
    <w:rsid w:val="4B749FC9"/>
    <w:rsid w:val="587A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4D6B"/>
  <w15:chartTrackingRefBased/>
  <w15:docId w15:val="{553D66D6-CBA7-460C-8CDF-0700874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D18"/>
  </w:style>
  <w:style w:type="paragraph" w:styleId="Heading1">
    <w:name w:val="heading 1"/>
    <w:basedOn w:val="Normal"/>
    <w:next w:val="Normal"/>
    <w:link w:val="Heading1Char"/>
    <w:uiPriority w:val="9"/>
    <w:qFormat/>
    <w:rsid w:val="002D1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1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622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6A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Indent1">
    <w:name w:val="cmd Indent 1"/>
    <w:basedOn w:val="Normal"/>
    <w:qFormat/>
    <w:rsid w:val="009C3772"/>
    <w:pPr>
      <w:spacing w:after="120" w:line="240" w:lineRule="atLeast"/>
      <w:ind w:left="360"/>
    </w:pPr>
    <w:rPr>
      <w:rFonts w:ascii="Courier New" w:eastAsiaTheme="minorEastAsia" w:hAnsi="Courier New" w:cs="Courier New"/>
      <w:color w:val="003399"/>
      <w:szCs w:val="20"/>
    </w:rPr>
  </w:style>
  <w:style w:type="paragraph" w:customStyle="1" w:styleId="TableHeader">
    <w:name w:val="Table Header"/>
    <w:basedOn w:val="Normal"/>
    <w:qFormat/>
    <w:rsid w:val="0052489D"/>
    <w:pPr>
      <w:spacing w:before="140" w:after="20" w:line="240" w:lineRule="atLeast"/>
      <w:jc w:val="center"/>
    </w:pPr>
    <w:rPr>
      <w:rFonts w:ascii="Arial" w:eastAsiaTheme="minorEastAsia" w:hAnsi="Arial" w:cs="Arial"/>
      <w:b/>
      <w:szCs w:val="20"/>
    </w:rPr>
  </w:style>
  <w:style w:type="character" w:customStyle="1" w:styleId="CodeInline">
    <w:name w:val="Code Inline"/>
    <w:basedOn w:val="DefaultParagraphFont"/>
    <w:uiPriority w:val="1"/>
    <w:qFormat/>
    <w:rsid w:val="0052489D"/>
    <w:rPr>
      <w:rFonts w:ascii="Courier New" w:hAnsi="Courier New"/>
      <w:color w:val="003399"/>
      <w:sz w:val="20"/>
    </w:rPr>
  </w:style>
  <w:style w:type="paragraph" w:styleId="FootnoteText">
    <w:name w:val="footnote text"/>
    <w:basedOn w:val="Normal"/>
    <w:link w:val="FootnoteTextChar"/>
    <w:unhideWhenUsed/>
    <w:rsid w:val="0052489D"/>
    <w:pPr>
      <w:spacing w:after="0" w:line="240" w:lineRule="auto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rsid w:val="0052489D"/>
    <w:rPr>
      <w:rFonts w:eastAsiaTheme="minorEastAsia"/>
      <w:szCs w:val="20"/>
    </w:rPr>
  </w:style>
  <w:style w:type="character" w:styleId="FootnoteReference">
    <w:name w:val="footnote reference"/>
    <w:basedOn w:val="DefaultParagraphFont"/>
    <w:semiHidden/>
    <w:unhideWhenUsed/>
    <w:rsid w:val="0052489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489D"/>
    <w:rPr>
      <w:color w:val="954F72" w:themeColor="followedHyperlink"/>
      <w:u w:val="single"/>
    </w:rPr>
  </w:style>
  <w:style w:type="paragraph" w:customStyle="1" w:styleId="cmd">
    <w:name w:val="cmd"/>
    <w:basedOn w:val="Normal"/>
    <w:rsid w:val="009B1776"/>
    <w:pPr>
      <w:spacing w:after="120" w:line="240" w:lineRule="atLeast"/>
    </w:pPr>
    <w:rPr>
      <w:rFonts w:ascii="Courier New" w:eastAsiaTheme="minorEastAsia" w:hAnsi="Courier New" w:cs="Courier New"/>
      <w:color w:val="003399"/>
      <w:szCs w:val="20"/>
    </w:rPr>
  </w:style>
  <w:style w:type="paragraph" w:customStyle="1" w:styleId="TableHeading">
    <w:name w:val="Table Heading"/>
    <w:qFormat/>
    <w:rsid w:val="009B1776"/>
    <w:pPr>
      <w:spacing w:before="140" w:after="20" w:line="240" w:lineRule="atLeast"/>
      <w:jc w:val="center"/>
    </w:pPr>
    <w:rPr>
      <w:rFonts w:eastAsiaTheme="minorEastAsia"/>
      <w:b/>
      <w:sz w:val="24"/>
      <w:szCs w:val="24"/>
    </w:rPr>
  </w:style>
  <w:style w:type="paragraph" w:customStyle="1" w:styleId="TableEntry">
    <w:name w:val="Table Entry"/>
    <w:qFormat/>
    <w:rsid w:val="009B1776"/>
    <w:pPr>
      <w:spacing w:before="20" w:after="120" w:line="240" w:lineRule="atLeast"/>
    </w:pPr>
    <w:rPr>
      <w:rFonts w:eastAsiaTheme="minorEastAsia"/>
      <w:szCs w:val="20"/>
    </w:rPr>
  </w:style>
  <w:style w:type="paragraph" w:styleId="ListParagraph">
    <w:name w:val="List Paragraph"/>
    <w:basedOn w:val="Normal"/>
    <w:uiPriority w:val="34"/>
    <w:qFormat/>
    <w:rsid w:val="008717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4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0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0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0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4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1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16CB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D16CB"/>
    <w:pPr>
      <w:spacing w:after="100"/>
      <w:ind w:left="440"/>
    </w:pPr>
  </w:style>
  <w:style w:type="table" w:styleId="PlainTable4">
    <w:name w:val="Plain Table 4"/>
    <w:basedOn w:val="TableNormal"/>
    <w:uiPriority w:val="44"/>
    <w:rsid w:val="005D6B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9D00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97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73"/>
  </w:style>
  <w:style w:type="paragraph" w:styleId="Footer">
    <w:name w:val="footer"/>
    <w:basedOn w:val="Normal"/>
    <w:link w:val="FooterChar"/>
    <w:uiPriority w:val="99"/>
    <w:semiHidden/>
    <w:unhideWhenUsed/>
    <w:rsid w:val="00A97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3177">
                  <w:marLeft w:val="42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3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7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9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7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sksp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90969(v=sql.105).asp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ka.ms/disksp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AEA38-9296-4B1E-B4C0-06B249B9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3755</Words>
  <Characters>21407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Beene</dc:creator>
  <cp:keywords/>
  <dc:description/>
  <cp:lastModifiedBy>Ramu Konidena</cp:lastModifiedBy>
  <cp:revision>15</cp:revision>
  <dcterms:created xsi:type="dcterms:W3CDTF">2015-11-23T22:59:00Z</dcterms:created>
  <dcterms:modified xsi:type="dcterms:W3CDTF">2015-11-23T23:53:00Z</dcterms:modified>
</cp:coreProperties>
</file>