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8rawd59f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POCKET NOTES — FIGMA DESIGN BRIEF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system for thinkers. A philosophy you can carry.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Philosophical school × Cult design × Interactive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homepage that positions Pocket Notes as a </w:t>
      </w:r>
      <w:r w:rsidDel="00000000" w:rsidR="00000000" w:rsidRPr="00000000">
        <w:rPr>
          <w:b w:val="1"/>
          <w:bCs w:val="1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, not a product; as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, not a brand.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bci950581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PRINCIPLES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Metaphor First</w:t>
      </w:r>
      <w:r w:rsidDel="00000000" w:rsidR="00000000" w:rsidRPr="00000000">
        <w:rPr>
          <w:rtl w:val="0"/>
        </w:rPr>
        <w:t xml:space="preserve"> — Every visual should feel like it stands in for a cognitive or philosophical idea.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of Thought</w:t>
      </w:r>
      <w:r w:rsidDel="00000000" w:rsidR="00000000" w:rsidRPr="00000000">
        <w:rPr>
          <w:rtl w:val="0"/>
        </w:rPr>
        <w:t xml:space="preserve"> — Use matte gradients, subtle noise, neuro‑symbolic imagery (MRI scans, scribbles, paths, flow diagrams).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Design</w:t>
      </w:r>
      <w:r w:rsidDel="00000000" w:rsidR="00000000" w:rsidRPr="00000000">
        <w:rPr>
          <w:rtl w:val="0"/>
        </w:rPr>
        <w:t xml:space="preserve"> — Give every idea room to breathe; treat whitespace like silence in thought.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Tension</w:t>
      </w:r>
      <w:r w:rsidDel="00000000" w:rsidR="00000000" w:rsidRPr="00000000">
        <w:rPr>
          <w:rtl w:val="0"/>
        </w:rPr>
        <w:t xml:space="preserve"> — Combine structure (grids, system diagrams) with rawness (ink, chaos, fast scribbles).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as Initiation</w:t>
      </w:r>
      <w:r w:rsidDel="00000000" w:rsidR="00000000" w:rsidRPr="00000000">
        <w:rPr>
          <w:rtl w:val="0"/>
        </w:rPr>
        <w:t xml:space="preserve"> — Visitors must feel like they’re entering a school of thought, not browsing a store.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fyv6ib8uv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NAVIGATION + SITE IDENTITY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Nav: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Philosophy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(What is Pocket Thinking?)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Rituals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(Daily Thinking Practices)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Artifacts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(Notebooks &amp; Tools)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Field Notes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(Thinker Stories)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(CTA to sign up or buy)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 Usage:</w:t>
        <w:br w:type="textWrapping"/>
      </w:r>
      <w:r w:rsidDel="00000000" w:rsidR="00000000" w:rsidRPr="00000000">
        <w:rPr>
          <w:rtl w:val="0"/>
        </w:rPr>
        <w:t xml:space="preserve"> Treat “POCKET NOTES®” as a </w:t>
      </w:r>
      <w:r w:rsidDel="00000000" w:rsidR="00000000" w:rsidRPr="00000000">
        <w:rPr>
          <w:b w:val="1"/>
          <w:bCs w:val="1"/>
          <w:rtl w:val="0"/>
        </w:rPr>
        <w:t xml:space="preserve">doctrine</w:t>
      </w:r>
      <w:r w:rsidDel="00000000" w:rsidR="00000000" w:rsidRPr="00000000">
        <w:rPr>
          <w:rtl w:val="0"/>
        </w:rPr>
        <w:t xml:space="preserve">, not a label.</w:t>
        <w:br w:type="textWrapping"/>
        <w:t xml:space="preserve"> On scroll, it condenses into a sigil or glyph (dot or slash, like a cult marker).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xb1qupg7xx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🪩 HERO SECTION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Enter the School of Fast Thought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: Oblique beam of light on MRI-style notebook. Dark ritual vibe.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isn’t a notebook.</w:t>
        <w:br w:type="textWrapping"/>
        <w:t xml:space="preserve"> This is where ideas begin.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</w:t>
      </w:r>
      <w:r w:rsidDel="00000000" w:rsidR="00000000" w:rsidRPr="00000000">
        <w:rPr>
          <w:rtl w:val="0"/>
        </w:rPr>
        <w:t xml:space="preserve">:</w:t>
        <w:br w:type="textWrapping"/>
        <w:t xml:space="preserve"> Make thinking actionable.</w:t>
        <w:br w:type="textWrapping"/>
        <w:t xml:space="preserve"> Make writing consequential.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Enter the Discipline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Design</w:t>
      </w:r>
      <w:r w:rsidDel="00000000" w:rsidR="00000000" w:rsidRPr="00000000">
        <w:rPr>
          <w:rtl w:val="0"/>
        </w:rPr>
        <w:t xml:space="preserve">:</w:t>
        <w:br w:type="textWrapping"/>
        <w:t xml:space="preserve"> A slow-shifting pointillist gradient that mimics the brain mapping itself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bj8fk9h0w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🧊 THE PHILOSOPHY SECTION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Why We Exist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ideas disappear not because they’re bad,</w:t>
        <w:br w:type="textWrapping"/>
        <w:t xml:space="preserve"> but because no one caught them in time.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editorial layout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hierarchy feels like reading an academic abstract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diagram: </w:t>
      </w:r>
      <w:r w:rsidDel="00000000" w:rsidR="00000000" w:rsidRPr="00000000">
        <w:rPr>
          <w:i w:val="1"/>
          <w:iCs w:val="1"/>
          <w:rtl w:val="0"/>
        </w:rPr>
        <w:t xml:space="preserve">The Idea Lifecycle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(chaos → catch → clarify → create → ship)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Callout quote in serif: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“Thought becomes real when it enters the page.”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phw21y4b9o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🕳 THE VOID SECTION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Happens Without It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screen dark scroll experience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statements fade in/out: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had the idea yesterday. Where is it now?”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“How many great beginnings did you never record?”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if clarity was five lines away?”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MRI data visual flickers in background like a dissolving thought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transition leads to…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qlo2zi2skx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 THE SYSTEM SECTION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Discipline of Pocket Thinking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into three visual modules: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90"/>
        <w:gridCol w:w="4460"/>
        <w:tblGridChange w:id="0">
          <w:tblGrid>
            <w:gridCol w:w="1370"/>
            <w:gridCol w:w="269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Jot it before it vanishes.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Scribble overlay with blinking cursor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sense of fragments.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Grid of notes connecting via nodes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Return, revise, refine.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 with arrows looping through time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bottom: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Pocket Notes is not a brand.</w:t>
        <w:br w:type="textWrapping"/>
        <w:t xml:space="preserve"> It’s a method.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8jgb5wi74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ARTIFACTS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Tools of the Discipline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scroll, but each product = a relic, not a SKU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side-angle lighting to make notebooks feel sacred, cinematic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hover: show rituals, not specs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Flow 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“Use it in motion.”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Founders 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“Map the long game.”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Graeco-Roman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“Think in forms.”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i w:val="1"/>
          <w:iCs w:val="1"/>
          <w:rtl w:val="0"/>
        </w:rPr>
        <w:t xml:space="preserve">Carry One. Begin the Work.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aq9qt9c2s1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🪶 FIELD NOTES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Voices from the Cult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Stories from real thinkers (anonymous / first-name-only)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like annotated journal entries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snippets + image stills of scribbles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changed how I process decisions.”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stopped waiting for clarity and started catching it.”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4s6q07y6tx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RITUALS SECTION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How the Discipline Lives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of behaviours, not features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“Write before the idea gets shy.”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“Two lines. Every day. No matter what.”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“Diagram the thing you’re avoiding.”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= grainy photo of a notebook in use (bedside, streetlight, bus stop)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awz6bkp2bb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FOUNDER’S NOTE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First Thought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came in a café. I had no place to put it.</w:t>
        <w:br w:type="textWrapping"/>
        <w:t xml:space="preserve"> That became Pocket Notes.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paragraph only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Signature, not explanation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i w:val="1"/>
          <w:iCs w:val="1"/>
          <w:rtl w:val="0"/>
        </w:rPr>
        <w:t xml:space="preserve">Read the Origin Story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r3egw1dvdo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FAQ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Designed for People Who Think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tone of a Stoic teacher.</w:t>
        <w:br w:type="textWrapping"/>
        <w:t xml:space="preserve"> Only answer what matters.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paper?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Because attention is physical.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small?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Constraint sharpens thought.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carry it?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Because ideas don’t repeat themselves.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et4lpvtth2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🧲 FINAL CTA STRIP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Ideas Choose the Ones Who Are Ready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Beam of light over notebook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distractions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background, serif text in center: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“Carry the method.”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i w:val="1"/>
          <w:iCs w:val="1"/>
          <w:rtl w:val="0"/>
        </w:rPr>
        <w:t xml:space="preserve">Begin Now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ep3d449hg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✏️ GLOBAL INTERACTIONS + DESIGN NOTES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Cursors pulse near words like “clarity”, “discipline”, “chaos”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MRI-style idle animation between scrolls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progress indicator shaped like a looping diagram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overlays: grain, paper, fingerprint smudge (very subtle)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Moodboard references: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School of Life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Bruno Munari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Jodorowsky’s notebooks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Swiss design manuals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