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8455638"/>
        <w:docPartObj>
          <w:docPartGallery w:val="Cover Pages"/>
          <w:docPartUnique/>
        </w:docPartObj>
      </w:sdtPr>
      <w:sdtEndPr/>
      <w:sdtContent>
        <w:p w:rsidR="008C3076" w:rsidRDefault="008C3076"/>
        <w:p w:rsidR="008C3076" w:rsidRDefault="00314A1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16700</wp14:pctPosVOffset>
                        </wp:positionV>
                      </mc:Choice>
                      <mc:Fallback>
                        <wp:positionV relativeFrom="page">
                          <wp:posOffset>1679575</wp:posOffset>
                        </wp:positionV>
                      </mc:Fallback>
                    </mc:AlternateContent>
                    <wp:extent cx="4695190" cy="6715125"/>
                    <wp:effectExtent l="0" t="0" r="10160" b="571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671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076" w:rsidRDefault="007469AC">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3076">
                                      <w:rPr>
                                        <w:color w:val="4F81BD" w:themeColor="accent1"/>
                                        <w:sz w:val="72"/>
                                        <w:szCs w:val="72"/>
                                      </w:rPr>
                                      <w:t>Appendix</w:t>
                                    </w:r>
                                  </w:sdtContent>
                                </w:sdt>
                              </w:p>
                              <w:p w:rsidR="008C3076" w:rsidRDefault="008C3076">
                                <w:pPr>
                                  <w:pStyle w:val="NoSpacing"/>
                                  <w:spacing w:before="40" w:after="40"/>
                                  <w:rPr>
                                    <w:caps/>
                                    <w:color w:val="4BACC6" w:themeColor="accent5"/>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69.7pt;height:528.75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0jgQIAAG4FAAAOAAAAZHJzL2Uyb0RvYy54bWysVFtP2zAUfp+0/2D5faRllI2KFHUgpkkV&#10;oMHEs+vYNMLx8Wy3Tffr99lJWsT2wrQX5+Sc79wv5xdtY9hG+VCTLfn4aMSZspKq2j6V/MfD9YfP&#10;nIUobCUMWVXynQr8Yvb+3fnWTdUxrchUyjMYsWG6dSVfxeimRRHkSjUiHJFTFkJNvhERv/6pqLzY&#10;wnpjiuPR6LTYkq+cJ6lCAPeqE/JZtq+1kvFW66AiMyVHbDG/Pr/L9BazczF98sKtatmHIf4hikbU&#10;Fk73pq5EFGzt6z9MNbX0FEjHI0lNQVrXUuUckM149Cqb+5VwKueC4gS3L1P4f2blzebOs7oq+ckZ&#10;Z1Y06NGDaiP7Qi0DC/XZujAF7N4BGFvw0eeca3ALks8BkOIFplMIQKd6tNo36YtMGRTRgt2+7MmN&#10;BPPk9GwyPoNIQnb6aTwZH0+S4+Kg7nyIXxU1LBEl9+hrDkFsFiF20AGSvFm6ro0BX0yNZVtY/TgZ&#10;ZYW9BMaNTQCVp6Q3k/LoQs9U3BnVGfmuNKqUM0iMPJ/q0ni2EZgsIaWycdwHbSzQCaURxFsUe/wh&#10;qrcod3kMnsnGvXJTW/Jdx9JaHcKunoeQdYfvOxm6vFMJYrtsUcdELqnaYQQ8dUsUnLyu0Y2FCPFO&#10;eGwNOohLEG/xaEOoOvUUZyvyv/7GT3gMM6ScbbGFJQ8/18Irzsw3izFPKzsQfiCWA2HXzSWh/GPc&#10;GCczCQUfzUBqT80jDsQ8eYFIWAlfJV8O5GXsbgEOjFTzeQZhMZ2IC3vv5DDpabYe2kfhXT+AEbN7&#10;Q8N+iumrOeywqY+W5utIus5DeqhiX2gsdR7z/gClq/HyP6MOZ3L2GwAA//8DAFBLAwQUAAYACAAA&#10;ACEALHIQB90AAAAGAQAADwAAAGRycy9kb3ducmV2LnhtbEyPzU7DMBCE70i8g7VI3KjDT1sa4lRQ&#10;QEjcKAiV2yZekqjxOoqdNn17Fi7lMtJqRjPfZsvRtWpHfWg8G7icJKCIS28brgx8vD9f3IIKEdli&#10;65kMHCjAMj89yTC1fs9vtFvHSkkJhxQN1DF2qdahrMlhmPiOWLxv3zuMcvaVtj3updy1+ipJZtph&#10;w7JQY0ermsrtenAGhu3XYcNPj6vPl8YFW+AYXqsHY87Pxvs7UJHGeAzDL76gQy5MhR/YBtUakEfi&#10;n4o3v17cgCoklEznU9B5pv/j5z8AAAD//wMAUEsBAi0AFAAGAAgAAAAhALaDOJL+AAAA4QEAABMA&#10;AAAAAAAAAAAAAAAAAAAAAFtDb250ZW50X1R5cGVzXS54bWxQSwECLQAUAAYACAAAACEAOP0h/9YA&#10;AACUAQAACwAAAAAAAAAAAAAAAAAvAQAAX3JlbHMvLnJlbHNQSwECLQAUAAYACAAAACEAcMxtI4EC&#10;AABuBQAADgAAAAAAAAAAAAAAAAAuAgAAZHJzL2Uyb0RvYy54bWxQSwECLQAUAAYACAAAACEALHIQ&#10;B90AAAAGAQAADwAAAAAAAAAAAAAAAADbBAAAZHJzL2Rvd25yZXYueG1sUEsFBgAAAAAEAAQA8wAA&#10;AOUFAAAAAA==&#10;" filled="f" stroked="f" strokeweight=".5pt">
                    <v:path arrowok="t"/>
                    <v:textbox inset="0,0,0,0">
                      <w:txbxContent>
                        <w:p w:rsidR="008C3076" w:rsidRDefault="007469AC">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3076">
                                <w:rPr>
                                  <w:color w:val="4F81BD" w:themeColor="accent1"/>
                                  <w:sz w:val="72"/>
                                  <w:szCs w:val="72"/>
                                </w:rPr>
                                <w:t>Appendix</w:t>
                              </w:r>
                            </w:sdtContent>
                          </w:sdt>
                        </w:p>
                        <w:p w:rsidR="008C3076" w:rsidRDefault="008C3076">
                          <w:pPr>
                            <w:pStyle w:val="NoSpacing"/>
                            <w:spacing w:before="40" w:after="40"/>
                            <w:rPr>
                              <w:caps/>
                              <w:color w:val="4BACC6" w:themeColor="accent5"/>
                              <w:sz w:val="24"/>
                              <w:szCs w:val="24"/>
                            </w:rPr>
                          </w:pPr>
                        </w:p>
                      </w:txbxContent>
                    </v:textbox>
                    <w10:wrap type="square" anchorx="margin" anchory="page"/>
                  </v:shape>
                </w:pict>
              </mc:Fallback>
            </mc:AlternateContent>
          </w: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wp:positionV relativeFrom="margin">
                      <wp:align>bottom</wp:align>
                    </wp:positionV>
                    <wp:extent cx="4695190" cy="139700"/>
                    <wp:effectExtent l="0" t="0" r="10160" b="635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076" w:rsidRDefault="008C3076">
                                <w:pPr>
                                  <w:pStyle w:val="NoSpacing"/>
                                  <w:rPr>
                                    <w:color w:val="7F7F7F" w:themeColor="text1" w:themeTint="80"/>
                                    <w:sz w:val="18"/>
                                    <w:szCs w:val="1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id="Text Box 54" o:spid="_x0000_s1027" type="#_x0000_t202" style="position:absolute;margin-left:0;margin-top:0;width:369.7pt;height:11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8ShAIAAHQFAAAOAAAAZHJzL2Uyb0RvYy54bWysVN1P2zAQf5+0/8Hy+0jL10ZEijoQ06QK&#10;0GDi2XVsGmH7vLPbpPvrOTtJi9hemPbiXOzfff/uzi86a9hGYWjAVXx6MOFMOQl1454q/vPh+tMX&#10;zkIUrhYGnKr4VgV+Mfv44bz1pTqEFZhaISMjLpStr/gqRl8WRZArZUU4AK8cPWpAKyL94lNRo2jJ&#10;ujXF4WRyWrSAtUeQKgS6veof+Szb11rJeKt1UJGZilNsMZ+Yz2U6i9m5KJ9Q+FUjhzDEP0RhRePI&#10;6c7UlYiCrbH5w5RtJEIAHQ8k2AK0bqTKOVA208mbbO5XwqucCxUn+F2Zwv8zK282d8iauuInx5w5&#10;YalHD6qL7Ct0jK6oPq0PJcHuPQFjR/fU55xr8AuQz4EgxStMrxAInerRabTpS5kyUqQWbHdlT24k&#10;XR6fnp1Mz+hJ0tv06OzzJPel2Gt7DPGbAsuSUHGktuYIxGYRYvIvyhGSnDm4bozJrTWOtRU/PTqZ&#10;ZIXdC2kYl7Aqk2Qwk9LoI89S3BqVMMb9UJqKlBNIF5me6tIg2wgilpBSuThNxcp2CZ1QmoJ4j+KA&#10;30f1HuU+j9EzuLhTto0D7BuWpmofdv08hqx7/NDI0OedShC7ZZfZkZHpZgn1loiA0I9S8PK6oaYs&#10;RIh3Aml2qI+0D+ItHdoAFR8GibMV4O+/3Sc8UZpeOWtpFisefq0FKs7Md0dkT4M7CjgKy1Fwa3sJ&#10;1IUpbRovs0gKGM0oagT7SGtinrzQk3CSfFV8OYqXsd8ItGakms8ziMbTi7hw916OfE8Ue+geBfqB&#10;h5EYfAPjlIryDR17bOaLn68jkTJzdV/Fod402pk4wxpKu+P1f0btl+XsBQAA//8DAFBLAwQUAAYA&#10;CAAAACEA1tkBF9wAAAAEAQAADwAAAGRycy9kb3ducmV2LnhtbEyP3UrDQBCF7wXfYRnBO7sx1tbG&#10;TIrUHwpiodEHmGbHJJidDdltm769qzd6M3A4h3O+yZej7dSBB986QbieJKBYKmdaqRE+3p+v7kD5&#10;QGKoc8IIJ/awLM7PcsqMO8qWD2WoVSwRnxFCE0Kfae2rhi35ietZovfpBkshyqHWZqBjLLedTpNk&#10;pi21Ehca6nnVcPVV7i1C+/a6mN1Wpcxf1qf0aeWnG/foEC8vxod7UIHH8BeGH/yIDkVk2rm9GK86&#10;hPhI+L3Rm98spqB2CGmagC5y/R+++AYAAP//AwBQSwECLQAUAAYACAAAACEAtoM4kv4AAADhAQAA&#10;EwAAAAAAAAAAAAAAAAAAAAAAW0NvbnRlbnRfVHlwZXNdLnhtbFBLAQItABQABgAIAAAAIQA4/SH/&#10;1gAAAJQBAAALAAAAAAAAAAAAAAAAAC8BAABfcmVscy8ucmVsc1BLAQItABQABgAIAAAAIQDkQj8S&#10;hAIAAHQFAAAOAAAAAAAAAAAAAAAAAC4CAABkcnMvZTJvRG9jLnhtbFBLAQItABQABgAIAAAAIQDW&#10;2QEX3AAAAAQBAAAPAAAAAAAAAAAAAAAAAN4EAABkcnMvZG93bnJldi54bWxQSwUGAAAAAAQABADz&#10;AAAA5wUAAAAA&#10;" filled="f" stroked="f" strokeweight=".5pt">
                    <v:path arrowok="t"/>
                    <v:textbox style="mso-fit-shape-to-text:t" inset="0,0,0,0">
                      <w:txbxContent>
                        <w:p w:rsidR="008C3076" w:rsidRDefault="008C3076">
                          <w:pPr>
                            <w:pStyle w:val="NoSpacing"/>
                            <w:rPr>
                              <w:color w:val="7F7F7F" w:themeColor="text1" w:themeTint="80"/>
                              <w:sz w:val="18"/>
                              <w:szCs w:val="18"/>
                            </w:rPr>
                          </w:pP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2345"/>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C3076" w:rsidRDefault="008C3076">
                                    <w:pPr>
                                      <w:pStyle w:val="NoSpacing"/>
                                      <w:jc w:val="center"/>
                                      <w:rPr>
                                        <w:sz w:val="24"/>
                                        <w:szCs w:val="24"/>
                                      </w:rPr>
                                    </w:pPr>
                                    <w:r>
                                      <w:rPr>
                                        <w:sz w:val="24"/>
                                        <w:szCs w:val="24"/>
                                      </w:rPr>
                                      <w:t>A</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55" o:spid="_x0000_s1028" style="position:absolute;margin-left:-5.15pt;margin-top:0;width:46.05pt;height:77.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cAnwIAAI4FAAAOAAAAZHJzL2Uyb0RvYy54bWysVFFv2yAQfp+0/4B4X52kzZZZdaooVadJ&#10;UVu1nfpMMMTWMMeAxM5+/Q6wvbSr9jDND8jA3Xd3H9/d5VXXKHIQ1tWgCzo9m1AiNIey1ruCfnu6&#10;+bCgxHmmS6ZAi4IehaNXy/fvLluTixlUoEphCYJol7emoJX3Js8yxyvRMHcGRmi8lGAb5nFrd1lp&#10;WYvojcpmk8nHrAVbGgtcOIen1+mSLiO+lIL7Oymd8EQVFHPzcbVx3YY1W16yfGeZqWrep8H+IYuG&#10;1RqDjlDXzDOyt/UfUE3NLTiQ/oxDk4GUNRexBqxmOnlVzWPFjIi1IDnOjDS5/wfLbw/3ltRlQedz&#10;SjRr8I0ekDWmd0oQPEOCWuNytHs09zaU6MwG+HdHNKwrNBMrZ9ABHz/YZi+Mw8b1bp20TXDHmkkX&#10;H+A4PoDoPOF4OF9cLM4xD45Xnxez84sYP2P54Gys818ENCT8FNRi4Eg7O2ycD+FZPpiEWEqHVcNN&#10;rVS6DScxx5RWTNAflUjWD0IiF5jILKJGFYq1suTAUD+Mc6H9NF1VrBTpeD7BL9aO3ATdBo+YitII&#10;GJAlxh+xe4DB8iV2yrK3D64iinh0nvwtseQ8esTIoP3o3NQa7FsACqvqIyf7gaRETWDJd9su6mQ2&#10;SGIL5RG1YyE1lTP8psZX2TDn75nFLsJ+w8ng73CRCtqCQv9HSQX251vnwR7FjbeUtNiVBXU/9swK&#10;StRXjbK/mH+ahTY+3djTzfZ0o/fNGvDhpjiDDI+/6Gy9Gn6lheYZB8gqRMUrpjnGLuh2+F37NCtw&#10;AHGxWkUjbFzD/EY/Gh6gA8tBc0/dM7OmF6ZHRd/C0L8sf6XPZBs8Naz2HmQdxRt4Tqz2/GPTRyH1&#10;AypMldN9tPo9Rpe/AAAA//8DAFBLAwQUAAYACAAAACEAU1ea9NsAAAAEAQAADwAAAGRycy9kb3du&#10;cmV2LnhtbEyPT0vDQBDF74LfYRnBi9hNiv8asyki9OCtpoLXSXabhGRnS3aapn56Ry96eTC8x3u/&#10;ydezH9TkxtgFMpAuElCO6mA7agx87Da3T6AiI1kcAjkDZxdhXVxe5JjZcKJ3N5XcKCmhmKGBlvmQ&#10;aR3r1nmMi3BwJN4+jB5ZzrHRdsSTlPtBL5PkQXvsSBZaPLjX1tV9efQGKtunm3S75+lzh2+rm/7M&#10;X9vSmOur+eUZFLuZ/8Lwgy/oUAhTFY5koxoMyCP8q+KtlimoSjL3d4+gi1z/hy++AQAA//8DAFBL&#10;AQItABQABgAIAAAAIQC2gziS/gAAAOEBAAATAAAAAAAAAAAAAAAAAAAAAABbQ29udGVudF9UeXBl&#10;c10ueG1sUEsBAi0AFAAGAAgAAAAhADj9If/WAAAAlAEAAAsAAAAAAAAAAAAAAAAALwEAAF9yZWxz&#10;Ly5yZWxzUEsBAi0AFAAGAAgAAAAhAO/NdwCfAgAAjgUAAA4AAAAAAAAAAAAAAAAALgIAAGRycy9l&#10;Mm9Eb2MueG1sUEsBAi0AFAAGAAgAAAAhAFNXmvTbAAAABAEAAA8AAAAAAAAAAAAAAAAA+QQAAGRy&#10;cy9kb3ducmV2LnhtbFBLBQYAAAAABAAEAPMAAAABBgAAAAA=&#10;" fillcolor="#4f81bd [3204]" stroked="f" strokeweight="2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C3076" w:rsidRDefault="008C3076">
                              <w:pPr>
                                <w:pStyle w:val="NoSpacing"/>
                                <w:jc w:val="center"/>
                                <w:rPr>
                                  <w:sz w:val="24"/>
                                  <w:szCs w:val="24"/>
                                </w:rPr>
                              </w:pPr>
                              <w:r>
                                <w:rPr>
                                  <w:sz w:val="24"/>
                                  <w:szCs w:val="24"/>
                                </w:rPr>
                                <w:t>A</w:t>
                              </w:r>
                            </w:p>
                          </w:sdtContent>
                        </w:sdt>
                      </w:txbxContent>
                    </v:textbox>
                    <w10:wrap anchorx="margin" anchory="page"/>
                  </v:rect>
                </w:pict>
              </mc:Fallback>
            </mc:AlternateContent>
          </w:r>
          <w:r w:rsidR="008C3076">
            <w:br w:type="page"/>
          </w:r>
        </w:p>
      </w:sdtContent>
    </w:sdt>
    <w:p w:rsidR="008C3076" w:rsidRDefault="008C3076" w:rsidP="008C3076">
      <w:pPr>
        <w:pStyle w:val="Heading2"/>
      </w:pPr>
      <w:bookmarkStart w:id="0" w:name="_Toc337404261"/>
      <w:r>
        <w:lastRenderedPageBreak/>
        <w:t>Previous Team Roles</w:t>
      </w:r>
      <w:bookmarkEnd w:id="0"/>
    </w:p>
    <w:p w:rsidR="008C3076" w:rsidRDefault="007B535A" w:rsidP="00F664FB">
      <w:r>
        <w:t>Between Projects 1 and 2 we left the team roles relatively unchanged. However, Project 3 we decided to shake things up a bit. Below are the team roles for both Projects 1 and 2.</w:t>
      </w:r>
    </w:p>
    <w:p w:rsidR="007B535A" w:rsidRDefault="007B535A" w:rsidP="007B535A">
      <w:pPr>
        <w:pStyle w:val="Heading3"/>
        <w:rPr>
          <w:color w:val="000000"/>
        </w:rPr>
      </w:pPr>
      <w:bookmarkStart w:id="1" w:name="_Toc337406106"/>
      <w:r>
        <w:t>Jordan Carney</w:t>
      </w:r>
      <w:bookmarkEnd w:id="1"/>
    </w:p>
    <w:p w:rsidR="007B535A" w:rsidRDefault="007B535A" w:rsidP="007B535A">
      <w:pPr>
        <w:rPr>
          <w:rFonts w:ascii="Times New Roman" w:hAnsi="Times New Roman" w:cs="Times New Roman"/>
          <w:sz w:val="27"/>
          <w:szCs w:val="27"/>
        </w:rPr>
      </w:pPr>
      <w:r>
        <w:t xml:space="preserve">Jordan’s roles include </w:t>
      </w:r>
      <w:r>
        <w:rPr>
          <w:b/>
          <w:bCs/>
        </w:rPr>
        <w:t>Technical Writer</w:t>
      </w:r>
      <w:r>
        <w:t xml:space="preserve"> and </w:t>
      </w:r>
      <w:r>
        <w:rPr>
          <w:b/>
          <w:bCs/>
        </w:rPr>
        <w:t>UX Designer</w:t>
      </w:r>
      <w:r>
        <w:t xml:space="preserve">. As a technical writer, Jordan is responsible for polishing up the team’s writing to make it flow as though one person has written the entire document. As the lead UX designer, Jordan takes charge of designing a very usable and fluid user experience for students accessing </w:t>
      </w:r>
      <w:proofErr w:type="spellStart"/>
      <w:r>
        <w:t>myBanner</w:t>
      </w:r>
      <w:proofErr w:type="spellEnd"/>
      <w:r>
        <w:t>. As the designer, Jordan is not necessarily responsible for programming the user experience in any way, and instead should focus on coming up with good design principles that the Prototype Programmer can utilize during the actual coding phase.</w:t>
      </w:r>
    </w:p>
    <w:p w:rsidR="007B535A" w:rsidRDefault="007B535A" w:rsidP="007B535A">
      <w:pPr>
        <w:pStyle w:val="Heading3"/>
        <w:rPr>
          <w:rFonts w:ascii="Segoe UI" w:hAnsi="Segoe UI" w:cs="Times New Roman"/>
          <w:color w:val="000000"/>
          <w:sz w:val="22"/>
          <w:szCs w:val="27"/>
        </w:rPr>
      </w:pPr>
      <w:bookmarkStart w:id="2" w:name="_Toc337406107"/>
      <w:r>
        <w:t>Caleb Gomer</w:t>
      </w:r>
      <w:bookmarkEnd w:id="2"/>
    </w:p>
    <w:p w:rsidR="007B535A" w:rsidRDefault="007B535A" w:rsidP="007B535A">
      <w:pPr>
        <w:rPr>
          <w:rFonts w:ascii="Times New Roman" w:hAnsi="Times New Roman" w:cs="Times New Roman"/>
          <w:sz w:val="27"/>
          <w:szCs w:val="27"/>
        </w:rPr>
      </w:pPr>
      <w:r>
        <w:t xml:space="preserve">Caleb’s roles include </w:t>
      </w:r>
      <w:r>
        <w:rPr>
          <w:b/>
          <w:bCs/>
        </w:rPr>
        <w:t>Lead Graphic Designer</w:t>
      </w:r>
      <w:r>
        <w:t xml:space="preserve"> and </w:t>
      </w:r>
      <w:r>
        <w:rPr>
          <w:b/>
          <w:bCs/>
        </w:rPr>
        <w:t>Lead Tester</w:t>
      </w:r>
      <w:r>
        <w:t>. As the lead graphic designer, Caleb dictates how the graphical user interface should appear to the end user. This comes down to the colors, CSS styling, fonts, and images/icons used for the end product. As the lead tester, Caleb is responsible for making sure the product has use cases and unit tests that can adequately test the product during integration testing for any defects before it goes out the door.</w:t>
      </w:r>
    </w:p>
    <w:p w:rsidR="007B535A" w:rsidRDefault="007B535A" w:rsidP="007B535A">
      <w:pPr>
        <w:pStyle w:val="Heading3"/>
        <w:rPr>
          <w:rFonts w:ascii="Segoe UI" w:hAnsi="Segoe UI" w:cs="Times New Roman"/>
          <w:color w:val="000000"/>
          <w:sz w:val="22"/>
          <w:szCs w:val="27"/>
        </w:rPr>
      </w:pPr>
      <w:bookmarkStart w:id="3" w:name="_Toc337406108"/>
      <w:r>
        <w:t>Jason Tierney</w:t>
      </w:r>
      <w:bookmarkEnd w:id="3"/>
    </w:p>
    <w:p w:rsidR="007B535A" w:rsidRDefault="007B535A" w:rsidP="007B535A">
      <w:pPr>
        <w:rPr>
          <w:rFonts w:ascii="Times New Roman" w:hAnsi="Times New Roman" w:cs="Times New Roman"/>
          <w:sz w:val="27"/>
          <w:szCs w:val="27"/>
        </w:rPr>
      </w:pPr>
      <w:r>
        <w:t xml:space="preserve">Jason’s roles include </w:t>
      </w:r>
      <w:r>
        <w:rPr>
          <w:b/>
          <w:bCs/>
        </w:rPr>
        <w:t>Technical Lead</w:t>
      </w:r>
      <w:r>
        <w:t xml:space="preserve"> and </w:t>
      </w:r>
      <w:r>
        <w:rPr>
          <w:b/>
          <w:bCs/>
        </w:rPr>
        <w:t>Prototype Programmer</w:t>
      </w:r>
      <w:r>
        <w:t>. As the technical lead, Jason is responsible for making sure all technical aspects of the project flow together. As the prototype programmer, Jason is responsible for producing a usable prototype for demonstration purposes. At a minimum, this role requires some UI coding and possibly mockup backend coding to demo the UI.</w:t>
      </w:r>
    </w:p>
    <w:p w:rsidR="007B535A" w:rsidRDefault="007B535A" w:rsidP="007B535A">
      <w:pPr>
        <w:pStyle w:val="Heading3"/>
        <w:rPr>
          <w:rFonts w:ascii="Segoe UI" w:hAnsi="Segoe UI" w:cs="Times New Roman"/>
          <w:color w:val="000000"/>
          <w:sz w:val="22"/>
          <w:szCs w:val="27"/>
        </w:rPr>
      </w:pPr>
      <w:bookmarkStart w:id="4" w:name="_Toc337406109"/>
      <w:r>
        <w:t>Nick Workman</w:t>
      </w:r>
      <w:bookmarkEnd w:id="4"/>
    </w:p>
    <w:p w:rsidR="007B535A" w:rsidRDefault="007B535A" w:rsidP="007B535A">
      <w:r>
        <w:t xml:space="preserve">Nick’s roles include </w:t>
      </w:r>
      <w:r>
        <w:rPr>
          <w:b/>
        </w:rPr>
        <w:t>Senior Project Manager</w:t>
      </w:r>
      <w:r>
        <w:t xml:space="preserve"> and </w:t>
      </w:r>
      <w:r>
        <w:rPr>
          <w:b/>
        </w:rPr>
        <w:t>User Interaction Designer</w:t>
      </w:r>
      <w:r>
        <w:t>. As the project manager, Nick is responsible for coordinating deadlines and team meetings and ensuring each team member is on schedule for his required task(s). As the user interaction designer, Nick is responsible for designing a fluid experience for the end user by making sure the graphics designer and UX designer work together in a coherent manner.</w:t>
      </w:r>
    </w:p>
    <w:p w:rsidR="008C3076" w:rsidRPr="00774C54" w:rsidRDefault="008C3076" w:rsidP="008C3076">
      <w:pPr>
        <w:pStyle w:val="Heading2"/>
        <w:rPr>
          <w:rFonts w:ascii="Times New Roman" w:hAnsi="Times New Roman"/>
          <w:sz w:val="36"/>
        </w:rPr>
      </w:pPr>
      <w:bookmarkStart w:id="5" w:name="_Toc337404262"/>
      <w:r w:rsidRPr="00774C54">
        <w:t>Team Rules</w:t>
      </w:r>
      <w:bookmarkEnd w:id="5"/>
    </w:p>
    <w:p w:rsidR="008C3076" w:rsidRPr="00774C54" w:rsidRDefault="008C3076" w:rsidP="008C3076">
      <w:pPr>
        <w:rPr>
          <w:rFonts w:ascii="Times New Roman" w:hAnsi="Times New Roman" w:cs="Times New Roman"/>
          <w:sz w:val="27"/>
          <w:szCs w:val="27"/>
        </w:rPr>
      </w:pPr>
      <w:r w:rsidRPr="00774C54">
        <w:t>We decided on the following rules for our team:</w:t>
      </w:r>
    </w:p>
    <w:p w:rsidR="008C3076" w:rsidRPr="00774C54" w:rsidRDefault="008C3076" w:rsidP="008C3076">
      <w:pPr>
        <w:pStyle w:val="ListParagraph"/>
        <w:numPr>
          <w:ilvl w:val="0"/>
          <w:numId w:val="1"/>
        </w:numPr>
      </w:pPr>
      <w:r w:rsidRPr="00774C54">
        <w:t>If a member misses a meeting without an excuse we address this in our team evaluations.</w:t>
      </w:r>
    </w:p>
    <w:p w:rsidR="008C3076" w:rsidRDefault="008C3076" w:rsidP="008C3076">
      <w:pPr>
        <w:pStyle w:val="ListParagraph"/>
        <w:numPr>
          <w:ilvl w:val="0"/>
          <w:numId w:val="1"/>
        </w:numPr>
      </w:pPr>
      <w:r>
        <w:t xml:space="preserve">Group meeting </w:t>
      </w:r>
      <w:r w:rsidRPr="00774C54">
        <w:t>every Friday - every member must attend</w:t>
      </w:r>
      <w:r>
        <w:t>, unless an unforeseen circumstance occurs. These meetings are used to brainstorm/start working on projects/as status meetings to see where everyone stands. Thus, these meetings are vital for every group member to be present.</w:t>
      </w:r>
      <w:r w:rsidR="00FB46C1">
        <w:t xml:space="preserve"> To facilitate brainstorming, </w:t>
      </w:r>
      <w:proofErr w:type="spellStart"/>
      <w:r w:rsidR="00FB46C1">
        <w:t>f’real</w:t>
      </w:r>
      <w:proofErr w:type="spellEnd"/>
      <w:r w:rsidR="00FB46C1">
        <w:t xml:space="preserve"> shakes are mandatory at every meeting.</w:t>
      </w:r>
    </w:p>
    <w:p w:rsidR="008C3076" w:rsidRPr="00774C54" w:rsidRDefault="008C3076" w:rsidP="008C3076">
      <w:pPr>
        <w:pStyle w:val="ListParagraph"/>
        <w:numPr>
          <w:ilvl w:val="0"/>
          <w:numId w:val="1"/>
        </w:numPr>
      </w:pPr>
      <w:r>
        <w:t xml:space="preserve">Must use Microsoft Word to format documents. (Google </w:t>
      </w:r>
      <w:r w:rsidRPr="007860F8">
        <w:rPr>
          <w:strike/>
        </w:rPr>
        <w:t>Docs</w:t>
      </w:r>
      <w:r w:rsidR="007860F8">
        <w:t xml:space="preserve"> Drive</w:t>
      </w:r>
      <w:r>
        <w:t xml:space="preserve"> SUCKS!)</w:t>
      </w:r>
    </w:p>
    <w:p w:rsidR="00D349B3" w:rsidRDefault="007469AC"/>
    <w:sectPr w:rsidR="00D349B3" w:rsidSect="008C30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9AC" w:rsidRDefault="007469AC" w:rsidP="00770DB2">
      <w:pPr>
        <w:spacing w:after="0" w:line="240" w:lineRule="auto"/>
      </w:pPr>
      <w:r>
        <w:separator/>
      </w:r>
    </w:p>
  </w:endnote>
  <w:endnote w:type="continuationSeparator" w:id="0">
    <w:p w:rsidR="007469AC" w:rsidRDefault="007469AC" w:rsidP="00770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CD" w:rsidRDefault="00C94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902802"/>
      <w:docPartObj>
        <w:docPartGallery w:val="Page Numbers (Bottom of Page)"/>
        <w:docPartUnique/>
      </w:docPartObj>
    </w:sdtPr>
    <w:sdtContent>
      <w:sdt>
        <w:sdtPr>
          <w:id w:val="-819887786"/>
          <w:docPartObj>
            <w:docPartGallery w:val="Page Numbers (Top of Page)"/>
            <w:docPartUnique/>
          </w:docPartObj>
        </w:sdtPr>
        <w:sdtContent>
          <w:p w:rsidR="00C942CD" w:rsidRDefault="00C942CD">
            <w:pPr>
              <w:pStyle w:val="Footer"/>
              <w:jc w:val="center"/>
            </w:pPr>
            <w:r>
              <w:t xml:space="preserve">Page </w:t>
            </w:r>
            <w:bookmarkStart w:id="6" w:name="_GoBack"/>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bookmarkEnd w:id="6"/>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70DB2" w:rsidRDefault="00770D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CD" w:rsidRDefault="00C94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9AC" w:rsidRDefault="007469AC" w:rsidP="00770DB2">
      <w:pPr>
        <w:spacing w:after="0" w:line="240" w:lineRule="auto"/>
      </w:pPr>
      <w:r>
        <w:separator/>
      </w:r>
    </w:p>
  </w:footnote>
  <w:footnote w:type="continuationSeparator" w:id="0">
    <w:p w:rsidR="007469AC" w:rsidRDefault="007469AC" w:rsidP="00770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CD" w:rsidRDefault="00C94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DB2" w:rsidRDefault="00770DB2" w:rsidP="00770DB2">
    <w:pPr>
      <w:pStyle w:val="Header"/>
      <w:tabs>
        <w:tab w:val="clear" w:pos="4680"/>
        <w:tab w:val="clear" w:pos="9360"/>
        <w:tab w:val="left" w:pos="2250"/>
      </w:tabs>
      <w:jc w:val="center"/>
    </w:pPr>
    <w:r>
      <w:t>Apple Ink | Better Banner | Copyright 2012</w:t>
    </w:r>
  </w:p>
  <w:p w:rsidR="00770DB2" w:rsidRDefault="00C942CD">
    <w:pPr>
      <w:pStyle w:val="Header"/>
    </w:pPr>
    <w:r>
      <w:rPr>
        <w:noProof/>
        <w:sz w:val="27"/>
        <w:szCs w:val="27"/>
      </w:rPr>
      <w:drawing>
        <wp:anchor distT="0" distB="0" distL="114300" distR="114300" simplePos="0" relativeHeight="251659264" behindDoc="1" locked="0" layoutInCell="1" allowOverlap="1" wp14:anchorId="3FFF8CFE" wp14:editId="49D0C789">
          <wp:simplePos x="0" y="0"/>
          <wp:positionH relativeFrom="margin">
            <wp:align>right</wp:align>
          </wp:positionH>
          <wp:positionV relativeFrom="line">
            <wp:posOffset>8506460</wp:posOffset>
          </wp:positionV>
          <wp:extent cx="361950" cy="361950"/>
          <wp:effectExtent l="0" t="0" r="0" b="0"/>
          <wp:wrapTight wrapText="bothSides">
            <wp:wrapPolygon edited="0">
              <wp:start x="0" y="0"/>
              <wp:lineTo x="0" y="20463"/>
              <wp:lineTo x="20463" y="20463"/>
              <wp:lineTo x="20463" y="0"/>
              <wp:lineTo x="0" y="0"/>
            </wp:wrapPolygon>
          </wp:wrapTight>
          <wp:docPr id="17" name="Picture 17" descr="https://lh6.googleusercontent.com/WVRV5Zo57zIXGStpGA20VSTsroyNrpQG98CCZ2Py7JOS7kZ9hShOy0HEX-tXZbesJr9kJ2D28BvkxWrNhd9xD_S-9Jw9T000tboa5reLQ2_jT7o35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VRV5Zo57zIXGStpGA20VSTsroyNrpQG98CCZ2Py7JOS7kZ9hShOy0HEX-tXZbesJr9kJ2D28BvkxWrNhd9xD_S-9Jw9T000tboa5reLQ2_jT7o35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2CD" w:rsidRDefault="00C94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A3AFF"/>
    <w:multiLevelType w:val="hybridMultilevel"/>
    <w:tmpl w:val="EF9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76"/>
    <w:rsid w:val="0004282A"/>
    <w:rsid w:val="002A3573"/>
    <w:rsid w:val="002B7452"/>
    <w:rsid w:val="00314A1D"/>
    <w:rsid w:val="005F580E"/>
    <w:rsid w:val="00600EA7"/>
    <w:rsid w:val="007469AC"/>
    <w:rsid w:val="00770DB2"/>
    <w:rsid w:val="007860F8"/>
    <w:rsid w:val="007B535A"/>
    <w:rsid w:val="008C3076"/>
    <w:rsid w:val="009C3B1F"/>
    <w:rsid w:val="00B74672"/>
    <w:rsid w:val="00C942CD"/>
    <w:rsid w:val="00CC4A99"/>
    <w:rsid w:val="00F513A2"/>
    <w:rsid w:val="00F664FB"/>
    <w:rsid w:val="00FB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926A-D6E8-417E-960D-3787D344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EA7"/>
  </w:style>
  <w:style w:type="paragraph" w:styleId="Heading2">
    <w:name w:val="heading 2"/>
    <w:basedOn w:val="Normal"/>
    <w:link w:val="Heading2Char"/>
    <w:uiPriority w:val="9"/>
    <w:qFormat/>
    <w:rsid w:val="008C3076"/>
    <w:pPr>
      <w:spacing w:before="100" w:beforeAutospacing="1" w:after="100" w:afterAutospacing="1" w:line="240" w:lineRule="auto"/>
      <w:outlineLvl w:val="1"/>
    </w:pPr>
    <w:rPr>
      <w:rFonts w:ascii="Segoe UI" w:eastAsia="Times New Roman" w:hAnsi="Segoe UI" w:cs="Times New Roman"/>
      <w:b/>
      <w:bCs/>
      <w:color w:val="4F81BD" w:themeColor="accent1"/>
      <w:sz w:val="26"/>
      <w:szCs w:val="36"/>
    </w:rPr>
  </w:style>
  <w:style w:type="paragraph" w:styleId="Heading3">
    <w:name w:val="heading 3"/>
    <w:basedOn w:val="Normal"/>
    <w:next w:val="Normal"/>
    <w:link w:val="Heading3Char"/>
    <w:uiPriority w:val="9"/>
    <w:semiHidden/>
    <w:unhideWhenUsed/>
    <w:qFormat/>
    <w:rsid w:val="007B535A"/>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076"/>
    <w:pPr>
      <w:spacing w:after="0" w:line="240" w:lineRule="auto"/>
    </w:pPr>
    <w:rPr>
      <w:rFonts w:eastAsiaTheme="minorEastAsia"/>
    </w:rPr>
  </w:style>
  <w:style w:type="character" w:customStyle="1" w:styleId="NoSpacingChar">
    <w:name w:val="No Spacing Char"/>
    <w:basedOn w:val="DefaultParagraphFont"/>
    <w:link w:val="NoSpacing"/>
    <w:uiPriority w:val="1"/>
    <w:rsid w:val="008C3076"/>
    <w:rPr>
      <w:rFonts w:eastAsiaTheme="minorEastAsia"/>
    </w:rPr>
  </w:style>
  <w:style w:type="character" w:customStyle="1" w:styleId="Heading2Char">
    <w:name w:val="Heading 2 Char"/>
    <w:basedOn w:val="DefaultParagraphFont"/>
    <w:link w:val="Heading2"/>
    <w:uiPriority w:val="9"/>
    <w:rsid w:val="008C3076"/>
    <w:rPr>
      <w:rFonts w:ascii="Segoe UI" w:eastAsia="Times New Roman" w:hAnsi="Segoe UI" w:cs="Times New Roman"/>
      <w:b/>
      <w:bCs/>
      <w:color w:val="4F81BD" w:themeColor="accent1"/>
      <w:sz w:val="26"/>
      <w:szCs w:val="36"/>
    </w:rPr>
  </w:style>
  <w:style w:type="paragraph" w:styleId="ListParagraph">
    <w:name w:val="List Paragraph"/>
    <w:basedOn w:val="Normal"/>
    <w:uiPriority w:val="34"/>
    <w:qFormat/>
    <w:rsid w:val="008C3076"/>
    <w:pPr>
      <w:ind w:left="720"/>
      <w:contextualSpacing/>
    </w:pPr>
    <w:rPr>
      <w:rFonts w:ascii="Segoe UI" w:hAnsi="Segoe UI"/>
      <w:sz w:val="20"/>
    </w:rPr>
  </w:style>
  <w:style w:type="paragraph" w:styleId="Header">
    <w:name w:val="header"/>
    <w:basedOn w:val="Normal"/>
    <w:link w:val="HeaderChar"/>
    <w:uiPriority w:val="99"/>
    <w:unhideWhenUsed/>
    <w:rsid w:val="00770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DB2"/>
  </w:style>
  <w:style w:type="paragraph" w:styleId="Footer">
    <w:name w:val="footer"/>
    <w:basedOn w:val="Normal"/>
    <w:link w:val="FooterChar"/>
    <w:uiPriority w:val="99"/>
    <w:unhideWhenUsed/>
    <w:rsid w:val="00770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DB2"/>
  </w:style>
  <w:style w:type="paragraph" w:styleId="BalloonText">
    <w:name w:val="Balloon Text"/>
    <w:basedOn w:val="Normal"/>
    <w:link w:val="BalloonTextChar"/>
    <w:uiPriority w:val="99"/>
    <w:semiHidden/>
    <w:unhideWhenUsed/>
    <w:rsid w:val="00FB4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6C1"/>
    <w:rPr>
      <w:rFonts w:ascii="Tahoma" w:hAnsi="Tahoma" w:cs="Tahoma"/>
      <w:sz w:val="16"/>
      <w:szCs w:val="16"/>
    </w:rPr>
  </w:style>
  <w:style w:type="character" w:customStyle="1" w:styleId="Heading3Char">
    <w:name w:val="Heading 3 Char"/>
    <w:basedOn w:val="DefaultParagraphFont"/>
    <w:link w:val="Heading3"/>
    <w:uiPriority w:val="9"/>
    <w:semiHidden/>
    <w:rsid w:val="007B535A"/>
    <w:rPr>
      <w:rFonts w:asciiTheme="majorHAnsi" w:eastAsiaTheme="majorEastAsia" w:hAnsiTheme="majorHAnsi" w:cstheme="majorBidi"/>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9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Appendix</vt:lpstr>
    </vt:vector>
  </TitlesOfParts>
  <Company>WinQuire Network</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Document appendix</dc:subject>
  <dc:creator>Jason Tierney</dc:creator>
  <cp:lastModifiedBy>Jason C. Tierney</cp:lastModifiedBy>
  <cp:revision>3</cp:revision>
  <dcterms:created xsi:type="dcterms:W3CDTF">2012-10-29T01:46:00Z</dcterms:created>
  <dcterms:modified xsi:type="dcterms:W3CDTF">2012-10-29T01:58:00Z</dcterms:modified>
</cp:coreProperties>
</file>