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ja-JP"/>
        </w:rPr>
      </w:pPr>
      <w:r>
        <w:rPr>
          <w:rFonts w:hint="eastAsia"/>
          <w:lang w:eastAsia="ja-JP"/>
        </w:rPr>
        <w:t>これは</w:t>
      </w:r>
      <w:r>
        <w:rPr>
          <w:rFonts w:hint="eastAsia"/>
          <w:lang w:val="en-US" w:eastAsia="ja-JP"/>
        </w:rPr>
        <w:t>wordテストです</w:t>
      </w:r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A8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Office_11.2.0.10624_F1E327BC-269C-435d-A152-05C5408002CA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2026-03-21T14:06:17Z</dcterms:created>
  <dc:creator>infon</dc:creator>
  <cp:lastModifiedBy>infon</cp:lastModifiedBy>
  <dcterms:modified xsi:type="dcterms:W3CDTF">2026-03-21T14:06:25Z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1041-11.2.0.10624</vt:lpwstr>
  </property>
  <property fmtid="{D5CDD505-2E9C-101B-9397-08002B2CF9AE}" pid="3" name="ICV">
    <vt:lpwstr>E2E71980682A478AA68F4CEB3177042D</vt:lpwstr>
  </property>
</Properties>
</file>