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Q4 Project Execution &amp; Team Performance Report</w:t>
      </w:r>
    </w:p>
    <w:p>
      <w:r>
        <w:t>This document demonstrates seamless Word (.docx) document import into the Workspace. It includes structured headings, rich bullet lists, styled text, and native data tables.</w:t>
      </w:r>
    </w:p>
    <w:p>
      <w:pPr>
        <w:pStyle w:val="Heading2"/>
      </w:pPr>
      <w:r>
        <w:t>Key Project Highlights</w:t>
      </w:r>
    </w:p>
    <w:p>
      <w:pPr>
        <w:pStyle w:val="ListBullet"/>
      </w:pPr>
      <w:r>
        <w:t>• Multi-format ingestion supporting DOCX, CSV, Markdown, HTML, and Text.</w:t>
      </w:r>
    </w:p>
    <w:p>
      <w:pPr>
        <w:pStyle w:val="ListBullet"/>
      </w:pPr>
      <w:r>
        <w:t>• Automatic block parsing into Headings, Paragraphs, Lists, and Native Notion Tables.</w:t>
      </w:r>
    </w:p>
    <w:p>
      <w:pPr>
        <w:pStyle w:val="ListBullet"/>
      </w:pPr>
      <w:r>
        <w:t>• Zero binary garbage characters or unreadable ZIP header symbols.</w:t>
      </w:r>
    </w:p>
    <w:p>
      <w:pPr>
        <w:pStyle w:val="Heading2"/>
      </w:pPr>
      <w:r>
        <w:t>Project Milestones &amp; Resource Allocation</w:t>
      </w:r>
    </w:p>
    <w:p>
      <w:r>
        <w:t>The table below contains team performance metrics and Q4 budget allocation: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Lead 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Budget ($)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Alpha CRM Portal</w:t>
            </w:r>
          </w:p>
        </w:tc>
        <w:tc>
          <w:tcPr>
            <w:tcW w:type="dxa" w:w="1728"/>
          </w:tcPr>
          <w:p>
            <w:r>
              <w:t>Sarah Johnson</w:t>
            </w:r>
          </w:p>
        </w:tc>
        <w:tc>
          <w:tcPr>
            <w:tcW w:type="dxa" w:w="1728"/>
          </w:tcPr>
          <w:p>
            <w:r>
              <w:t>$45,000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</w:tr>
      <w:tr>
        <w:tc>
          <w:tcPr>
            <w:tcW w:type="dxa" w:w="1728"/>
          </w:tcPr>
          <w:p>
            <w:r>
              <w:t>Beta Mobile App</w:t>
            </w:r>
          </w:p>
        </w:tc>
        <w:tc>
          <w:tcPr>
            <w:tcW w:type="dxa" w:w="1728"/>
          </w:tcPr>
          <w:p>
            <w:r>
              <w:t>Mike Chen</w:t>
            </w:r>
          </w:p>
        </w:tc>
        <w:tc>
          <w:tcPr>
            <w:tcW w:type="dxa" w:w="1728"/>
          </w:tcPr>
          <w:p>
            <w:r>
              <w:t>$68,000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In Progress</w:t>
            </w:r>
          </w:p>
        </w:tc>
      </w:tr>
      <w:tr>
        <w:tc>
          <w:tcPr>
            <w:tcW w:type="dxa" w:w="1728"/>
          </w:tcPr>
          <w:p>
            <w:r>
              <w:t>Gamma Security Audit</w:t>
            </w:r>
          </w:p>
        </w:tc>
        <w:tc>
          <w:tcPr>
            <w:tcW w:type="dxa" w:w="1728"/>
          </w:tcPr>
          <w:p>
            <w:r>
              <w:t>Raj Patel</w:t>
            </w:r>
          </w:p>
        </w:tc>
        <w:tc>
          <w:tcPr>
            <w:tcW w:type="dxa" w:w="1728"/>
          </w:tcPr>
          <w:p>
            <w:r>
              <w:t>$25,000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Under Review</w:t>
            </w:r>
          </w:p>
        </w:tc>
      </w:tr>
      <w:tr>
        <w:tc>
          <w:tcPr>
            <w:tcW w:type="dxa" w:w="1728"/>
          </w:tcPr>
          <w:p>
            <w:r>
              <w:t>Delta Analytics Pipeline</w:t>
            </w:r>
          </w:p>
        </w:tc>
        <w:tc>
          <w:tcPr>
            <w:tcW w:type="dxa" w:w="1728"/>
          </w:tcPr>
          <w:p>
            <w:r>
              <w:t>Emma Wilson</w:t>
            </w:r>
          </w:p>
        </w:tc>
        <w:tc>
          <w:tcPr>
            <w:tcW w:type="dxa" w:w="1728"/>
          </w:tcPr>
          <w:p>
            <w:r>
              <w:t>$85,000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Approved</w:t>
            </w:r>
          </w:p>
        </w:tc>
      </w:tr>
      <w:tr>
        <w:tc>
          <w:tcPr>
            <w:tcW w:type="dxa" w:w="1728"/>
          </w:tcPr>
          <w:p>
            <w:r>
              <w:t>Epsilon Cloud Migration</w:t>
            </w:r>
          </w:p>
        </w:tc>
        <w:tc>
          <w:tcPr>
            <w:tcW w:type="dxa" w:w="1728"/>
          </w:tcPr>
          <w:p>
            <w:r>
              <w:t>David Miller</w:t>
            </w:r>
          </w:p>
        </w:tc>
        <w:tc>
          <w:tcPr>
            <w:tcW w:type="dxa" w:w="1728"/>
          </w:tcPr>
          <w:p>
            <w:r>
              <w:t>$110,000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</w:tbl>
    <w:p>
      <w:pPr>
        <w:pStyle w:val="Heading2"/>
      </w:pPr>
      <w:r>
        <w:t>Next Steps &amp; Action Items</w:t>
      </w:r>
    </w:p>
    <w:p>
      <w:pPr>
        <w:pStyle w:val="ListNumber"/>
      </w:pPr>
      <w:r>
        <w:t>1. Review resource allocation across Q4 projects.</w:t>
      </w:r>
    </w:p>
    <w:p>
      <w:pPr>
        <w:pStyle w:val="ListNumber"/>
      </w:pPr>
      <w:r>
        <w:t>2. Confirm budget approval with finance leads.</w:t>
      </w:r>
    </w:p>
    <w:p>
      <w:pPr>
        <w:pStyle w:val="ListNumber"/>
      </w:pPr>
      <w:r>
        <w:t>3. Import data into workspace page database.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