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DD1" w:rsidRPr="00627FB3" w:rsidRDefault="009E7201" w:rsidP="00DF5DD1">
      <w:pPr>
        <w:jc w:val="center"/>
        <w:rPr>
          <w:rFonts w:asciiTheme="majorHAnsi" w:hAnsiTheme="majorHAnsi"/>
          <w:b/>
          <w:u w:val="single"/>
        </w:rPr>
      </w:pPr>
      <w:r w:rsidRPr="00627FB3">
        <w:rPr>
          <w:rFonts w:asciiTheme="majorHAnsi" w:hAnsiTheme="majorHAnsi"/>
          <w:b/>
          <w:u w:val="single"/>
        </w:rPr>
        <w:t>Household Expenditure Analysis and Demographic Insights</w:t>
      </w:r>
    </w:p>
    <w:p w:rsidR="00DF5DD1" w:rsidRPr="00627FB3" w:rsidRDefault="00DF5DD1" w:rsidP="00DF5DD1">
      <w:pPr>
        <w:rPr>
          <w:rFonts w:asciiTheme="majorHAnsi" w:hAnsiTheme="majorHAnsi"/>
        </w:rPr>
      </w:pPr>
    </w:p>
    <w:p w:rsidR="007602E2" w:rsidRPr="007602E2" w:rsidRDefault="007602E2" w:rsidP="00CE565A">
      <w:pPr>
        <w:rPr>
          <w:rFonts w:asciiTheme="majorHAnsi" w:hAnsiTheme="majorHAnsi"/>
          <w:color w:val="5B9BD5" w:themeColor="accent1"/>
          <w:sz w:val="24"/>
          <w:szCs w:val="24"/>
        </w:rPr>
      </w:pPr>
      <w:r w:rsidRPr="007602E2">
        <w:rPr>
          <w:rFonts w:asciiTheme="majorHAnsi" w:hAnsiTheme="majorHAnsi"/>
          <w:color w:val="5B9BD5" w:themeColor="accent1"/>
          <w:sz w:val="24"/>
          <w:szCs w:val="24"/>
        </w:rPr>
        <w:t>Aim</w:t>
      </w:r>
    </w:p>
    <w:p w:rsidR="000429C8" w:rsidRPr="00627FB3" w:rsidRDefault="0033755C" w:rsidP="00CE565A">
      <w:pPr>
        <w:rPr>
          <w:rFonts w:asciiTheme="majorHAnsi" w:hAnsiTheme="majorHAnsi"/>
        </w:rPr>
      </w:pPr>
      <w:r w:rsidRPr="00627FB3">
        <w:rPr>
          <w:rFonts w:asciiTheme="majorHAnsi" w:hAnsiTheme="majorHAnsi"/>
        </w:rPr>
        <w:t>The</w:t>
      </w:r>
      <w:r w:rsidR="00A9187E" w:rsidRPr="00627FB3">
        <w:rPr>
          <w:rFonts w:asciiTheme="majorHAnsi" w:hAnsiTheme="majorHAnsi"/>
        </w:rPr>
        <w:t xml:space="preserve"> case study aims to help you understand household spending patterns and how they connect to income and demographic factors such as family size and education. As you work through it, you’ll develop essential data analysis skills and gain valuable insights into consumer behavior.</w:t>
      </w:r>
    </w:p>
    <w:p w:rsidR="00563D42" w:rsidRPr="00627FB3" w:rsidRDefault="00563D42" w:rsidP="00CE565A">
      <w:pPr>
        <w:rPr>
          <w:rStyle w:val="Strong"/>
          <w:rFonts w:asciiTheme="majorHAnsi" w:hAnsiTheme="majorHAnsi"/>
          <w:b w:val="0"/>
          <w:bCs w:val="0"/>
        </w:rPr>
      </w:pPr>
    </w:p>
    <w:p w:rsidR="000429C8" w:rsidRPr="007602E2" w:rsidRDefault="000429C8" w:rsidP="000429C8">
      <w:pPr>
        <w:pStyle w:val="Heading4"/>
        <w:rPr>
          <w:i w:val="0"/>
          <w:sz w:val="24"/>
          <w:szCs w:val="24"/>
        </w:rPr>
      </w:pPr>
      <w:r w:rsidRPr="007602E2">
        <w:rPr>
          <w:rStyle w:val="Strong"/>
          <w:b w:val="0"/>
          <w:bCs w:val="0"/>
          <w:i w:val="0"/>
          <w:sz w:val="24"/>
          <w:szCs w:val="24"/>
        </w:rPr>
        <w:t>Dataset Information</w:t>
      </w:r>
    </w:p>
    <w:p w:rsidR="000429C8" w:rsidRPr="00627FB3" w:rsidRDefault="000429C8" w:rsidP="000429C8">
      <w:pPr>
        <w:pStyle w:val="NormalWeb"/>
        <w:rPr>
          <w:rFonts w:asciiTheme="majorHAnsi" w:hAnsiTheme="majorHAnsi"/>
          <w:sz w:val="22"/>
          <w:szCs w:val="22"/>
        </w:rPr>
      </w:pPr>
      <w:r w:rsidRPr="00627FB3">
        <w:rPr>
          <w:rFonts w:asciiTheme="majorHAnsi" w:hAnsiTheme="majorHAnsi"/>
          <w:sz w:val="22"/>
          <w:szCs w:val="22"/>
        </w:rPr>
        <w:t>This dataset contains information expenditure in different categories, demographic characteristics, and other relevant variables. The goal of this analysis is to help you, the data analyst, understand household spending behavior and its potential relationship with demographic factors like income, household composition, and the head's education level.</w:t>
      </w:r>
    </w:p>
    <w:p w:rsidR="00623521" w:rsidRPr="00627FB3" w:rsidRDefault="00814E9E" w:rsidP="001F6ED7">
      <w:pPr>
        <w:jc w:val="center"/>
        <w:rPr>
          <w:rFonts w:asciiTheme="majorHAnsi" w:hAnsiTheme="majorHAnsi" w:cs="Calibri"/>
        </w:rPr>
      </w:pPr>
      <w:r w:rsidRPr="00627FB3">
        <w:rPr>
          <w:rFonts w:asciiTheme="majorHAnsi" w:hAnsiTheme="majorHAnsi"/>
          <w:noProof/>
        </w:rPr>
        <w:drawing>
          <wp:inline distT="0" distB="0" distL="0" distR="0" wp14:anchorId="4AC2D748" wp14:editId="011BF93A">
            <wp:extent cx="5943600"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8890"/>
                    </a:xfrm>
                    <a:prstGeom prst="rect">
                      <a:avLst/>
                    </a:prstGeom>
                  </pic:spPr>
                </pic:pic>
              </a:graphicData>
            </a:graphic>
          </wp:inline>
        </w:drawing>
      </w:r>
    </w:p>
    <w:p w:rsidR="000303BC" w:rsidRPr="00627FB3" w:rsidRDefault="000303BC" w:rsidP="00F95B60">
      <w:pPr>
        <w:rPr>
          <w:rFonts w:asciiTheme="majorHAnsi" w:hAnsiTheme="majorHAnsi" w:cs="Calibri"/>
          <w:color w:val="5B9BD5" w:themeColor="accent1"/>
        </w:rPr>
      </w:pPr>
    </w:p>
    <w:p w:rsidR="000303BC" w:rsidRPr="00627FB3" w:rsidRDefault="000303BC" w:rsidP="00F95B60">
      <w:pPr>
        <w:rPr>
          <w:rFonts w:asciiTheme="majorHAnsi" w:hAnsiTheme="majorHAnsi" w:cs="Calibri"/>
          <w:color w:val="5B9BD5" w:themeColor="accent1"/>
        </w:rPr>
      </w:pPr>
    </w:p>
    <w:p w:rsidR="000303BC" w:rsidRPr="00627FB3" w:rsidRDefault="000303BC" w:rsidP="00F95B60">
      <w:pPr>
        <w:rPr>
          <w:rFonts w:asciiTheme="majorHAnsi" w:hAnsiTheme="majorHAnsi" w:cs="Calibri"/>
          <w:color w:val="5B9BD5" w:themeColor="accent1"/>
        </w:rPr>
      </w:pPr>
    </w:p>
    <w:p w:rsidR="000303BC" w:rsidRPr="00627FB3" w:rsidRDefault="000303BC" w:rsidP="00F95B60">
      <w:pPr>
        <w:rPr>
          <w:rFonts w:asciiTheme="majorHAnsi" w:hAnsiTheme="majorHAnsi" w:cs="Calibri"/>
          <w:color w:val="5B9BD5" w:themeColor="accent1"/>
        </w:rPr>
      </w:pPr>
    </w:p>
    <w:p w:rsidR="000303BC" w:rsidRPr="00627FB3" w:rsidRDefault="000303BC" w:rsidP="00F95B60">
      <w:pPr>
        <w:rPr>
          <w:rFonts w:asciiTheme="majorHAnsi" w:hAnsiTheme="majorHAnsi" w:cs="Calibri"/>
          <w:color w:val="5B9BD5" w:themeColor="accent1"/>
        </w:rPr>
      </w:pPr>
    </w:p>
    <w:p w:rsidR="00623521" w:rsidRPr="007602E2" w:rsidRDefault="00814E9E" w:rsidP="00F95B60">
      <w:pPr>
        <w:rPr>
          <w:rFonts w:asciiTheme="majorHAnsi" w:hAnsiTheme="majorHAnsi" w:cs="Calibri"/>
          <w:color w:val="5B9BD5" w:themeColor="accent1"/>
          <w:sz w:val="24"/>
          <w:szCs w:val="24"/>
        </w:rPr>
      </w:pPr>
      <w:r w:rsidRPr="007602E2">
        <w:rPr>
          <w:rFonts w:asciiTheme="majorHAnsi" w:hAnsiTheme="majorHAnsi" w:cs="Calibri"/>
          <w:color w:val="5B9BD5" w:themeColor="accent1"/>
          <w:sz w:val="24"/>
          <w:szCs w:val="24"/>
        </w:rPr>
        <w:t>Following are the different tasks that you have to complete based on the datas</w:t>
      </w:r>
      <w:r w:rsidR="009C6BF4" w:rsidRPr="007602E2">
        <w:rPr>
          <w:rFonts w:asciiTheme="majorHAnsi" w:hAnsiTheme="majorHAnsi" w:cs="Calibri"/>
          <w:color w:val="5B9BD5" w:themeColor="accent1"/>
          <w:sz w:val="24"/>
          <w:szCs w:val="24"/>
        </w:rPr>
        <w:t>et that is been provided to you:</w:t>
      </w:r>
    </w:p>
    <w:p w:rsidR="00F95B60" w:rsidRPr="002B72F6" w:rsidRDefault="003E79F9" w:rsidP="00F95B60">
      <w:pPr>
        <w:rPr>
          <w:rFonts w:asciiTheme="majorHAnsi" w:hAnsiTheme="majorHAnsi" w:cs="Calibri"/>
          <w:b/>
          <w:color w:val="5B9BD5" w:themeColor="accent1"/>
          <w:sz w:val="24"/>
          <w:szCs w:val="24"/>
        </w:rPr>
      </w:pPr>
      <w:r w:rsidRPr="002B72F6">
        <w:rPr>
          <w:rFonts w:asciiTheme="majorHAnsi" w:hAnsiTheme="majorHAnsi" w:cs="Calibri"/>
          <w:b/>
          <w:color w:val="5B9BD5" w:themeColor="accent1"/>
          <w:sz w:val="24"/>
          <w:szCs w:val="24"/>
        </w:rPr>
        <w:t>Task 1:</w:t>
      </w:r>
    </w:p>
    <w:p w:rsidR="00C327FF" w:rsidRPr="002B72F6" w:rsidRDefault="00C327FF" w:rsidP="007352B0">
      <w:pPr>
        <w:pStyle w:val="ListParagraph"/>
        <w:numPr>
          <w:ilvl w:val="0"/>
          <w:numId w:val="23"/>
        </w:numPr>
        <w:rPr>
          <w:rFonts w:asciiTheme="majorHAnsi" w:hAnsiTheme="majorHAnsi" w:cs="Calibri"/>
          <w:color w:val="5B9BD5" w:themeColor="accent1"/>
          <w:sz w:val="24"/>
          <w:szCs w:val="24"/>
        </w:rPr>
      </w:pPr>
      <w:r w:rsidRPr="002B72F6">
        <w:rPr>
          <w:rFonts w:asciiTheme="majorHAnsi" w:hAnsiTheme="majorHAnsi" w:cs="Calibri"/>
          <w:color w:val="5B9BD5" w:themeColor="accent1"/>
          <w:sz w:val="24"/>
          <w:szCs w:val="24"/>
        </w:rPr>
        <w:t>Draw a unique random sample of two hundred and fifty (250) households following the instruction sheet available with the unprocessed data set.</w:t>
      </w:r>
    </w:p>
    <w:p w:rsidR="007352B0" w:rsidRPr="00627FB3" w:rsidRDefault="007352B0" w:rsidP="007352B0">
      <w:pPr>
        <w:rPr>
          <w:rFonts w:asciiTheme="majorHAnsi" w:hAnsiTheme="majorHAnsi"/>
          <w:noProof/>
        </w:rPr>
      </w:pPr>
      <w:r w:rsidRPr="00627FB3">
        <w:rPr>
          <w:rFonts w:asciiTheme="majorHAnsi" w:hAnsiTheme="majorHAnsi"/>
          <w:noProof/>
        </w:rPr>
        <w:t>Solution:</w:t>
      </w:r>
    </w:p>
    <w:p w:rsidR="00ED0BB6" w:rsidRPr="00627FB3" w:rsidRDefault="00DF7863" w:rsidP="003B3C78">
      <w:pPr>
        <w:jc w:val="center"/>
        <w:rPr>
          <w:rFonts w:asciiTheme="majorHAnsi" w:hAnsiTheme="majorHAnsi" w:cs="Calibri"/>
        </w:rPr>
      </w:pPr>
      <w:r w:rsidRPr="00627FB3">
        <w:rPr>
          <w:rFonts w:asciiTheme="majorHAnsi" w:hAnsiTheme="majorHAnsi"/>
          <w:noProof/>
        </w:rPr>
        <w:drawing>
          <wp:inline distT="0" distB="0" distL="0" distR="0" wp14:anchorId="2987506E" wp14:editId="434E75A8">
            <wp:extent cx="5665546" cy="3769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77"/>
                    <a:stretch/>
                  </pic:blipFill>
                  <pic:spPr bwMode="auto">
                    <a:xfrm>
                      <a:off x="0" y="0"/>
                      <a:ext cx="5665623" cy="3769995"/>
                    </a:xfrm>
                    <a:prstGeom prst="rect">
                      <a:avLst/>
                    </a:prstGeom>
                    <a:ln>
                      <a:noFill/>
                    </a:ln>
                    <a:extLst>
                      <a:ext uri="{53640926-AAD7-44D8-BBD7-CCE9431645EC}">
                        <a14:shadowObscured xmlns:a14="http://schemas.microsoft.com/office/drawing/2010/main"/>
                      </a:ext>
                    </a:extLst>
                  </pic:spPr>
                </pic:pic>
              </a:graphicData>
            </a:graphic>
          </wp:inline>
        </w:drawing>
      </w:r>
    </w:p>
    <w:p w:rsidR="00792C04" w:rsidRPr="00627FB3" w:rsidRDefault="00ED0BB6" w:rsidP="00ED0BB6">
      <w:p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 xml:space="preserve">We selected the </w:t>
      </w:r>
      <w:r w:rsidRPr="00627FB3">
        <w:rPr>
          <w:rFonts w:asciiTheme="majorHAnsi" w:eastAsia="Times New Roman" w:hAnsiTheme="majorHAnsi" w:cs="Times New Roman"/>
          <w:bCs/>
          <w:kern w:val="0"/>
          <w14:ligatures w14:val="none"/>
        </w:rPr>
        <w:t>Random Sampling Method</w:t>
      </w:r>
      <w:r w:rsidRPr="00627FB3">
        <w:rPr>
          <w:rFonts w:asciiTheme="majorHAnsi" w:eastAsia="Times New Roman" w:hAnsiTheme="majorHAnsi" w:cs="Times New Roman"/>
          <w:kern w:val="0"/>
          <w14:ligatures w14:val="none"/>
        </w:rPr>
        <w:t xml:space="preserve"> because it ensures every household has an equal chance of being chosen, minimizing bias and making the sample representative of the entire population. It’s simple to implement, statistically valid, and reproducible.</w:t>
      </w:r>
    </w:p>
    <w:p w:rsidR="002B798E" w:rsidRPr="00627FB3" w:rsidRDefault="002B798E" w:rsidP="00ED0BB6">
      <w:pPr>
        <w:spacing w:before="100" w:beforeAutospacing="1" w:after="100" w:afterAutospacing="1" w:line="240" w:lineRule="auto"/>
        <w:rPr>
          <w:rFonts w:asciiTheme="majorHAnsi" w:eastAsia="Times New Roman" w:hAnsiTheme="majorHAnsi" w:cs="Times New Roman"/>
          <w:kern w:val="0"/>
          <w14:ligatures w14:val="none"/>
        </w:rPr>
      </w:pPr>
    </w:p>
    <w:p w:rsidR="00281233" w:rsidRPr="003D1B37" w:rsidRDefault="00F95B60" w:rsidP="00281233">
      <w:pPr>
        <w:rPr>
          <w:rFonts w:asciiTheme="majorHAnsi" w:hAnsiTheme="majorHAnsi"/>
          <w:color w:val="5B9BD5" w:themeColor="accent1"/>
          <w:sz w:val="24"/>
          <w:szCs w:val="24"/>
        </w:rPr>
      </w:pPr>
      <w:r w:rsidRPr="003D1B37">
        <w:rPr>
          <w:rFonts w:asciiTheme="majorHAnsi" w:hAnsiTheme="majorHAnsi" w:cs="Calibri"/>
          <w:color w:val="5B9BD5" w:themeColor="accent1"/>
          <w:sz w:val="24"/>
          <w:szCs w:val="24"/>
        </w:rPr>
        <w:t xml:space="preserve">B.  </w:t>
      </w:r>
      <w:r w:rsidR="00281233" w:rsidRPr="003D1B37">
        <w:rPr>
          <w:rFonts w:asciiTheme="majorHAnsi" w:hAnsiTheme="majorHAnsi"/>
          <w:color w:val="5B9BD5" w:themeColor="accent1"/>
          <w:sz w:val="24"/>
          <w:szCs w:val="24"/>
        </w:rPr>
        <w:t>Compute the descriptive statistics for the following four expenditure variables.</w:t>
      </w:r>
    </w:p>
    <w:p w:rsidR="00281233" w:rsidRPr="003D1B37" w:rsidRDefault="00281233" w:rsidP="00E5148C">
      <w:pPr>
        <w:pStyle w:val="ListParagraph"/>
        <w:numPr>
          <w:ilvl w:val="0"/>
          <w:numId w:val="18"/>
        </w:numPr>
        <w:rPr>
          <w:rFonts w:asciiTheme="majorHAnsi" w:hAnsiTheme="majorHAnsi"/>
          <w:color w:val="5B9BD5" w:themeColor="accent1"/>
          <w:sz w:val="24"/>
          <w:szCs w:val="24"/>
        </w:rPr>
      </w:pPr>
      <w:r w:rsidRPr="003D1B37">
        <w:rPr>
          <w:rFonts w:asciiTheme="majorHAnsi" w:hAnsiTheme="majorHAnsi"/>
          <w:color w:val="5B9BD5" w:themeColor="accent1"/>
          <w:sz w:val="24"/>
          <w:szCs w:val="24"/>
        </w:rPr>
        <w:t>Grocery</w:t>
      </w:r>
    </w:p>
    <w:p w:rsidR="00281233" w:rsidRPr="003D1B37" w:rsidRDefault="00281233" w:rsidP="00E5148C">
      <w:pPr>
        <w:pStyle w:val="ListParagraph"/>
        <w:numPr>
          <w:ilvl w:val="0"/>
          <w:numId w:val="18"/>
        </w:numPr>
        <w:rPr>
          <w:rFonts w:asciiTheme="majorHAnsi" w:hAnsiTheme="majorHAnsi"/>
          <w:color w:val="5B9BD5" w:themeColor="accent1"/>
          <w:sz w:val="24"/>
          <w:szCs w:val="24"/>
        </w:rPr>
      </w:pPr>
      <w:r w:rsidRPr="003D1B37">
        <w:rPr>
          <w:rFonts w:asciiTheme="majorHAnsi" w:hAnsiTheme="majorHAnsi"/>
          <w:color w:val="5B9BD5" w:themeColor="accent1"/>
          <w:sz w:val="24"/>
          <w:szCs w:val="24"/>
        </w:rPr>
        <w:t>Fuel</w:t>
      </w:r>
    </w:p>
    <w:p w:rsidR="00281233" w:rsidRPr="003D1B37" w:rsidRDefault="00281233" w:rsidP="00E5148C">
      <w:pPr>
        <w:pStyle w:val="ListParagraph"/>
        <w:numPr>
          <w:ilvl w:val="0"/>
          <w:numId w:val="18"/>
        </w:numPr>
        <w:rPr>
          <w:rFonts w:asciiTheme="majorHAnsi" w:hAnsiTheme="majorHAnsi"/>
          <w:color w:val="5B9BD5" w:themeColor="accent1"/>
          <w:sz w:val="24"/>
          <w:szCs w:val="24"/>
        </w:rPr>
      </w:pPr>
      <w:r w:rsidRPr="003D1B37">
        <w:rPr>
          <w:rFonts w:asciiTheme="majorHAnsi" w:hAnsiTheme="majorHAnsi"/>
          <w:color w:val="5B9BD5" w:themeColor="accent1"/>
          <w:sz w:val="24"/>
          <w:szCs w:val="24"/>
        </w:rPr>
        <w:t>Phone</w:t>
      </w:r>
    </w:p>
    <w:p w:rsidR="00F95B60" w:rsidRPr="003D1B37" w:rsidRDefault="00281233" w:rsidP="00E5148C">
      <w:pPr>
        <w:pStyle w:val="ListParagraph"/>
        <w:numPr>
          <w:ilvl w:val="0"/>
          <w:numId w:val="18"/>
        </w:numPr>
        <w:rPr>
          <w:rFonts w:asciiTheme="majorHAnsi" w:hAnsiTheme="majorHAnsi"/>
          <w:color w:val="5B9BD5" w:themeColor="accent1"/>
          <w:sz w:val="24"/>
          <w:szCs w:val="24"/>
        </w:rPr>
      </w:pPr>
      <w:r w:rsidRPr="003D1B37">
        <w:rPr>
          <w:rFonts w:asciiTheme="majorHAnsi" w:hAnsiTheme="majorHAnsi"/>
          <w:color w:val="5B9BD5" w:themeColor="accent1"/>
          <w:sz w:val="24"/>
          <w:szCs w:val="24"/>
        </w:rPr>
        <w:t>Utilities</w:t>
      </w:r>
    </w:p>
    <w:p w:rsidR="00C41321" w:rsidRPr="009D0420" w:rsidRDefault="00C41321" w:rsidP="00C41321">
      <w:pPr>
        <w:pStyle w:val="ListParagraph"/>
        <w:rPr>
          <w:rFonts w:asciiTheme="majorHAnsi" w:hAnsiTheme="majorHAnsi"/>
          <w:u w:val="single"/>
        </w:rPr>
      </w:pPr>
    </w:p>
    <w:p w:rsidR="00C41321" w:rsidRPr="00627FB3" w:rsidRDefault="00C41321" w:rsidP="00C41321">
      <w:pPr>
        <w:pStyle w:val="ListParagraph"/>
        <w:rPr>
          <w:rFonts w:asciiTheme="majorHAnsi" w:hAnsiTheme="majorHAnsi"/>
          <w:color w:val="5B9BD5" w:themeColor="accent1"/>
        </w:rPr>
      </w:pPr>
    </w:p>
    <w:p w:rsidR="00C41321" w:rsidRPr="00627FB3" w:rsidRDefault="00C41321" w:rsidP="00C41321">
      <w:pPr>
        <w:pStyle w:val="ListParagraph"/>
        <w:rPr>
          <w:rFonts w:asciiTheme="majorHAnsi" w:hAnsiTheme="majorHAnsi"/>
          <w:color w:val="5B9BD5" w:themeColor="accent1"/>
        </w:rPr>
      </w:pPr>
    </w:p>
    <w:p w:rsidR="00C41321" w:rsidRPr="00627FB3" w:rsidRDefault="00C41321" w:rsidP="00C41321">
      <w:pPr>
        <w:pStyle w:val="ListParagraph"/>
        <w:rPr>
          <w:rFonts w:asciiTheme="majorHAnsi" w:hAnsiTheme="majorHAnsi"/>
          <w:color w:val="5B9BD5" w:themeColor="accent1"/>
        </w:rPr>
      </w:pPr>
    </w:p>
    <w:p w:rsidR="00BC11E8" w:rsidRPr="00627FB3" w:rsidRDefault="00BC11E8" w:rsidP="00BC11E8">
      <w:pPr>
        <w:rPr>
          <w:rFonts w:asciiTheme="majorHAnsi" w:hAnsiTheme="majorHAnsi"/>
        </w:rPr>
      </w:pPr>
      <w:r w:rsidRPr="00627FB3">
        <w:rPr>
          <w:rFonts w:asciiTheme="majorHAnsi" w:hAnsiTheme="majorHAnsi"/>
        </w:rPr>
        <w:t>Solution:</w:t>
      </w:r>
    </w:p>
    <w:p w:rsidR="00634EB7" w:rsidRPr="00627FB3" w:rsidRDefault="003E79F9">
      <w:pPr>
        <w:rPr>
          <w:rFonts w:asciiTheme="majorHAnsi" w:hAnsiTheme="majorHAnsi" w:cs="Calibri"/>
        </w:rPr>
      </w:pPr>
      <w:r w:rsidRPr="00627FB3">
        <w:rPr>
          <w:rFonts w:asciiTheme="majorHAnsi" w:hAnsiTheme="majorHAnsi" w:cs="Calibri"/>
          <w:noProof/>
        </w:rPr>
        <w:drawing>
          <wp:inline distT="0" distB="0" distL="0" distR="0" wp14:anchorId="76272A4A" wp14:editId="578E46E0">
            <wp:extent cx="5943600" cy="7182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8245"/>
                    </a:xfrm>
                    <a:prstGeom prst="rect">
                      <a:avLst/>
                    </a:prstGeom>
                  </pic:spPr>
                </pic:pic>
              </a:graphicData>
            </a:graphic>
          </wp:inline>
        </w:drawing>
      </w:r>
    </w:p>
    <w:p w:rsidR="00195F25" w:rsidRPr="000644AF" w:rsidRDefault="00195F25">
      <w:pPr>
        <w:rPr>
          <w:rFonts w:asciiTheme="majorHAnsi" w:hAnsiTheme="majorHAnsi" w:cs="Calibri"/>
          <w:sz w:val="24"/>
          <w:szCs w:val="24"/>
        </w:rPr>
      </w:pPr>
    </w:p>
    <w:p w:rsidR="00BE1879" w:rsidRPr="00C3397F" w:rsidRDefault="00BE1879" w:rsidP="00530284">
      <w:pPr>
        <w:rPr>
          <w:rFonts w:asciiTheme="majorHAnsi" w:hAnsiTheme="majorHAnsi" w:cs="Calibri"/>
          <w:color w:val="5B9BD5" w:themeColor="accent1"/>
          <w:sz w:val="24"/>
          <w:szCs w:val="24"/>
        </w:rPr>
      </w:pPr>
      <w:r w:rsidRPr="00C3397F">
        <w:rPr>
          <w:rFonts w:asciiTheme="majorHAnsi" w:hAnsiTheme="majorHAnsi" w:cs="Calibri"/>
          <w:color w:val="5B9BD5" w:themeColor="accent1"/>
          <w:sz w:val="24"/>
          <w:szCs w:val="24"/>
        </w:rPr>
        <w:t>C. Use information from the descriptive statistics in part (B) above to present a summary of your findings by contrasting different features of the distr</w:t>
      </w:r>
      <w:r w:rsidR="00530284" w:rsidRPr="00C3397F">
        <w:rPr>
          <w:rFonts w:asciiTheme="majorHAnsi" w:hAnsiTheme="majorHAnsi" w:cs="Calibri"/>
          <w:color w:val="5B9BD5" w:themeColor="accent1"/>
          <w:sz w:val="24"/>
          <w:szCs w:val="24"/>
        </w:rPr>
        <w:t>ibutions of the four variables.</w:t>
      </w:r>
    </w:p>
    <w:p w:rsidR="004B721E" w:rsidRPr="00627FB3" w:rsidRDefault="004B721E" w:rsidP="00530284">
      <w:pPr>
        <w:rPr>
          <w:rFonts w:asciiTheme="majorHAnsi" w:hAnsiTheme="majorHAnsi"/>
          <w:noProof/>
        </w:rPr>
      </w:pPr>
      <w:r w:rsidRPr="00627FB3">
        <w:rPr>
          <w:rFonts w:asciiTheme="majorHAnsi" w:hAnsiTheme="majorHAnsi"/>
          <w:noProof/>
        </w:rPr>
        <w:t>Solution:</w:t>
      </w:r>
    </w:p>
    <w:p w:rsidR="007671C2" w:rsidRPr="007671C2" w:rsidRDefault="002E549B" w:rsidP="007671C2">
      <w:p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 xml:space="preserve">1. </w:t>
      </w:r>
      <w:r w:rsidR="007671C2" w:rsidRPr="007671C2">
        <w:rPr>
          <w:rFonts w:asciiTheme="majorHAnsi" w:eastAsia="Times New Roman" w:hAnsiTheme="majorHAnsi" w:cs="Times New Roman"/>
          <w:kern w:val="0"/>
          <w14:ligatures w14:val="none"/>
        </w:rPr>
        <w:t xml:space="preserve"> </w:t>
      </w:r>
      <w:r w:rsidR="007671C2" w:rsidRPr="00627FB3">
        <w:rPr>
          <w:rFonts w:asciiTheme="majorHAnsi" w:eastAsia="Times New Roman" w:hAnsiTheme="majorHAnsi" w:cs="Times New Roman"/>
          <w:b/>
          <w:bCs/>
          <w:kern w:val="0"/>
          <w14:ligatures w14:val="none"/>
        </w:rPr>
        <w:t>Grocery Spending</w:t>
      </w:r>
      <w:r w:rsidR="007671C2" w:rsidRPr="007671C2">
        <w:rPr>
          <w:rFonts w:asciiTheme="majorHAnsi" w:eastAsia="Times New Roman" w:hAnsiTheme="majorHAnsi" w:cs="Times New Roman"/>
          <w:kern w:val="0"/>
          <w14:ligatures w14:val="none"/>
        </w:rPr>
        <w:t>:</w:t>
      </w:r>
    </w:p>
    <w:p w:rsidR="007671C2" w:rsidRPr="007671C2" w:rsidRDefault="007671C2" w:rsidP="007671C2">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Mean vs. Median</w:t>
      </w:r>
      <w:r w:rsidRPr="007671C2">
        <w:rPr>
          <w:rFonts w:asciiTheme="majorHAnsi" w:eastAsia="Times New Roman" w:hAnsiTheme="majorHAnsi" w:cs="Times New Roman"/>
          <w:kern w:val="0"/>
          <w14:ligatures w14:val="none"/>
        </w:rPr>
        <w:t>: The mean ($7,753) is higher because a few households with high grocery bills skew the average.</w:t>
      </w:r>
    </w:p>
    <w:p w:rsidR="007671C2" w:rsidRPr="007671C2" w:rsidRDefault="007671C2" w:rsidP="007671C2">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High Variability</w:t>
      </w:r>
      <w:r w:rsidRPr="007671C2">
        <w:rPr>
          <w:rFonts w:asciiTheme="majorHAnsi" w:eastAsia="Times New Roman" w:hAnsiTheme="majorHAnsi" w:cs="Times New Roman"/>
          <w:kern w:val="0"/>
          <w14:ligatures w14:val="none"/>
        </w:rPr>
        <w:t>: The large standard deviation ($3,916) reflects significant differences in spending, influenced by family size or premium items.</w:t>
      </w:r>
    </w:p>
    <w:p w:rsidR="007671C2" w:rsidRPr="007671C2" w:rsidRDefault="007671C2" w:rsidP="007671C2">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Range</w:t>
      </w:r>
      <w:r w:rsidRPr="007671C2">
        <w:rPr>
          <w:rFonts w:asciiTheme="majorHAnsi" w:eastAsia="Times New Roman" w:hAnsiTheme="majorHAnsi" w:cs="Times New Roman"/>
          <w:kern w:val="0"/>
          <w14:ligatures w14:val="none"/>
        </w:rPr>
        <w:t>: The wide range ($1,304 to $24,767) shows a mix of budget-conscious and high-end spenders.</w:t>
      </w:r>
    </w:p>
    <w:p w:rsidR="007671C2" w:rsidRPr="007671C2" w:rsidRDefault="002E549B" w:rsidP="007671C2">
      <w:p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 xml:space="preserve">2. </w:t>
      </w:r>
      <w:r w:rsidR="007671C2" w:rsidRPr="007671C2">
        <w:rPr>
          <w:rFonts w:asciiTheme="majorHAnsi" w:eastAsia="Times New Roman" w:hAnsiTheme="majorHAnsi" w:cs="Times New Roman"/>
          <w:kern w:val="0"/>
          <w14:ligatures w14:val="none"/>
        </w:rPr>
        <w:t xml:space="preserve">  </w:t>
      </w:r>
      <w:r w:rsidR="007671C2" w:rsidRPr="00627FB3">
        <w:rPr>
          <w:rFonts w:asciiTheme="majorHAnsi" w:eastAsia="Times New Roman" w:hAnsiTheme="majorHAnsi" w:cs="Times New Roman"/>
          <w:b/>
          <w:bCs/>
          <w:kern w:val="0"/>
          <w14:ligatures w14:val="none"/>
        </w:rPr>
        <w:t>Fuel Spending</w:t>
      </w:r>
      <w:r w:rsidR="007671C2" w:rsidRPr="007671C2">
        <w:rPr>
          <w:rFonts w:asciiTheme="majorHAnsi" w:eastAsia="Times New Roman" w:hAnsiTheme="majorHAnsi" w:cs="Times New Roman"/>
          <w:kern w:val="0"/>
          <w14:ligatures w14:val="none"/>
        </w:rPr>
        <w:t>:</w:t>
      </w:r>
    </w:p>
    <w:p w:rsidR="007671C2" w:rsidRPr="007671C2" w:rsidRDefault="007671C2" w:rsidP="007671C2">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Mean vs. Median</w:t>
      </w:r>
      <w:r w:rsidRPr="007671C2">
        <w:rPr>
          <w:rFonts w:asciiTheme="majorHAnsi" w:eastAsia="Times New Roman" w:hAnsiTheme="majorHAnsi" w:cs="Times New Roman"/>
          <w:kern w:val="0"/>
          <w14:ligatures w14:val="none"/>
        </w:rPr>
        <w:t>: The mean ($2,024) is slightly higher, indicating a few households with high fuel costs.</w:t>
      </w:r>
    </w:p>
    <w:p w:rsidR="007671C2" w:rsidRPr="007671C2" w:rsidRDefault="007671C2" w:rsidP="007671C2">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High Variability</w:t>
      </w:r>
      <w:r w:rsidRPr="007671C2">
        <w:rPr>
          <w:rFonts w:asciiTheme="majorHAnsi" w:eastAsia="Times New Roman" w:hAnsiTheme="majorHAnsi" w:cs="Times New Roman"/>
          <w:kern w:val="0"/>
          <w14:ligatures w14:val="none"/>
        </w:rPr>
        <w:t>: The standard deviation ($1,965) shows that fuel spending varies due to factors like vehicle type and commuting habits.</w:t>
      </w:r>
    </w:p>
    <w:p w:rsidR="007671C2" w:rsidRPr="007671C2" w:rsidRDefault="007671C2" w:rsidP="007671C2">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Range</w:t>
      </w:r>
      <w:r w:rsidRPr="007671C2">
        <w:rPr>
          <w:rFonts w:asciiTheme="majorHAnsi" w:eastAsia="Times New Roman" w:hAnsiTheme="majorHAnsi" w:cs="Times New Roman"/>
          <w:kern w:val="0"/>
          <w14:ligatures w14:val="none"/>
        </w:rPr>
        <w:t>: The large range ($0 to $12,000) reflects significant differences in spending based on driving frequency and vehicle size.</w:t>
      </w:r>
    </w:p>
    <w:p w:rsidR="007671C2" w:rsidRPr="007671C2" w:rsidRDefault="002E549B" w:rsidP="007671C2">
      <w:p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 xml:space="preserve">3. </w:t>
      </w:r>
      <w:r w:rsidR="007671C2" w:rsidRPr="007671C2">
        <w:rPr>
          <w:rFonts w:asciiTheme="majorHAnsi" w:eastAsia="Times New Roman" w:hAnsiTheme="majorHAnsi" w:cs="Times New Roman"/>
          <w:kern w:val="0"/>
          <w14:ligatures w14:val="none"/>
        </w:rPr>
        <w:t xml:space="preserve">  </w:t>
      </w:r>
      <w:r w:rsidR="007671C2" w:rsidRPr="00627FB3">
        <w:rPr>
          <w:rFonts w:asciiTheme="majorHAnsi" w:eastAsia="Times New Roman" w:hAnsiTheme="majorHAnsi" w:cs="Times New Roman"/>
          <w:b/>
          <w:bCs/>
          <w:kern w:val="0"/>
          <w14:ligatures w14:val="none"/>
        </w:rPr>
        <w:t>Phone Spending</w:t>
      </w:r>
      <w:r w:rsidR="007671C2" w:rsidRPr="007671C2">
        <w:rPr>
          <w:rFonts w:asciiTheme="majorHAnsi" w:eastAsia="Times New Roman" w:hAnsiTheme="majorHAnsi" w:cs="Times New Roman"/>
          <w:kern w:val="0"/>
          <w14:ligatures w14:val="none"/>
        </w:rPr>
        <w:t>:</w:t>
      </w:r>
    </w:p>
    <w:p w:rsidR="007671C2" w:rsidRPr="007671C2" w:rsidRDefault="007671C2" w:rsidP="007671C2">
      <w:pPr>
        <w:numPr>
          <w:ilvl w:val="0"/>
          <w:numId w:val="21"/>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Mean vs. Median</w:t>
      </w:r>
      <w:r w:rsidRPr="007671C2">
        <w:rPr>
          <w:rFonts w:asciiTheme="majorHAnsi" w:eastAsia="Times New Roman" w:hAnsiTheme="majorHAnsi" w:cs="Times New Roman"/>
          <w:kern w:val="0"/>
          <w14:ligatures w14:val="none"/>
        </w:rPr>
        <w:t>: The mean ($1,415) exceeds the median ($1,200) because some households spend much more on premium plans or phones.</w:t>
      </w:r>
    </w:p>
    <w:p w:rsidR="007671C2" w:rsidRPr="007671C2" w:rsidRDefault="007671C2" w:rsidP="007671C2">
      <w:pPr>
        <w:numPr>
          <w:ilvl w:val="0"/>
          <w:numId w:val="21"/>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High Variability</w:t>
      </w:r>
      <w:r w:rsidRPr="007671C2">
        <w:rPr>
          <w:rFonts w:asciiTheme="majorHAnsi" w:eastAsia="Times New Roman" w:hAnsiTheme="majorHAnsi" w:cs="Times New Roman"/>
          <w:kern w:val="0"/>
          <w14:ligatures w14:val="none"/>
        </w:rPr>
        <w:t>: The high standard deviation ($1,219) indicates varied spending, with some households spending very little and others a lot.</w:t>
      </w:r>
    </w:p>
    <w:p w:rsidR="007671C2" w:rsidRPr="007671C2" w:rsidRDefault="007671C2" w:rsidP="007671C2">
      <w:pPr>
        <w:numPr>
          <w:ilvl w:val="0"/>
          <w:numId w:val="21"/>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Range</w:t>
      </w:r>
      <w:r w:rsidRPr="007671C2">
        <w:rPr>
          <w:rFonts w:asciiTheme="majorHAnsi" w:eastAsia="Times New Roman" w:hAnsiTheme="majorHAnsi" w:cs="Times New Roman"/>
          <w:kern w:val="0"/>
          <w14:ligatures w14:val="none"/>
        </w:rPr>
        <w:t>: The range ($0 to $8,400) shows wide variation, influenced by plan choices and phone preferences.</w:t>
      </w:r>
    </w:p>
    <w:p w:rsidR="007671C2" w:rsidRPr="007671C2" w:rsidRDefault="002E549B" w:rsidP="007671C2">
      <w:p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 xml:space="preserve">4. </w:t>
      </w:r>
      <w:r w:rsidR="007671C2" w:rsidRPr="007671C2">
        <w:rPr>
          <w:rFonts w:asciiTheme="majorHAnsi" w:eastAsia="Times New Roman" w:hAnsiTheme="majorHAnsi" w:cs="Times New Roman"/>
          <w:kern w:val="0"/>
          <w14:ligatures w14:val="none"/>
        </w:rPr>
        <w:t xml:space="preserve"> </w:t>
      </w:r>
      <w:r w:rsidR="007671C2" w:rsidRPr="00627FB3">
        <w:rPr>
          <w:rFonts w:asciiTheme="majorHAnsi" w:eastAsia="Times New Roman" w:hAnsiTheme="majorHAnsi" w:cs="Times New Roman"/>
          <w:b/>
          <w:bCs/>
          <w:kern w:val="0"/>
          <w14:ligatures w14:val="none"/>
        </w:rPr>
        <w:t>Utilities Spending</w:t>
      </w:r>
      <w:r w:rsidR="007671C2" w:rsidRPr="007671C2">
        <w:rPr>
          <w:rFonts w:asciiTheme="majorHAnsi" w:eastAsia="Times New Roman" w:hAnsiTheme="majorHAnsi" w:cs="Times New Roman"/>
          <w:kern w:val="0"/>
          <w14:ligatures w14:val="none"/>
        </w:rPr>
        <w:t>:</w:t>
      </w:r>
    </w:p>
    <w:p w:rsidR="007671C2" w:rsidRPr="007671C2" w:rsidRDefault="007671C2" w:rsidP="007671C2">
      <w:pPr>
        <w:numPr>
          <w:ilvl w:val="0"/>
          <w:numId w:val="22"/>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Mean vs. Median</w:t>
      </w:r>
      <w:r w:rsidRPr="007671C2">
        <w:rPr>
          <w:rFonts w:asciiTheme="majorHAnsi" w:eastAsia="Times New Roman" w:hAnsiTheme="majorHAnsi" w:cs="Times New Roman"/>
          <w:kern w:val="0"/>
          <w14:ligatures w14:val="none"/>
        </w:rPr>
        <w:t>: The mean ($1,203) is slightly higher than the median ($1,100), suggesting more uniform utility spending.</w:t>
      </w:r>
    </w:p>
    <w:p w:rsidR="007671C2" w:rsidRPr="007671C2" w:rsidRDefault="007671C2" w:rsidP="007671C2">
      <w:pPr>
        <w:numPr>
          <w:ilvl w:val="0"/>
          <w:numId w:val="22"/>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lastRenderedPageBreak/>
        <w:t>Lower Variability</w:t>
      </w:r>
      <w:r w:rsidRPr="007671C2">
        <w:rPr>
          <w:rFonts w:asciiTheme="majorHAnsi" w:eastAsia="Times New Roman" w:hAnsiTheme="majorHAnsi" w:cs="Times New Roman"/>
          <w:kern w:val="0"/>
          <w14:ligatures w14:val="none"/>
        </w:rPr>
        <w:t>: The standard deviation ($746) is lower, showing less variation in utility bills.</w:t>
      </w:r>
    </w:p>
    <w:p w:rsidR="007671C2" w:rsidRPr="007671C2" w:rsidRDefault="007671C2" w:rsidP="007671C2">
      <w:pPr>
        <w:numPr>
          <w:ilvl w:val="0"/>
          <w:numId w:val="22"/>
        </w:numPr>
        <w:spacing w:before="100" w:beforeAutospacing="1" w:after="100" w:afterAutospacing="1"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b/>
          <w:bCs/>
          <w:kern w:val="0"/>
          <w14:ligatures w14:val="none"/>
        </w:rPr>
        <w:t>Range</w:t>
      </w:r>
      <w:r w:rsidRPr="007671C2">
        <w:rPr>
          <w:rFonts w:asciiTheme="majorHAnsi" w:eastAsia="Times New Roman" w:hAnsiTheme="majorHAnsi" w:cs="Times New Roman"/>
          <w:kern w:val="0"/>
          <w14:ligatures w14:val="none"/>
        </w:rPr>
        <w:t>: The range ($0 to $5,700) indicates some households have very low bills, while others have higher costs due to home size or energy use.</w:t>
      </w:r>
    </w:p>
    <w:p w:rsidR="00345E98" w:rsidRPr="00627FB3" w:rsidRDefault="00345E98" w:rsidP="00345E98">
      <w:pPr>
        <w:spacing w:before="100" w:beforeAutospacing="1" w:after="100" w:afterAutospacing="1" w:line="240" w:lineRule="auto"/>
        <w:ind w:left="720"/>
        <w:rPr>
          <w:rFonts w:asciiTheme="majorHAnsi" w:eastAsia="Times New Roman" w:hAnsiTheme="majorHAnsi" w:cs="Calibri"/>
          <w:kern w:val="0"/>
          <w14:ligatures w14:val="none"/>
        </w:rPr>
      </w:pPr>
    </w:p>
    <w:p w:rsidR="00391C33" w:rsidRPr="004F1567" w:rsidRDefault="0023327D">
      <w:pPr>
        <w:rPr>
          <w:rFonts w:asciiTheme="majorHAnsi" w:hAnsiTheme="majorHAnsi" w:cs="Calibri"/>
          <w:color w:val="5B9BD5" w:themeColor="accent1"/>
          <w:sz w:val="24"/>
          <w:szCs w:val="24"/>
        </w:rPr>
      </w:pPr>
      <w:r>
        <w:rPr>
          <w:rFonts w:asciiTheme="majorHAnsi" w:hAnsiTheme="majorHAnsi" w:cs="Calibri"/>
          <w:color w:val="5B9BD5" w:themeColor="accent1"/>
          <w:sz w:val="24"/>
          <w:szCs w:val="24"/>
        </w:rPr>
        <w:t>D.</w:t>
      </w:r>
      <w:bookmarkStart w:id="0" w:name="_GoBack"/>
      <w:bookmarkEnd w:id="0"/>
      <w:r w:rsidR="006A7848" w:rsidRPr="004F1567">
        <w:rPr>
          <w:rFonts w:asciiTheme="majorHAnsi" w:hAnsiTheme="majorHAnsi" w:cs="Calibri"/>
          <w:color w:val="5B9BD5" w:themeColor="accent1"/>
          <w:sz w:val="24"/>
          <w:szCs w:val="24"/>
        </w:rPr>
        <w:t xml:space="preserve"> Draw a scatter plot of the natural log of total expenditures against the natural log of post-tax income, that is, </w:t>
      </w:r>
      <w:proofErr w:type="spellStart"/>
      <w:r w:rsidR="006A7848" w:rsidRPr="004F1567">
        <w:rPr>
          <w:rFonts w:asciiTheme="majorHAnsi" w:hAnsiTheme="majorHAnsi" w:cs="Calibri"/>
          <w:color w:val="5B9BD5" w:themeColor="accent1"/>
          <w:sz w:val="24"/>
          <w:szCs w:val="24"/>
        </w:rPr>
        <w:t>ln</w:t>
      </w:r>
      <w:proofErr w:type="spellEnd"/>
      <w:r w:rsidR="006A7848" w:rsidRPr="004F1567">
        <w:rPr>
          <w:rFonts w:asciiTheme="majorHAnsi" w:hAnsiTheme="majorHAnsi" w:cs="Calibri"/>
          <w:color w:val="5B9BD5" w:themeColor="accent1"/>
          <w:sz w:val="24"/>
          <w:szCs w:val="24"/>
        </w:rPr>
        <w:t>(</w:t>
      </w:r>
      <w:proofErr w:type="spellStart"/>
      <w:r w:rsidR="006A7848" w:rsidRPr="004F1567">
        <w:rPr>
          <w:rFonts w:asciiTheme="majorHAnsi" w:hAnsiTheme="majorHAnsi" w:cs="Calibri"/>
          <w:color w:val="5B9BD5" w:themeColor="accent1"/>
          <w:sz w:val="24"/>
          <w:szCs w:val="24"/>
        </w:rPr>
        <w:t>Texp</w:t>
      </w:r>
      <w:proofErr w:type="spellEnd"/>
      <w:r w:rsidR="006A7848" w:rsidRPr="004F1567">
        <w:rPr>
          <w:rFonts w:asciiTheme="majorHAnsi" w:hAnsiTheme="majorHAnsi" w:cs="Calibri"/>
          <w:color w:val="5B9BD5" w:themeColor="accent1"/>
          <w:sz w:val="24"/>
          <w:szCs w:val="24"/>
        </w:rPr>
        <w:t xml:space="preserve">) against </w:t>
      </w:r>
      <w:proofErr w:type="spellStart"/>
      <w:r w:rsidR="006A7848" w:rsidRPr="004F1567">
        <w:rPr>
          <w:rFonts w:asciiTheme="majorHAnsi" w:hAnsiTheme="majorHAnsi" w:cs="Calibri"/>
          <w:color w:val="5B9BD5" w:themeColor="accent1"/>
          <w:sz w:val="24"/>
          <w:szCs w:val="24"/>
        </w:rPr>
        <w:t>ln</w:t>
      </w:r>
      <w:proofErr w:type="spellEnd"/>
      <w:r w:rsidR="006A7848" w:rsidRPr="004F1567">
        <w:rPr>
          <w:rFonts w:asciiTheme="majorHAnsi" w:hAnsiTheme="majorHAnsi" w:cs="Calibri"/>
          <w:color w:val="5B9BD5" w:themeColor="accent1"/>
          <w:sz w:val="24"/>
          <w:szCs w:val="24"/>
        </w:rPr>
        <w:t>(</w:t>
      </w:r>
      <w:proofErr w:type="spellStart"/>
      <w:r w:rsidR="006A7848" w:rsidRPr="004F1567">
        <w:rPr>
          <w:rFonts w:asciiTheme="majorHAnsi" w:hAnsiTheme="majorHAnsi" w:cs="Calibri"/>
          <w:color w:val="5B9BD5" w:themeColor="accent1"/>
          <w:sz w:val="24"/>
          <w:szCs w:val="24"/>
        </w:rPr>
        <w:t>ATaxInc</w:t>
      </w:r>
      <w:proofErr w:type="spellEnd"/>
      <w:r w:rsidR="006A7848" w:rsidRPr="004F1567">
        <w:rPr>
          <w:rFonts w:asciiTheme="majorHAnsi" w:hAnsiTheme="majorHAnsi" w:cs="Calibri"/>
          <w:color w:val="5B9BD5" w:themeColor="accent1"/>
          <w:sz w:val="24"/>
          <w:szCs w:val="24"/>
        </w:rPr>
        <w:t>). Compute the coefficient of correlation between them. What relationship does the plot and correlation coefficient imply between the two variables?</w:t>
      </w:r>
    </w:p>
    <w:p w:rsidR="009A6D97" w:rsidRPr="00627FB3" w:rsidRDefault="009A6D97">
      <w:pPr>
        <w:rPr>
          <w:rFonts w:asciiTheme="majorHAnsi" w:hAnsiTheme="majorHAnsi"/>
          <w:noProof/>
        </w:rPr>
      </w:pPr>
      <w:r w:rsidRPr="00627FB3">
        <w:rPr>
          <w:rFonts w:asciiTheme="majorHAnsi" w:hAnsiTheme="majorHAnsi"/>
          <w:noProof/>
        </w:rPr>
        <w:t>Solution:</w:t>
      </w:r>
    </w:p>
    <w:p w:rsidR="0057637B" w:rsidRPr="00627FB3" w:rsidRDefault="00672297" w:rsidP="00672297">
      <w:pPr>
        <w:jc w:val="center"/>
        <w:rPr>
          <w:rFonts w:asciiTheme="majorHAnsi" w:hAnsiTheme="majorHAnsi" w:cs="Calibri"/>
          <w:color w:val="FF0000"/>
        </w:rPr>
      </w:pPr>
      <w:r w:rsidRPr="00627FB3">
        <w:rPr>
          <w:rFonts w:asciiTheme="majorHAnsi" w:hAnsiTheme="majorHAnsi"/>
          <w:noProof/>
        </w:rPr>
        <w:drawing>
          <wp:inline distT="0" distB="0" distL="0" distR="0" wp14:anchorId="72F06A51" wp14:editId="4223F511">
            <wp:extent cx="4600575" cy="27432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72297" w:rsidRPr="00627FB3" w:rsidRDefault="00672297" w:rsidP="00672297">
      <w:pPr>
        <w:jc w:val="center"/>
        <w:rPr>
          <w:rFonts w:asciiTheme="majorHAnsi" w:hAnsiTheme="majorHAnsi" w:cs="Calibri"/>
          <w:color w:val="2E74B5" w:themeColor="accent1" w:themeShade="BF"/>
        </w:rPr>
      </w:pPr>
      <w:r w:rsidRPr="00627FB3">
        <w:rPr>
          <w:rFonts w:asciiTheme="majorHAnsi" w:hAnsiTheme="majorHAnsi" w:cs="Calibri"/>
          <w:color w:val="2E74B5" w:themeColor="accent1" w:themeShade="BF"/>
        </w:rPr>
        <w:t>Scatter Plot</w:t>
      </w:r>
    </w:p>
    <w:p w:rsidR="0057637B" w:rsidRPr="00627FB3" w:rsidRDefault="0057637B">
      <w:pPr>
        <w:rPr>
          <w:rFonts w:asciiTheme="majorHAnsi" w:hAnsiTheme="majorHAnsi"/>
          <w:b/>
        </w:rPr>
      </w:pPr>
      <w:r w:rsidRPr="00627FB3">
        <w:rPr>
          <w:rFonts w:asciiTheme="majorHAnsi" w:hAnsiTheme="majorHAnsi"/>
        </w:rPr>
        <w:t xml:space="preserve">A </w:t>
      </w:r>
      <w:r w:rsidRPr="00627FB3">
        <w:rPr>
          <w:rStyle w:val="Strong"/>
          <w:rFonts w:asciiTheme="majorHAnsi" w:hAnsiTheme="majorHAnsi"/>
          <w:b w:val="0"/>
        </w:rPr>
        <w:t>correlation coefficient of 0.66</w:t>
      </w:r>
      <w:r w:rsidRPr="00627FB3">
        <w:rPr>
          <w:rFonts w:asciiTheme="majorHAnsi" w:hAnsiTheme="majorHAnsi"/>
        </w:rPr>
        <w:t xml:space="preserve"> means that there is </w:t>
      </w:r>
      <w:r w:rsidRPr="00627FB3">
        <w:rPr>
          <w:rFonts w:asciiTheme="majorHAnsi" w:hAnsiTheme="majorHAnsi"/>
          <w:b/>
        </w:rPr>
        <w:t xml:space="preserve">a </w:t>
      </w:r>
      <w:r w:rsidRPr="00627FB3">
        <w:rPr>
          <w:rStyle w:val="Strong"/>
          <w:rFonts w:asciiTheme="majorHAnsi" w:hAnsiTheme="majorHAnsi"/>
          <w:b w:val="0"/>
        </w:rPr>
        <w:t>moderate to strong positive correlation</w:t>
      </w:r>
      <w:r w:rsidRPr="00627FB3">
        <w:rPr>
          <w:rFonts w:asciiTheme="majorHAnsi" w:hAnsiTheme="majorHAnsi"/>
        </w:rPr>
        <w:t xml:space="preserve"> between </w:t>
      </w:r>
      <w:r w:rsidRPr="00627FB3">
        <w:rPr>
          <w:rStyle w:val="Strong"/>
          <w:rFonts w:asciiTheme="majorHAnsi" w:hAnsiTheme="majorHAnsi"/>
          <w:b w:val="0"/>
        </w:rPr>
        <w:t>the natural log of Total Expenditures (</w:t>
      </w:r>
      <w:proofErr w:type="spellStart"/>
      <w:r w:rsidRPr="00627FB3">
        <w:rPr>
          <w:rStyle w:val="Strong"/>
          <w:rFonts w:asciiTheme="majorHAnsi" w:hAnsiTheme="majorHAnsi"/>
          <w:b w:val="0"/>
        </w:rPr>
        <w:t>ln</w:t>
      </w:r>
      <w:proofErr w:type="spellEnd"/>
      <w:r w:rsidRPr="00627FB3">
        <w:rPr>
          <w:rStyle w:val="Strong"/>
          <w:rFonts w:asciiTheme="majorHAnsi" w:hAnsiTheme="majorHAnsi"/>
          <w:b w:val="0"/>
        </w:rPr>
        <w:t>(</w:t>
      </w:r>
      <w:proofErr w:type="spellStart"/>
      <w:r w:rsidRPr="00627FB3">
        <w:rPr>
          <w:rStyle w:val="Strong"/>
          <w:rFonts w:asciiTheme="majorHAnsi" w:hAnsiTheme="majorHAnsi"/>
          <w:b w:val="0"/>
        </w:rPr>
        <w:t>Texp</w:t>
      </w:r>
      <w:proofErr w:type="spellEnd"/>
      <w:r w:rsidRPr="00627FB3">
        <w:rPr>
          <w:rStyle w:val="Strong"/>
          <w:rFonts w:asciiTheme="majorHAnsi" w:hAnsiTheme="majorHAnsi"/>
          <w:b w:val="0"/>
        </w:rPr>
        <w:t>))</w:t>
      </w:r>
      <w:r w:rsidRPr="00627FB3">
        <w:rPr>
          <w:rFonts w:asciiTheme="majorHAnsi" w:hAnsiTheme="majorHAnsi"/>
        </w:rPr>
        <w:t xml:space="preserve"> and </w:t>
      </w:r>
      <w:r w:rsidRPr="00627FB3">
        <w:rPr>
          <w:rStyle w:val="Strong"/>
          <w:rFonts w:asciiTheme="majorHAnsi" w:hAnsiTheme="majorHAnsi"/>
          <w:b w:val="0"/>
        </w:rPr>
        <w:t>the natural log of Post-Tax Income (</w:t>
      </w:r>
      <w:proofErr w:type="spellStart"/>
      <w:r w:rsidRPr="00627FB3">
        <w:rPr>
          <w:rStyle w:val="Strong"/>
          <w:rFonts w:asciiTheme="majorHAnsi" w:hAnsiTheme="majorHAnsi"/>
          <w:b w:val="0"/>
        </w:rPr>
        <w:t>ln</w:t>
      </w:r>
      <w:proofErr w:type="spellEnd"/>
      <w:r w:rsidRPr="00627FB3">
        <w:rPr>
          <w:rStyle w:val="Strong"/>
          <w:rFonts w:asciiTheme="majorHAnsi" w:hAnsiTheme="majorHAnsi"/>
          <w:b w:val="0"/>
        </w:rPr>
        <w:t>(</w:t>
      </w:r>
      <w:proofErr w:type="spellStart"/>
      <w:r w:rsidRPr="00627FB3">
        <w:rPr>
          <w:rStyle w:val="Strong"/>
          <w:rFonts w:asciiTheme="majorHAnsi" w:hAnsiTheme="majorHAnsi"/>
          <w:b w:val="0"/>
        </w:rPr>
        <w:t>ATaxInc</w:t>
      </w:r>
      <w:proofErr w:type="spellEnd"/>
      <w:r w:rsidRPr="00627FB3">
        <w:rPr>
          <w:rStyle w:val="Strong"/>
          <w:rFonts w:asciiTheme="majorHAnsi" w:hAnsiTheme="majorHAnsi"/>
          <w:b w:val="0"/>
        </w:rPr>
        <w:t>))</w:t>
      </w:r>
      <w:r w:rsidRPr="00627FB3">
        <w:rPr>
          <w:rFonts w:asciiTheme="majorHAnsi" w:hAnsiTheme="majorHAnsi"/>
          <w:b/>
        </w:rPr>
        <w:t>.</w:t>
      </w:r>
    </w:p>
    <w:p w:rsidR="00FE6ED3" w:rsidRPr="00627FB3" w:rsidRDefault="00F43C6B">
      <w:pPr>
        <w:rPr>
          <w:rFonts w:asciiTheme="majorHAnsi" w:hAnsiTheme="majorHAnsi"/>
        </w:rPr>
      </w:pPr>
      <w:r w:rsidRPr="00627FB3">
        <w:rPr>
          <w:rFonts w:asciiTheme="majorHAnsi" w:hAnsiTheme="majorHAnsi"/>
        </w:rPr>
        <w:t xml:space="preserve">As </w:t>
      </w:r>
      <w:r w:rsidRPr="00627FB3">
        <w:rPr>
          <w:rStyle w:val="Strong"/>
          <w:rFonts w:asciiTheme="majorHAnsi" w:hAnsiTheme="majorHAnsi"/>
          <w:b w:val="0"/>
        </w:rPr>
        <w:t>Post-Tax</w:t>
      </w:r>
      <w:r w:rsidRPr="00627FB3">
        <w:rPr>
          <w:rStyle w:val="Strong"/>
          <w:rFonts w:asciiTheme="majorHAnsi" w:hAnsiTheme="majorHAnsi"/>
        </w:rPr>
        <w:t xml:space="preserve"> </w:t>
      </w:r>
      <w:r w:rsidRPr="00627FB3">
        <w:rPr>
          <w:rStyle w:val="Strong"/>
          <w:rFonts w:asciiTheme="majorHAnsi" w:hAnsiTheme="majorHAnsi"/>
          <w:b w:val="0"/>
        </w:rPr>
        <w:t>Income</w:t>
      </w:r>
      <w:r w:rsidRPr="00627FB3">
        <w:rPr>
          <w:rFonts w:asciiTheme="majorHAnsi" w:hAnsiTheme="majorHAnsi"/>
        </w:rPr>
        <w:t xml:space="preserve"> increases, </w:t>
      </w:r>
      <w:r w:rsidRPr="00627FB3">
        <w:rPr>
          <w:rStyle w:val="Strong"/>
          <w:rFonts w:asciiTheme="majorHAnsi" w:hAnsiTheme="majorHAnsi"/>
          <w:b w:val="0"/>
        </w:rPr>
        <w:t>Total Expenditures</w:t>
      </w:r>
      <w:r w:rsidRPr="00627FB3">
        <w:rPr>
          <w:rFonts w:asciiTheme="majorHAnsi" w:hAnsiTheme="majorHAnsi"/>
        </w:rPr>
        <w:t xml:space="preserve"> also tend to increase. This is a </w:t>
      </w:r>
      <w:r w:rsidRPr="00627FB3">
        <w:rPr>
          <w:rStyle w:val="Strong"/>
          <w:rFonts w:asciiTheme="majorHAnsi" w:hAnsiTheme="majorHAnsi"/>
        </w:rPr>
        <w:t>positive relationship</w:t>
      </w:r>
      <w:r w:rsidRPr="00627FB3">
        <w:rPr>
          <w:rFonts w:asciiTheme="majorHAnsi" w:hAnsiTheme="majorHAnsi"/>
        </w:rPr>
        <w:t>, meaning that higher income is generally associated with higher spending, but it's not a perfect relationship.</w:t>
      </w:r>
    </w:p>
    <w:p w:rsidR="00FE6ED3" w:rsidRPr="00627FB3" w:rsidRDefault="00FE6ED3">
      <w:pPr>
        <w:rPr>
          <w:rFonts w:asciiTheme="majorHAnsi" w:hAnsiTheme="majorHAnsi" w:cs="Calibri"/>
          <w:color w:val="FF0000"/>
        </w:rPr>
      </w:pPr>
    </w:p>
    <w:p w:rsidR="002B798E" w:rsidRPr="00627FB3" w:rsidRDefault="002B798E">
      <w:pPr>
        <w:rPr>
          <w:rFonts w:asciiTheme="majorHAnsi" w:hAnsiTheme="majorHAnsi" w:cs="Calibri"/>
          <w:color w:val="FF0000"/>
        </w:rPr>
      </w:pPr>
    </w:p>
    <w:p w:rsidR="00661182" w:rsidRPr="00627FB3" w:rsidRDefault="00661182">
      <w:pPr>
        <w:rPr>
          <w:rFonts w:asciiTheme="majorHAnsi" w:hAnsiTheme="majorHAnsi" w:cs="Calibri"/>
          <w:color w:val="FF0000"/>
        </w:rPr>
      </w:pPr>
    </w:p>
    <w:p w:rsidR="00661182" w:rsidRPr="00627FB3" w:rsidRDefault="00661182">
      <w:pPr>
        <w:rPr>
          <w:rFonts w:asciiTheme="majorHAnsi" w:hAnsiTheme="majorHAnsi" w:cs="Calibri"/>
          <w:color w:val="FF0000"/>
        </w:rPr>
      </w:pPr>
    </w:p>
    <w:p w:rsidR="0072168D" w:rsidRDefault="0072168D">
      <w:pPr>
        <w:rPr>
          <w:rFonts w:asciiTheme="majorHAnsi" w:hAnsiTheme="majorHAnsi" w:cs="Calibri"/>
          <w:color w:val="FF0000"/>
        </w:rPr>
      </w:pPr>
    </w:p>
    <w:p w:rsidR="00A82FA2" w:rsidRPr="00627FB3" w:rsidRDefault="00A82FA2">
      <w:pPr>
        <w:rPr>
          <w:rFonts w:asciiTheme="majorHAnsi" w:hAnsiTheme="majorHAnsi" w:cs="Calibri"/>
          <w:color w:val="FF0000"/>
        </w:rPr>
      </w:pPr>
    </w:p>
    <w:p w:rsidR="00B21FA2" w:rsidRPr="00544640" w:rsidRDefault="00B21FA2">
      <w:pPr>
        <w:rPr>
          <w:rFonts w:asciiTheme="majorHAnsi" w:hAnsiTheme="majorHAnsi" w:cs="Calibri"/>
          <w:b/>
          <w:color w:val="5B9BD5" w:themeColor="accent1"/>
          <w:sz w:val="24"/>
          <w:szCs w:val="24"/>
        </w:rPr>
      </w:pPr>
      <w:r w:rsidRPr="00544640">
        <w:rPr>
          <w:rFonts w:asciiTheme="majorHAnsi" w:hAnsiTheme="majorHAnsi" w:cs="Calibri"/>
          <w:b/>
          <w:color w:val="5B9BD5" w:themeColor="accent1"/>
          <w:sz w:val="24"/>
          <w:szCs w:val="24"/>
        </w:rPr>
        <w:lastRenderedPageBreak/>
        <w:t>Task 2:</w:t>
      </w:r>
    </w:p>
    <w:p w:rsidR="00B21FA2" w:rsidRPr="00544640" w:rsidRDefault="00F72995">
      <w:pPr>
        <w:rPr>
          <w:rFonts w:asciiTheme="majorHAnsi" w:hAnsiTheme="majorHAnsi"/>
          <w:color w:val="5B9BD5" w:themeColor="accent1"/>
          <w:sz w:val="24"/>
          <w:szCs w:val="24"/>
        </w:rPr>
      </w:pPr>
      <w:r>
        <w:rPr>
          <w:rFonts w:asciiTheme="majorHAnsi" w:hAnsiTheme="majorHAnsi"/>
          <w:color w:val="5B9BD5" w:themeColor="accent1"/>
          <w:sz w:val="24"/>
          <w:szCs w:val="24"/>
        </w:rPr>
        <w:t>A)</w:t>
      </w:r>
      <w:r w:rsidR="00F346B3" w:rsidRPr="00544640">
        <w:rPr>
          <w:rFonts w:asciiTheme="majorHAnsi" w:hAnsiTheme="majorHAnsi"/>
          <w:color w:val="5B9BD5" w:themeColor="accent1"/>
          <w:sz w:val="24"/>
          <w:szCs w:val="24"/>
        </w:rPr>
        <w:t xml:space="preserve"> Find the Proportion of Households with At Least One Child</w:t>
      </w:r>
      <w:r w:rsidR="002F7A67" w:rsidRPr="00544640">
        <w:rPr>
          <w:rFonts w:asciiTheme="majorHAnsi" w:hAnsiTheme="majorHAnsi"/>
          <w:color w:val="5B9BD5" w:themeColor="accent1"/>
          <w:sz w:val="24"/>
          <w:szCs w:val="24"/>
        </w:rPr>
        <w:t>.</w:t>
      </w:r>
    </w:p>
    <w:p w:rsidR="002F7A67" w:rsidRPr="00627FB3" w:rsidRDefault="002F7A67">
      <w:pPr>
        <w:rPr>
          <w:rFonts w:asciiTheme="majorHAnsi" w:hAnsiTheme="majorHAnsi"/>
          <w:noProof/>
        </w:rPr>
      </w:pPr>
      <w:r w:rsidRPr="00627FB3">
        <w:rPr>
          <w:rFonts w:asciiTheme="majorHAnsi" w:hAnsiTheme="majorHAnsi"/>
          <w:noProof/>
        </w:rPr>
        <w:t>Solution:</w:t>
      </w:r>
    </w:p>
    <w:p w:rsidR="00AB7397" w:rsidRPr="00627FB3" w:rsidRDefault="005D33CA" w:rsidP="00AB7397">
      <w:pPr>
        <w:jc w:val="center"/>
        <w:rPr>
          <w:rFonts w:asciiTheme="majorHAnsi" w:hAnsiTheme="majorHAnsi" w:cs="Calibri"/>
          <w:noProof/>
          <w:color w:val="FF0000"/>
        </w:rPr>
      </w:pPr>
      <w:r w:rsidRPr="00627FB3">
        <w:rPr>
          <w:rFonts w:asciiTheme="majorHAnsi" w:hAnsiTheme="majorHAnsi"/>
          <w:noProof/>
        </w:rPr>
        <w:drawing>
          <wp:inline distT="0" distB="0" distL="0" distR="0" wp14:anchorId="03E9C414" wp14:editId="5CA75E94">
            <wp:extent cx="407670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57275"/>
                    </a:xfrm>
                    <a:prstGeom prst="rect">
                      <a:avLst/>
                    </a:prstGeom>
                  </pic:spPr>
                </pic:pic>
              </a:graphicData>
            </a:graphic>
          </wp:inline>
        </w:drawing>
      </w:r>
    </w:p>
    <w:p w:rsidR="008D135F" w:rsidRPr="00627FB3" w:rsidRDefault="008D135F" w:rsidP="008D135F">
      <w:pPr>
        <w:pStyle w:val="ListParagraph"/>
        <w:numPr>
          <w:ilvl w:val="1"/>
          <w:numId w:val="21"/>
        </w:numPr>
        <w:rPr>
          <w:rFonts w:asciiTheme="majorHAnsi" w:hAnsiTheme="majorHAnsi" w:cs="Calibri"/>
          <w:noProof/>
        </w:rPr>
      </w:pPr>
      <w:r w:rsidRPr="00627FB3">
        <w:rPr>
          <w:rFonts w:asciiTheme="majorHAnsi" w:hAnsiTheme="majorHAnsi" w:cs="Calibri"/>
          <w:noProof/>
        </w:rPr>
        <w:t>For calculating no. of households with atleast one child.</w:t>
      </w:r>
    </w:p>
    <w:p w:rsidR="008D135F" w:rsidRPr="00627FB3" w:rsidRDefault="008D135F" w:rsidP="008D135F">
      <w:pPr>
        <w:pStyle w:val="ListParagraph"/>
        <w:ind w:left="360"/>
        <w:rPr>
          <w:rFonts w:asciiTheme="majorHAnsi" w:hAnsiTheme="majorHAnsi" w:cs="Calibri"/>
          <w:noProof/>
        </w:rPr>
      </w:pPr>
      <w:r w:rsidRPr="00627FB3">
        <w:rPr>
          <w:rFonts w:asciiTheme="majorHAnsi" w:hAnsiTheme="majorHAnsi" w:cs="Calibri"/>
          <w:noProof/>
        </w:rPr>
        <w:t>=COUNTIF(Table1[Children], "&gt;0")</w:t>
      </w:r>
    </w:p>
    <w:p w:rsidR="008D135F" w:rsidRPr="00627FB3" w:rsidRDefault="008D135F" w:rsidP="008D135F">
      <w:pPr>
        <w:pStyle w:val="ListParagraph"/>
        <w:numPr>
          <w:ilvl w:val="1"/>
          <w:numId w:val="21"/>
        </w:numPr>
        <w:rPr>
          <w:rFonts w:asciiTheme="majorHAnsi" w:hAnsiTheme="majorHAnsi" w:cs="Calibri"/>
          <w:noProof/>
        </w:rPr>
      </w:pPr>
      <w:r w:rsidRPr="00627FB3">
        <w:rPr>
          <w:rFonts w:asciiTheme="majorHAnsi" w:hAnsiTheme="majorHAnsi" w:cs="Calibri"/>
          <w:noProof/>
        </w:rPr>
        <w:t>For calculating the total number of households.</w:t>
      </w:r>
    </w:p>
    <w:p w:rsidR="008D135F" w:rsidRPr="00627FB3" w:rsidRDefault="008D135F" w:rsidP="008D135F">
      <w:pPr>
        <w:pStyle w:val="ListParagraph"/>
        <w:ind w:left="360"/>
        <w:rPr>
          <w:rFonts w:asciiTheme="majorHAnsi" w:hAnsiTheme="majorHAnsi" w:cs="Calibri"/>
          <w:noProof/>
        </w:rPr>
      </w:pPr>
      <w:r w:rsidRPr="00627FB3">
        <w:rPr>
          <w:rFonts w:asciiTheme="majorHAnsi" w:hAnsiTheme="majorHAnsi" w:cs="Calibri"/>
          <w:noProof/>
        </w:rPr>
        <w:t>=COUNTA(Table1[Household ID])</w:t>
      </w:r>
    </w:p>
    <w:p w:rsidR="008D135F" w:rsidRPr="00627FB3" w:rsidRDefault="008D135F" w:rsidP="008D135F">
      <w:pPr>
        <w:pStyle w:val="ListParagraph"/>
        <w:numPr>
          <w:ilvl w:val="1"/>
          <w:numId w:val="21"/>
        </w:numPr>
        <w:rPr>
          <w:rFonts w:asciiTheme="majorHAnsi" w:hAnsiTheme="majorHAnsi" w:cs="Calibri"/>
          <w:noProof/>
        </w:rPr>
      </w:pPr>
      <w:r w:rsidRPr="00627FB3">
        <w:rPr>
          <w:rFonts w:asciiTheme="majorHAnsi" w:hAnsiTheme="majorHAnsi" w:cs="Calibri"/>
          <w:noProof/>
        </w:rPr>
        <w:t>To find out the proportion,</w:t>
      </w:r>
    </w:p>
    <w:p w:rsidR="00356A5C" w:rsidRPr="00627FB3" w:rsidRDefault="008D135F" w:rsidP="002E4F9A">
      <w:pPr>
        <w:pStyle w:val="ListParagraph"/>
        <w:ind w:left="360"/>
        <w:rPr>
          <w:rFonts w:asciiTheme="majorHAnsi" w:hAnsiTheme="majorHAnsi" w:cs="Calibri"/>
          <w:noProof/>
        </w:rPr>
      </w:pPr>
      <w:r w:rsidRPr="00627FB3">
        <w:rPr>
          <w:rFonts w:asciiTheme="majorHAnsi" w:hAnsiTheme="majorHAnsi" w:cs="Calibri"/>
          <w:noProof/>
        </w:rPr>
        <w:t xml:space="preserve">Proportion of </w:t>
      </w:r>
      <w:r w:rsidRPr="00627FB3">
        <w:rPr>
          <w:rFonts w:asciiTheme="majorHAnsi" w:hAnsiTheme="majorHAnsi"/>
        </w:rPr>
        <w:t>Households with At Least One Child</w:t>
      </w:r>
    </w:p>
    <w:p w:rsidR="008D135F" w:rsidRPr="00627FB3" w:rsidRDefault="008D135F" w:rsidP="00356A5C">
      <w:pPr>
        <w:pStyle w:val="ListParagraph"/>
        <w:ind w:left="360"/>
        <w:rPr>
          <w:rFonts w:asciiTheme="majorHAnsi" w:hAnsiTheme="majorHAnsi" w:cs="Calibri"/>
          <w:noProof/>
        </w:rPr>
      </w:pPr>
      <w:r w:rsidRPr="00627FB3">
        <w:rPr>
          <w:rFonts w:asciiTheme="majorHAnsi" w:hAnsiTheme="majorHAnsi"/>
        </w:rPr>
        <w:t xml:space="preserve">= </w:t>
      </w:r>
      <w:r w:rsidRPr="00627FB3">
        <w:rPr>
          <w:rFonts w:asciiTheme="majorHAnsi" w:hAnsiTheme="majorHAnsi" w:cs="Calibri"/>
          <w:noProof/>
        </w:rPr>
        <w:t>N</w:t>
      </w:r>
      <w:r w:rsidRPr="00627FB3">
        <w:rPr>
          <w:rFonts w:asciiTheme="majorHAnsi" w:hAnsiTheme="majorHAnsi" w:cs="Calibri"/>
          <w:noProof/>
        </w:rPr>
        <w:t>o. of households with atleast one child</w:t>
      </w:r>
      <w:r w:rsidRPr="00627FB3">
        <w:rPr>
          <w:rFonts w:asciiTheme="majorHAnsi" w:hAnsiTheme="majorHAnsi" w:cs="Calibri"/>
          <w:noProof/>
        </w:rPr>
        <w:t>/ T</w:t>
      </w:r>
      <w:r w:rsidRPr="00627FB3">
        <w:rPr>
          <w:rFonts w:asciiTheme="majorHAnsi" w:hAnsiTheme="majorHAnsi" w:cs="Calibri"/>
          <w:noProof/>
        </w:rPr>
        <w:t>otal number of households.</w:t>
      </w:r>
    </w:p>
    <w:p w:rsidR="00766D04" w:rsidRPr="00627FB3" w:rsidRDefault="008E57C1">
      <w:pPr>
        <w:rPr>
          <w:rFonts w:asciiTheme="majorHAnsi" w:hAnsiTheme="majorHAnsi"/>
        </w:rPr>
      </w:pPr>
      <w:r w:rsidRPr="00627FB3">
        <w:rPr>
          <w:rFonts w:asciiTheme="majorHAnsi" w:hAnsiTheme="majorHAnsi" w:cs="Calibri"/>
        </w:rPr>
        <w:t>According to the data</w:t>
      </w:r>
      <w:r w:rsidR="00963EF1" w:rsidRPr="00627FB3">
        <w:rPr>
          <w:rStyle w:val="Heading3Char"/>
          <w:rFonts w:asciiTheme="majorHAnsi" w:eastAsiaTheme="minorHAnsi" w:hAnsiTheme="majorHAnsi"/>
          <w:sz w:val="22"/>
          <w:szCs w:val="22"/>
        </w:rPr>
        <w:t xml:space="preserve"> </w:t>
      </w:r>
      <w:r w:rsidR="005D33CA" w:rsidRPr="00627FB3">
        <w:rPr>
          <w:rStyle w:val="Strong"/>
          <w:rFonts w:asciiTheme="majorHAnsi" w:hAnsiTheme="majorHAnsi"/>
        </w:rPr>
        <w:t>29</w:t>
      </w:r>
      <w:r w:rsidR="00963EF1" w:rsidRPr="00627FB3">
        <w:rPr>
          <w:rStyle w:val="Strong"/>
          <w:rFonts w:asciiTheme="majorHAnsi" w:hAnsiTheme="majorHAnsi"/>
        </w:rPr>
        <w:t>% of households</w:t>
      </w:r>
      <w:r w:rsidR="00963EF1" w:rsidRPr="00627FB3">
        <w:rPr>
          <w:rFonts w:asciiTheme="majorHAnsi" w:hAnsiTheme="majorHAnsi"/>
        </w:rPr>
        <w:t xml:space="preserve"> in the dataset have at lea</w:t>
      </w:r>
      <w:r w:rsidR="007251D7" w:rsidRPr="00627FB3">
        <w:rPr>
          <w:rFonts w:asciiTheme="majorHAnsi" w:hAnsiTheme="majorHAnsi"/>
        </w:rPr>
        <w:t>st one child</w:t>
      </w:r>
      <w:r w:rsidR="00395E29" w:rsidRPr="00627FB3">
        <w:rPr>
          <w:rFonts w:asciiTheme="majorHAnsi" w:hAnsiTheme="majorHAnsi"/>
        </w:rPr>
        <w:t>.</w:t>
      </w:r>
    </w:p>
    <w:p w:rsidR="00766D04" w:rsidRPr="00627FB3" w:rsidRDefault="00766D04">
      <w:pPr>
        <w:rPr>
          <w:rFonts w:asciiTheme="majorHAnsi" w:hAnsiTheme="majorHAnsi"/>
        </w:rPr>
      </w:pPr>
    </w:p>
    <w:p w:rsidR="00D64AD1" w:rsidRPr="00F87A39" w:rsidRDefault="00F72995">
      <w:pPr>
        <w:rPr>
          <w:rFonts w:asciiTheme="majorHAnsi" w:hAnsiTheme="majorHAnsi"/>
          <w:noProof/>
          <w:color w:val="5B9BD5" w:themeColor="accent1"/>
        </w:rPr>
      </w:pPr>
      <w:r>
        <w:rPr>
          <w:rFonts w:asciiTheme="majorHAnsi" w:hAnsiTheme="majorHAnsi"/>
          <w:color w:val="5B9BD5" w:themeColor="accent1"/>
        </w:rPr>
        <w:t>B)</w:t>
      </w:r>
      <w:r w:rsidR="00934192" w:rsidRPr="00F87A39">
        <w:rPr>
          <w:rFonts w:asciiTheme="majorHAnsi" w:hAnsiTheme="majorHAnsi"/>
          <w:color w:val="5B9BD5" w:themeColor="accent1"/>
        </w:rPr>
        <w:t xml:space="preserve"> Find the Proportion of Households with Exactly One Adult</w:t>
      </w:r>
      <w:r w:rsidR="00D64AD1" w:rsidRPr="00F87A39">
        <w:rPr>
          <w:rFonts w:asciiTheme="majorHAnsi" w:hAnsiTheme="majorHAnsi"/>
          <w:color w:val="5B9BD5" w:themeColor="accent1"/>
        </w:rPr>
        <w:t>.</w:t>
      </w:r>
      <w:r w:rsidR="00C66EBB" w:rsidRPr="00F87A39">
        <w:rPr>
          <w:rFonts w:asciiTheme="majorHAnsi" w:hAnsiTheme="majorHAnsi"/>
          <w:noProof/>
          <w:color w:val="5B9BD5" w:themeColor="accent1"/>
        </w:rPr>
        <mc:AlternateContent>
          <mc:Choice Requires="wps">
            <w:drawing>
              <wp:anchor distT="0" distB="0" distL="114300" distR="114300" simplePos="0" relativeHeight="251659264" behindDoc="0" locked="0" layoutInCell="1" allowOverlap="1" wp14:anchorId="247A28DF" wp14:editId="7D7EB65E">
                <wp:simplePos x="0" y="0"/>
                <wp:positionH relativeFrom="column">
                  <wp:posOffset>4539643</wp:posOffset>
                </wp:positionH>
                <wp:positionV relativeFrom="paragraph">
                  <wp:posOffset>3164343</wp:posOffset>
                </wp:positionV>
                <wp:extent cx="286247"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6247"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2A69C28"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7.45pt,249.15pt" to="380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" strokecolor="#ed7d31 [3205]" strokeweight="1.5pt">
                <v:stroke joinstyle="miter"/>
              </v:line>
            </w:pict>
          </mc:Fallback>
        </mc:AlternateContent>
      </w:r>
    </w:p>
    <w:p w:rsidR="00D64AD1" w:rsidRPr="00627FB3" w:rsidRDefault="00D64AD1">
      <w:pPr>
        <w:rPr>
          <w:rFonts w:asciiTheme="majorHAnsi" w:hAnsiTheme="majorHAnsi"/>
          <w:noProof/>
        </w:rPr>
      </w:pPr>
      <w:r w:rsidRPr="00627FB3">
        <w:rPr>
          <w:rFonts w:asciiTheme="majorHAnsi" w:hAnsiTheme="majorHAnsi"/>
          <w:noProof/>
        </w:rPr>
        <w:t>Solution:</w:t>
      </w:r>
    </w:p>
    <w:p w:rsidR="002E4F9A" w:rsidRPr="00627FB3" w:rsidRDefault="001F6BE9" w:rsidP="00AB7397">
      <w:pPr>
        <w:jc w:val="center"/>
        <w:rPr>
          <w:rFonts w:asciiTheme="majorHAnsi" w:hAnsiTheme="majorHAnsi"/>
          <w:noProof/>
        </w:rPr>
      </w:pPr>
      <w:r w:rsidRPr="00627FB3">
        <w:rPr>
          <w:rFonts w:asciiTheme="majorHAnsi" w:hAnsiTheme="majorHAnsi"/>
          <w:noProof/>
        </w:rPr>
        <w:drawing>
          <wp:inline distT="0" distB="0" distL="0" distR="0" wp14:anchorId="336E50B4" wp14:editId="5525249E">
            <wp:extent cx="410527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619125"/>
                    </a:xfrm>
                    <a:prstGeom prst="rect">
                      <a:avLst/>
                    </a:prstGeom>
                  </pic:spPr>
                </pic:pic>
              </a:graphicData>
            </a:graphic>
          </wp:inline>
        </w:drawing>
      </w:r>
    </w:p>
    <w:p w:rsidR="00273372" w:rsidRPr="00627FB3" w:rsidRDefault="00273372" w:rsidP="001F6BE9">
      <w:pPr>
        <w:pStyle w:val="ListParagraph"/>
        <w:numPr>
          <w:ilvl w:val="1"/>
          <w:numId w:val="20"/>
        </w:numPr>
        <w:rPr>
          <w:rFonts w:asciiTheme="majorHAnsi" w:hAnsiTheme="majorHAnsi" w:cs="Calibri"/>
          <w:noProof/>
        </w:rPr>
      </w:pPr>
      <w:r w:rsidRPr="00627FB3">
        <w:rPr>
          <w:rFonts w:asciiTheme="majorHAnsi" w:hAnsiTheme="majorHAnsi" w:cs="Calibri"/>
          <w:noProof/>
        </w:rPr>
        <w:t>For calculating no. of households with</w:t>
      </w:r>
      <w:r w:rsidRPr="00627FB3">
        <w:rPr>
          <w:rFonts w:asciiTheme="majorHAnsi" w:hAnsiTheme="majorHAnsi" w:cs="Calibri"/>
          <w:noProof/>
        </w:rPr>
        <w:t xml:space="preserve"> only one adult</w:t>
      </w:r>
      <w:r w:rsidRPr="00627FB3">
        <w:rPr>
          <w:rFonts w:asciiTheme="majorHAnsi" w:hAnsiTheme="majorHAnsi" w:cs="Calibri"/>
          <w:noProof/>
        </w:rPr>
        <w:t>.</w:t>
      </w:r>
    </w:p>
    <w:p w:rsidR="002E4F9A" w:rsidRPr="00627FB3" w:rsidRDefault="001F6BE9" w:rsidP="001F6BE9">
      <w:pPr>
        <w:pStyle w:val="ListParagraph"/>
        <w:ind w:left="360"/>
        <w:rPr>
          <w:rFonts w:asciiTheme="majorHAnsi" w:hAnsiTheme="majorHAnsi" w:cs="Calibri"/>
          <w:noProof/>
        </w:rPr>
      </w:pPr>
      <w:r w:rsidRPr="00627FB3">
        <w:rPr>
          <w:rFonts w:asciiTheme="majorHAnsi" w:hAnsiTheme="majorHAnsi" w:cs="Calibri"/>
          <w:noProof/>
        </w:rPr>
        <w:t>=COUNTIF(Table1[Adults], "=1")</w:t>
      </w:r>
    </w:p>
    <w:p w:rsidR="001F6BE9" w:rsidRPr="00627FB3" w:rsidRDefault="002E4F9A" w:rsidP="001F6BE9">
      <w:pPr>
        <w:rPr>
          <w:rFonts w:asciiTheme="majorHAnsi" w:hAnsiTheme="majorHAnsi" w:cs="Calibri"/>
          <w:noProof/>
        </w:rPr>
      </w:pPr>
      <w:r w:rsidRPr="00627FB3">
        <w:rPr>
          <w:rFonts w:asciiTheme="majorHAnsi" w:hAnsiTheme="majorHAnsi"/>
          <w:noProof/>
        </w:rPr>
        <w:t>b)</w:t>
      </w:r>
      <w:r w:rsidR="001F6BE9" w:rsidRPr="00627FB3">
        <w:rPr>
          <w:rFonts w:asciiTheme="majorHAnsi" w:hAnsiTheme="majorHAnsi"/>
          <w:noProof/>
        </w:rPr>
        <w:t xml:space="preserve"> </w:t>
      </w:r>
      <w:r w:rsidR="00073159" w:rsidRPr="00627FB3">
        <w:rPr>
          <w:rFonts w:asciiTheme="majorHAnsi" w:hAnsiTheme="majorHAnsi"/>
          <w:noProof/>
        </w:rPr>
        <w:t xml:space="preserve"> </w:t>
      </w:r>
      <w:r w:rsidR="001F6BE9" w:rsidRPr="00627FB3">
        <w:rPr>
          <w:rFonts w:asciiTheme="majorHAnsi" w:hAnsiTheme="majorHAnsi" w:cs="Calibri"/>
          <w:noProof/>
        </w:rPr>
        <w:t>For calculating the total number of households.</w:t>
      </w:r>
    </w:p>
    <w:p w:rsidR="002E4F9A" w:rsidRPr="00627FB3" w:rsidRDefault="001F6BE9" w:rsidP="00073159">
      <w:pPr>
        <w:pStyle w:val="ListParagraph"/>
        <w:ind w:left="360"/>
        <w:rPr>
          <w:rFonts w:asciiTheme="majorHAnsi" w:hAnsiTheme="majorHAnsi" w:cs="Calibri"/>
          <w:noProof/>
        </w:rPr>
      </w:pPr>
      <w:r w:rsidRPr="00627FB3">
        <w:rPr>
          <w:rFonts w:asciiTheme="majorHAnsi" w:hAnsiTheme="majorHAnsi" w:cs="Calibri"/>
          <w:noProof/>
        </w:rPr>
        <w:t>=COUNTA(Table1[Household ID])</w:t>
      </w:r>
    </w:p>
    <w:p w:rsidR="00073159" w:rsidRPr="00627FB3" w:rsidRDefault="002E4F9A" w:rsidP="00073159">
      <w:pPr>
        <w:rPr>
          <w:rFonts w:asciiTheme="majorHAnsi" w:hAnsiTheme="majorHAnsi" w:cs="Calibri"/>
          <w:noProof/>
        </w:rPr>
      </w:pPr>
      <w:r w:rsidRPr="00627FB3">
        <w:rPr>
          <w:rFonts w:asciiTheme="majorHAnsi" w:hAnsiTheme="majorHAnsi"/>
          <w:noProof/>
        </w:rPr>
        <w:t xml:space="preserve">c) </w:t>
      </w:r>
      <w:r w:rsidR="00073159" w:rsidRPr="00627FB3">
        <w:rPr>
          <w:rFonts w:asciiTheme="majorHAnsi" w:hAnsiTheme="majorHAnsi" w:cs="Calibri"/>
          <w:noProof/>
        </w:rPr>
        <w:t>To find out the proportion,</w:t>
      </w:r>
    </w:p>
    <w:p w:rsidR="00073159" w:rsidRPr="00627FB3" w:rsidRDefault="00073159" w:rsidP="00073159">
      <w:pPr>
        <w:pStyle w:val="ListParagraph"/>
        <w:ind w:left="360"/>
        <w:rPr>
          <w:rFonts w:asciiTheme="majorHAnsi" w:hAnsiTheme="majorHAnsi" w:cs="Calibri"/>
          <w:noProof/>
        </w:rPr>
      </w:pPr>
      <w:r w:rsidRPr="00627FB3">
        <w:rPr>
          <w:rFonts w:asciiTheme="majorHAnsi" w:hAnsiTheme="majorHAnsi" w:cs="Calibri"/>
          <w:noProof/>
        </w:rPr>
        <w:t xml:space="preserve">Proportion of </w:t>
      </w:r>
      <w:r w:rsidRPr="00627FB3">
        <w:rPr>
          <w:rFonts w:asciiTheme="majorHAnsi" w:hAnsiTheme="majorHAnsi"/>
        </w:rPr>
        <w:t>Households with At Least One Child</w:t>
      </w:r>
    </w:p>
    <w:p w:rsidR="008633A4" w:rsidRPr="00627FB3" w:rsidRDefault="00073159">
      <w:pPr>
        <w:rPr>
          <w:rFonts w:asciiTheme="majorHAnsi" w:hAnsiTheme="majorHAnsi" w:cs="Calibri"/>
          <w:noProof/>
        </w:rPr>
      </w:pPr>
      <w:r w:rsidRPr="00627FB3">
        <w:rPr>
          <w:rFonts w:asciiTheme="majorHAnsi" w:hAnsiTheme="majorHAnsi"/>
        </w:rPr>
        <w:t xml:space="preserve">     </w:t>
      </w:r>
      <w:r w:rsidRPr="00627FB3">
        <w:rPr>
          <w:rFonts w:asciiTheme="majorHAnsi" w:hAnsiTheme="majorHAnsi"/>
        </w:rPr>
        <w:t xml:space="preserve">= </w:t>
      </w:r>
      <w:r w:rsidRPr="00627FB3">
        <w:rPr>
          <w:rFonts w:asciiTheme="majorHAnsi" w:hAnsiTheme="majorHAnsi" w:cs="Calibri"/>
          <w:noProof/>
        </w:rPr>
        <w:t>No. of h</w:t>
      </w:r>
      <w:r w:rsidRPr="00627FB3">
        <w:rPr>
          <w:rFonts w:asciiTheme="majorHAnsi" w:hAnsiTheme="majorHAnsi" w:cs="Calibri"/>
          <w:noProof/>
        </w:rPr>
        <w:t>ouseholds with only one adult</w:t>
      </w:r>
      <w:r w:rsidRPr="00627FB3">
        <w:rPr>
          <w:rFonts w:asciiTheme="majorHAnsi" w:hAnsiTheme="majorHAnsi" w:cs="Calibri"/>
          <w:noProof/>
        </w:rPr>
        <w:t>/ Total number of households</w:t>
      </w:r>
    </w:p>
    <w:p w:rsidR="001448A9" w:rsidRDefault="001448A9" w:rsidP="001448A9">
      <w:pPr>
        <w:rPr>
          <w:rFonts w:asciiTheme="majorHAnsi" w:hAnsiTheme="majorHAnsi"/>
        </w:rPr>
      </w:pPr>
      <w:r w:rsidRPr="00627FB3">
        <w:rPr>
          <w:rFonts w:asciiTheme="majorHAnsi" w:hAnsiTheme="majorHAnsi" w:cs="Calibri"/>
        </w:rPr>
        <w:t>According to the data</w:t>
      </w:r>
      <w:r w:rsidRPr="00627FB3">
        <w:rPr>
          <w:rStyle w:val="Heading3Char"/>
          <w:rFonts w:asciiTheme="majorHAnsi" w:eastAsiaTheme="minorHAnsi" w:hAnsiTheme="majorHAnsi"/>
          <w:sz w:val="22"/>
          <w:szCs w:val="22"/>
        </w:rPr>
        <w:t xml:space="preserve"> </w:t>
      </w:r>
      <w:r w:rsidRPr="00627FB3">
        <w:rPr>
          <w:rStyle w:val="Strong"/>
          <w:rFonts w:asciiTheme="majorHAnsi" w:hAnsiTheme="majorHAnsi"/>
        </w:rPr>
        <w:t>28</w:t>
      </w:r>
      <w:r w:rsidRPr="00627FB3">
        <w:rPr>
          <w:rStyle w:val="Strong"/>
          <w:rFonts w:asciiTheme="majorHAnsi" w:hAnsiTheme="majorHAnsi"/>
        </w:rPr>
        <w:t>% of households</w:t>
      </w:r>
      <w:r w:rsidRPr="00627FB3">
        <w:rPr>
          <w:rFonts w:asciiTheme="majorHAnsi" w:hAnsiTheme="majorHAnsi"/>
        </w:rPr>
        <w:t xml:space="preserve"> in the dataset have</w:t>
      </w:r>
      <w:r w:rsidRPr="00627FB3">
        <w:rPr>
          <w:rFonts w:asciiTheme="majorHAnsi" w:hAnsiTheme="majorHAnsi"/>
        </w:rPr>
        <w:t xml:space="preserve"> only one adult</w:t>
      </w:r>
      <w:r w:rsidR="00395E29" w:rsidRPr="00627FB3">
        <w:rPr>
          <w:rFonts w:asciiTheme="majorHAnsi" w:hAnsiTheme="majorHAnsi"/>
        </w:rPr>
        <w:t>.</w:t>
      </w:r>
    </w:p>
    <w:p w:rsidR="009754D7" w:rsidRDefault="009754D7" w:rsidP="001448A9">
      <w:pPr>
        <w:rPr>
          <w:rFonts w:asciiTheme="majorHAnsi" w:hAnsiTheme="majorHAnsi"/>
        </w:rPr>
      </w:pPr>
    </w:p>
    <w:p w:rsidR="009754D7" w:rsidRPr="00627FB3" w:rsidRDefault="009754D7" w:rsidP="001448A9">
      <w:pPr>
        <w:rPr>
          <w:rFonts w:asciiTheme="majorHAnsi" w:hAnsiTheme="majorHAnsi"/>
        </w:rPr>
      </w:pPr>
    </w:p>
    <w:p w:rsidR="00F72995" w:rsidRPr="00F72995" w:rsidRDefault="00F72995" w:rsidP="00C66EBB">
      <w:pPr>
        <w:rPr>
          <w:rFonts w:asciiTheme="majorHAnsi" w:hAnsiTheme="majorHAnsi"/>
          <w:noProof/>
          <w:color w:val="5B9BD5" w:themeColor="accent1"/>
        </w:rPr>
      </w:pPr>
    </w:p>
    <w:p w:rsidR="00C66EBB" w:rsidRPr="00F72995" w:rsidRDefault="00F72995" w:rsidP="00C66EBB">
      <w:pPr>
        <w:rPr>
          <w:rFonts w:asciiTheme="majorHAnsi" w:hAnsiTheme="majorHAnsi" w:cs="Calibri"/>
          <w:color w:val="5B9BD5" w:themeColor="accent1"/>
        </w:rPr>
      </w:pPr>
      <w:r w:rsidRPr="00F72995">
        <w:rPr>
          <w:rFonts w:asciiTheme="majorHAnsi" w:hAnsiTheme="majorHAnsi" w:cs="Calibri"/>
          <w:color w:val="5B9BD5" w:themeColor="accent1"/>
        </w:rPr>
        <w:lastRenderedPageBreak/>
        <w:t>C)</w:t>
      </w:r>
      <w:r w:rsidR="00C66EBB" w:rsidRPr="00F72995">
        <w:rPr>
          <w:rFonts w:asciiTheme="majorHAnsi" w:hAnsiTheme="majorHAnsi" w:cs="Calibri"/>
          <w:color w:val="5B9BD5" w:themeColor="accent1"/>
        </w:rPr>
        <w:t xml:space="preserve"> What is the proportion of the households where there are only one adult and at least one child?</w:t>
      </w:r>
    </w:p>
    <w:p w:rsidR="008633A4" w:rsidRPr="00627FB3" w:rsidRDefault="00376ACA" w:rsidP="008E4EA0">
      <w:pPr>
        <w:jc w:val="center"/>
        <w:rPr>
          <w:rFonts w:asciiTheme="majorHAnsi" w:hAnsiTheme="majorHAnsi" w:cs="Calibri"/>
          <w:color w:val="FF0000"/>
        </w:rPr>
      </w:pPr>
      <w:r w:rsidRPr="00627FB3">
        <w:rPr>
          <w:rFonts w:asciiTheme="majorHAnsi" w:hAnsiTheme="majorHAnsi"/>
          <w:noProof/>
        </w:rPr>
        <w:drawing>
          <wp:inline distT="0" distB="0" distL="0" distR="0" wp14:anchorId="5EA2B44F" wp14:editId="08FA5055">
            <wp:extent cx="48863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923925"/>
                    </a:xfrm>
                    <a:prstGeom prst="rect">
                      <a:avLst/>
                    </a:prstGeom>
                  </pic:spPr>
                </pic:pic>
              </a:graphicData>
            </a:graphic>
          </wp:inline>
        </w:drawing>
      </w:r>
    </w:p>
    <w:p w:rsidR="00104F33" w:rsidRPr="00627FB3" w:rsidRDefault="00104F33" w:rsidP="00104F33">
      <w:pPr>
        <w:pStyle w:val="ListParagraph"/>
        <w:numPr>
          <w:ilvl w:val="1"/>
          <w:numId w:val="21"/>
        </w:numPr>
        <w:rPr>
          <w:rFonts w:asciiTheme="majorHAnsi" w:hAnsiTheme="majorHAnsi" w:cs="Calibri"/>
        </w:rPr>
      </w:pPr>
      <w:r w:rsidRPr="00627FB3">
        <w:rPr>
          <w:rFonts w:asciiTheme="majorHAnsi" w:hAnsiTheme="majorHAnsi" w:cs="Calibri"/>
        </w:rPr>
        <w:t xml:space="preserve">For calculating the number of households with one adult and </w:t>
      </w:r>
      <w:r w:rsidR="000D6E4E" w:rsidRPr="00627FB3">
        <w:rPr>
          <w:rFonts w:asciiTheme="majorHAnsi" w:hAnsiTheme="majorHAnsi" w:cs="Calibri"/>
        </w:rPr>
        <w:t>at least</w:t>
      </w:r>
      <w:r w:rsidRPr="00627FB3">
        <w:rPr>
          <w:rFonts w:asciiTheme="majorHAnsi" w:hAnsiTheme="majorHAnsi" w:cs="Calibri"/>
        </w:rPr>
        <w:t xml:space="preserve"> one child we have made use of COUNTIFS()</w:t>
      </w:r>
    </w:p>
    <w:p w:rsidR="00280114" w:rsidRPr="00627FB3" w:rsidRDefault="00104F33" w:rsidP="00104F33">
      <w:pPr>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COUNTIFS(</w:t>
      </w:r>
      <w:proofErr w:type="gramEnd"/>
      <w:r w:rsidRPr="00627FB3">
        <w:rPr>
          <w:rFonts w:asciiTheme="majorHAnsi" w:hAnsiTheme="majorHAnsi" w:cs="Calibri"/>
        </w:rPr>
        <w:t>Table3[Adults], 1, Table3[Children], "&gt;0")</w:t>
      </w:r>
    </w:p>
    <w:p w:rsidR="000F0E11" w:rsidRPr="00627FB3" w:rsidRDefault="00EC542D" w:rsidP="00EC542D">
      <w:pPr>
        <w:pStyle w:val="ListParagraph"/>
        <w:numPr>
          <w:ilvl w:val="1"/>
          <w:numId w:val="21"/>
        </w:numPr>
        <w:rPr>
          <w:rFonts w:asciiTheme="majorHAnsi" w:hAnsiTheme="majorHAnsi" w:cs="Calibri"/>
        </w:rPr>
      </w:pPr>
      <w:r w:rsidRPr="00627FB3">
        <w:rPr>
          <w:rFonts w:asciiTheme="majorHAnsi" w:hAnsiTheme="majorHAnsi" w:cs="Calibri"/>
        </w:rPr>
        <w:t>For calculating the</w:t>
      </w:r>
      <w:r w:rsidRPr="00627FB3">
        <w:rPr>
          <w:rFonts w:asciiTheme="majorHAnsi" w:hAnsiTheme="majorHAnsi" w:cs="Calibri"/>
        </w:rPr>
        <w:t xml:space="preserve"> total household in the dataset we have used </w:t>
      </w:r>
      <w:proofErr w:type="gramStart"/>
      <w:r w:rsidRPr="00627FB3">
        <w:rPr>
          <w:rFonts w:asciiTheme="majorHAnsi" w:hAnsiTheme="majorHAnsi" w:cs="Calibri"/>
        </w:rPr>
        <w:t>COUNTA(</w:t>
      </w:r>
      <w:proofErr w:type="gramEnd"/>
      <w:r w:rsidRPr="00627FB3">
        <w:rPr>
          <w:rFonts w:asciiTheme="majorHAnsi" w:hAnsiTheme="majorHAnsi" w:cs="Calibri"/>
        </w:rPr>
        <w:t>).</w:t>
      </w:r>
    </w:p>
    <w:p w:rsidR="00EC542D" w:rsidRPr="00627FB3" w:rsidRDefault="00EC542D" w:rsidP="00EC542D">
      <w:pPr>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COUNTA(</w:t>
      </w:r>
      <w:proofErr w:type="gramEnd"/>
      <w:r w:rsidRPr="00627FB3">
        <w:rPr>
          <w:rFonts w:asciiTheme="majorHAnsi" w:hAnsiTheme="majorHAnsi" w:cs="Calibri"/>
        </w:rPr>
        <w:t>Table3[Household ID])</w:t>
      </w:r>
    </w:p>
    <w:p w:rsidR="00280114" w:rsidRPr="00627FB3" w:rsidRDefault="00280114" w:rsidP="00280114">
      <w:pPr>
        <w:pStyle w:val="ListParagraph"/>
        <w:numPr>
          <w:ilvl w:val="1"/>
          <w:numId w:val="21"/>
        </w:numPr>
        <w:rPr>
          <w:rFonts w:asciiTheme="majorHAnsi" w:hAnsiTheme="majorHAnsi" w:cs="Calibri"/>
        </w:rPr>
      </w:pPr>
      <w:r w:rsidRPr="00627FB3">
        <w:rPr>
          <w:rFonts w:asciiTheme="majorHAnsi" w:hAnsiTheme="majorHAnsi" w:cs="Calibri"/>
        </w:rPr>
        <w:t>Proportion is calculated using the formula:</w:t>
      </w:r>
    </w:p>
    <w:p w:rsidR="00280114" w:rsidRPr="00627FB3" w:rsidRDefault="00280114" w:rsidP="00280114">
      <w:pPr>
        <w:pStyle w:val="ListParagraph"/>
        <w:ind w:left="360"/>
        <w:rPr>
          <w:rFonts w:asciiTheme="majorHAnsi" w:hAnsiTheme="majorHAnsi" w:cs="Calibri"/>
        </w:rPr>
      </w:pPr>
      <w:r w:rsidRPr="00627FB3">
        <w:rPr>
          <w:rFonts w:asciiTheme="majorHAnsi" w:hAnsiTheme="majorHAnsi" w:cs="Calibri"/>
        </w:rPr>
        <w:t xml:space="preserve">Proportion = Household with only one adult and </w:t>
      </w:r>
      <w:r w:rsidR="000D6E4E" w:rsidRPr="00627FB3">
        <w:rPr>
          <w:rFonts w:asciiTheme="majorHAnsi" w:hAnsiTheme="majorHAnsi" w:cs="Calibri"/>
        </w:rPr>
        <w:t>at least</w:t>
      </w:r>
      <w:r w:rsidRPr="00627FB3">
        <w:rPr>
          <w:rFonts w:asciiTheme="majorHAnsi" w:hAnsiTheme="majorHAnsi" w:cs="Calibri"/>
        </w:rPr>
        <w:t xml:space="preserve"> one child/ Total Household</w:t>
      </w:r>
    </w:p>
    <w:p w:rsidR="00280114" w:rsidRPr="00627FB3" w:rsidRDefault="00280114" w:rsidP="00EC542D">
      <w:pPr>
        <w:rPr>
          <w:rFonts w:asciiTheme="majorHAnsi" w:hAnsiTheme="majorHAnsi" w:cs="Calibri"/>
        </w:rPr>
      </w:pPr>
    </w:p>
    <w:p w:rsidR="000F0E11" w:rsidRPr="009754D7" w:rsidRDefault="009754D7" w:rsidP="000F0E11">
      <w:pPr>
        <w:rPr>
          <w:rFonts w:asciiTheme="majorHAnsi" w:hAnsiTheme="majorHAnsi" w:cs="Calibri"/>
          <w:color w:val="5B9BD5" w:themeColor="accent1"/>
        </w:rPr>
      </w:pPr>
      <w:r w:rsidRPr="009754D7">
        <w:rPr>
          <w:rFonts w:asciiTheme="majorHAnsi" w:hAnsiTheme="majorHAnsi" w:cs="Calibri"/>
          <w:color w:val="5B9BD5" w:themeColor="accent1"/>
        </w:rPr>
        <w:t>D)</w:t>
      </w:r>
      <w:r w:rsidR="000F0E11" w:rsidRPr="009754D7">
        <w:rPr>
          <w:rFonts w:asciiTheme="majorHAnsi" w:hAnsiTheme="majorHAnsi" w:cs="Calibri"/>
          <w:color w:val="5B9BD5" w:themeColor="accent1"/>
        </w:rPr>
        <w:t xml:space="preserve">  Among the households consisting of only one adult and at least one child (the ones you looked at in part C above), find the proportion of male-headed households. Is a single father household more common than a single mother household?</w:t>
      </w:r>
    </w:p>
    <w:p w:rsidR="00CE2A0F" w:rsidRPr="00627FB3" w:rsidRDefault="00CE2A0F" w:rsidP="00610C40">
      <w:pPr>
        <w:jc w:val="center"/>
        <w:rPr>
          <w:rFonts w:asciiTheme="majorHAnsi" w:hAnsiTheme="majorHAnsi" w:cs="Calibri"/>
          <w:color w:val="2E74B5" w:themeColor="accent1" w:themeShade="BF"/>
        </w:rPr>
      </w:pPr>
      <w:r w:rsidRPr="00627FB3">
        <w:rPr>
          <w:rFonts w:asciiTheme="majorHAnsi" w:hAnsiTheme="majorHAnsi"/>
          <w:noProof/>
        </w:rPr>
        <w:drawing>
          <wp:inline distT="0" distB="0" distL="0" distR="0" wp14:anchorId="77491BCB" wp14:editId="0C4C4421">
            <wp:extent cx="49625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1752600"/>
                    </a:xfrm>
                    <a:prstGeom prst="rect">
                      <a:avLst/>
                    </a:prstGeom>
                  </pic:spPr>
                </pic:pic>
              </a:graphicData>
            </a:graphic>
          </wp:inline>
        </w:drawing>
      </w:r>
    </w:p>
    <w:p w:rsidR="00670C87" w:rsidRPr="00627FB3" w:rsidRDefault="00670C87" w:rsidP="00670C87">
      <w:pPr>
        <w:pStyle w:val="ListParagraph"/>
        <w:numPr>
          <w:ilvl w:val="0"/>
          <w:numId w:val="24"/>
        </w:numPr>
        <w:rPr>
          <w:rFonts w:asciiTheme="majorHAnsi" w:hAnsiTheme="majorHAnsi" w:cs="Calibri"/>
        </w:rPr>
      </w:pPr>
      <w:r w:rsidRPr="00627FB3">
        <w:rPr>
          <w:rFonts w:asciiTheme="majorHAnsi" w:hAnsiTheme="majorHAnsi" w:cs="Calibri"/>
        </w:rPr>
        <w:t>For calculating the number of households with one adult and at</w:t>
      </w:r>
      <w:r w:rsidR="001D166E" w:rsidRPr="00627FB3">
        <w:rPr>
          <w:rFonts w:asciiTheme="majorHAnsi" w:hAnsiTheme="majorHAnsi" w:cs="Calibri"/>
        </w:rPr>
        <w:t xml:space="preserve"> </w:t>
      </w:r>
      <w:r w:rsidRPr="00627FB3">
        <w:rPr>
          <w:rFonts w:asciiTheme="majorHAnsi" w:hAnsiTheme="majorHAnsi" w:cs="Calibri"/>
        </w:rPr>
        <w:t>least one child</w:t>
      </w:r>
      <w:r w:rsidR="001D166E" w:rsidRPr="00627FB3">
        <w:rPr>
          <w:rFonts w:asciiTheme="majorHAnsi" w:hAnsiTheme="majorHAnsi" w:cs="Calibri"/>
        </w:rPr>
        <w:t>.</w:t>
      </w:r>
    </w:p>
    <w:p w:rsidR="00D63ABF" w:rsidRPr="00627FB3" w:rsidRDefault="00BA73B3" w:rsidP="00BA73B3">
      <w:pPr>
        <w:rPr>
          <w:rFonts w:asciiTheme="majorHAnsi" w:hAnsiTheme="majorHAnsi" w:cs="Calibri"/>
        </w:rPr>
      </w:pPr>
      <w:r w:rsidRPr="00627FB3">
        <w:rPr>
          <w:rFonts w:asciiTheme="majorHAnsi" w:hAnsiTheme="majorHAnsi" w:cs="Calibri"/>
        </w:rPr>
        <w:t xml:space="preserve">      </w:t>
      </w:r>
      <w:r w:rsidR="00D63ABF" w:rsidRPr="00627FB3">
        <w:rPr>
          <w:rFonts w:asciiTheme="majorHAnsi" w:hAnsiTheme="majorHAnsi" w:cs="Calibri"/>
        </w:rPr>
        <w:t>=</w:t>
      </w:r>
      <w:proofErr w:type="gramStart"/>
      <w:r w:rsidR="00D63ABF" w:rsidRPr="00627FB3">
        <w:rPr>
          <w:rFonts w:asciiTheme="majorHAnsi" w:hAnsiTheme="majorHAnsi" w:cs="Calibri"/>
        </w:rPr>
        <w:t>COUNTIFS(</w:t>
      </w:r>
      <w:proofErr w:type="gramEnd"/>
      <w:r w:rsidR="00D63ABF" w:rsidRPr="00627FB3">
        <w:rPr>
          <w:rFonts w:asciiTheme="majorHAnsi" w:hAnsiTheme="majorHAnsi" w:cs="Calibri"/>
        </w:rPr>
        <w:t>Table3[Adults], 1, Table3[Children], "&gt;0")</w:t>
      </w:r>
    </w:p>
    <w:p w:rsidR="00D63ABF" w:rsidRPr="00627FB3" w:rsidRDefault="007A0779" w:rsidP="007A0779">
      <w:pPr>
        <w:pStyle w:val="ListParagraph"/>
        <w:numPr>
          <w:ilvl w:val="0"/>
          <w:numId w:val="24"/>
        </w:numPr>
        <w:rPr>
          <w:rFonts w:asciiTheme="majorHAnsi" w:hAnsiTheme="majorHAnsi" w:cs="Calibri"/>
        </w:rPr>
      </w:pPr>
      <w:r w:rsidRPr="00627FB3">
        <w:rPr>
          <w:rFonts w:asciiTheme="majorHAnsi" w:hAnsiTheme="majorHAnsi" w:cs="Calibri"/>
        </w:rPr>
        <w:t>For calculating the</w:t>
      </w:r>
      <w:r w:rsidRPr="00627FB3">
        <w:rPr>
          <w:rFonts w:asciiTheme="majorHAnsi" w:hAnsiTheme="majorHAnsi" w:cs="Calibri"/>
        </w:rPr>
        <w:t xml:space="preserve"> number of households headed by Male</w:t>
      </w:r>
      <w:r w:rsidR="00BA73B3" w:rsidRPr="00627FB3">
        <w:rPr>
          <w:rFonts w:asciiTheme="majorHAnsi" w:hAnsiTheme="majorHAnsi" w:cs="Calibri"/>
        </w:rPr>
        <w:t>.</w:t>
      </w:r>
    </w:p>
    <w:p w:rsidR="00BA73B3" w:rsidRPr="00627FB3" w:rsidRDefault="00BA73B3" w:rsidP="00BA73B3">
      <w:pPr>
        <w:pStyle w:val="ListParagraph"/>
        <w:ind w:left="360"/>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COUNTIFS(</w:t>
      </w:r>
      <w:proofErr w:type="gramEnd"/>
      <w:r w:rsidRPr="00627FB3">
        <w:rPr>
          <w:rFonts w:asciiTheme="majorHAnsi" w:hAnsiTheme="majorHAnsi" w:cs="Calibri"/>
        </w:rPr>
        <w:t>Table3[Adults], 1, Table3[Children], "&gt;0", Table3[GHH], "M")</w:t>
      </w:r>
    </w:p>
    <w:p w:rsidR="00460EC2" w:rsidRPr="00627FB3" w:rsidRDefault="00460EC2" w:rsidP="00BA73B3">
      <w:pPr>
        <w:pStyle w:val="ListParagraph"/>
        <w:ind w:left="360"/>
        <w:rPr>
          <w:rFonts w:asciiTheme="majorHAnsi" w:hAnsiTheme="majorHAnsi" w:cs="Calibri"/>
        </w:rPr>
      </w:pPr>
    </w:p>
    <w:p w:rsidR="00350F9B" w:rsidRPr="00627FB3" w:rsidRDefault="00502548" w:rsidP="00460EC2">
      <w:pPr>
        <w:pStyle w:val="ListParagraph"/>
        <w:numPr>
          <w:ilvl w:val="0"/>
          <w:numId w:val="24"/>
        </w:numPr>
        <w:rPr>
          <w:rFonts w:asciiTheme="majorHAnsi" w:hAnsiTheme="majorHAnsi" w:cs="Calibri"/>
        </w:rPr>
      </w:pPr>
      <w:r w:rsidRPr="00627FB3">
        <w:rPr>
          <w:rFonts w:asciiTheme="majorHAnsi" w:hAnsiTheme="majorHAnsi" w:cs="Calibri"/>
        </w:rPr>
        <w:t>For calculating the</w:t>
      </w:r>
      <w:r w:rsidR="00460EC2" w:rsidRPr="00627FB3">
        <w:rPr>
          <w:rFonts w:asciiTheme="majorHAnsi" w:hAnsiTheme="majorHAnsi" w:cs="Calibri"/>
        </w:rPr>
        <w:t xml:space="preserve"> number of households headed by Female</w:t>
      </w:r>
      <w:r w:rsidR="0095204D" w:rsidRPr="00627FB3">
        <w:rPr>
          <w:rFonts w:asciiTheme="majorHAnsi" w:hAnsiTheme="majorHAnsi" w:cs="Calibri"/>
        </w:rPr>
        <w:t>.</w:t>
      </w:r>
    </w:p>
    <w:p w:rsidR="0095204D" w:rsidRPr="00627FB3" w:rsidRDefault="0095204D" w:rsidP="0095204D">
      <w:pPr>
        <w:pStyle w:val="ListParagraph"/>
        <w:ind w:left="360"/>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COUNTIFS(</w:t>
      </w:r>
      <w:proofErr w:type="gramEnd"/>
      <w:r w:rsidRPr="00627FB3">
        <w:rPr>
          <w:rFonts w:asciiTheme="majorHAnsi" w:hAnsiTheme="majorHAnsi" w:cs="Calibri"/>
        </w:rPr>
        <w:t>Table3[Adults], 1, Table3[Children], "&gt;0", Table3[GHH], "F")</w:t>
      </w:r>
    </w:p>
    <w:p w:rsidR="000F45B9" w:rsidRPr="00627FB3" w:rsidRDefault="000F45B9" w:rsidP="0095204D">
      <w:pPr>
        <w:pStyle w:val="ListParagraph"/>
        <w:ind w:left="360"/>
        <w:rPr>
          <w:rFonts w:asciiTheme="majorHAnsi" w:hAnsiTheme="majorHAnsi" w:cs="Calibri"/>
        </w:rPr>
      </w:pPr>
    </w:p>
    <w:p w:rsidR="000F45B9" w:rsidRPr="00627FB3" w:rsidRDefault="000F45B9" w:rsidP="000F45B9">
      <w:pPr>
        <w:pStyle w:val="ListParagraph"/>
        <w:numPr>
          <w:ilvl w:val="0"/>
          <w:numId w:val="24"/>
        </w:numPr>
        <w:rPr>
          <w:rFonts w:asciiTheme="majorHAnsi" w:hAnsiTheme="majorHAnsi" w:cs="Calibri"/>
        </w:rPr>
      </w:pPr>
      <w:r w:rsidRPr="00627FB3">
        <w:rPr>
          <w:rFonts w:asciiTheme="majorHAnsi" w:hAnsiTheme="majorHAnsi" w:cs="Calibri"/>
        </w:rPr>
        <w:t>Proportion of household headed by Male,</w:t>
      </w:r>
    </w:p>
    <w:p w:rsidR="000F45B9" w:rsidRPr="00627FB3" w:rsidRDefault="000F45B9" w:rsidP="000F45B9">
      <w:pPr>
        <w:pStyle w:val="ListParagraph"/>
        <w:ind w:left="360"/>
        <w:rPr>
          <w:rFonts w:asciiTheme="majorHAnsi" w:hAnsiTheme="majorHAnsi" w:cs="Calibri"/>
        </w:rPr>
      </w:pPr>
      <w:r w:rsidRPr="00627FB3">
        <w:rPr>
          <w:rFonts w:asciiTheme="majorHAnsi" w:hAnsiTheme="majorHAnsi" w:cs="Calibri"/>
        </w:rPr>
        <w:t>Proportion= N</w:t>
      </w:r>
      <w:r w:rsidRPr="00627FB3">
        <w:rPr>
          <w:rFonts w:asciiTheme="majorHAnsi" w:hAnsiTheme="majorHAnsi" w:cs="Calibri"/>
        </w:rPr>
        <w:t>umber of households headed by Male</w:t>
      </w:r>
      <w:r w:rsidR="005726D5" w:rsidRPr="00627FB3">
        <w:rPr>
          <w:rFonts w:asciiTheme="majorHAnsi" w:hAnsiTheme="majorHAnsi" w:cs="Calibri"/>
        </w:rPr>
        <w:t>/ N</w:t>
      </w:r>
      <w:r w:rsidR="005726D5" w:rsidRPr="00627FB3">
        <w:rPr>
          <w:rFonts w:asciiTheme="majorHAnsi" w:hAnsiTheme="majorHAnsi" w:cs="Calibri"/>
        </w:rPr>
        <w:t>umber of households with one adult and at least one child</w:t>
      </w:r>
    </w:p>
    <w:p w:rsidR="00E16AF8" w:rsidRPr="00627FB3" w:rsidRDefault="00E16AF8" w:rsidP="00E16AF8">
      <w:pPr>
        <w:pStyle w:val="ListParagraph"/>
        <w:numPr>
          <w:ilvl w:val="0"/>
          <w:numId w:val="24"/>
        </w:numPr>
        <w:rPr>
          <w:rFonts w:asciiTheme="majorHAnsi" w:hAnsiTheme="majorHAnsi" w:cs="Calibri"/>
        </w:rPr>
      </w:pPr>
      <w:r w:rsidRPr="00627FB3">
        <w:rPr>
          <w:rFonts w:asciiTheme="majorHAnsi" w:hAnsiTheme="majorHAnsi" w:cs="Calibri"/>
        </w:rPr>
        <w:lastRenderedPageBreak/>
        <w:t>Proport</w:t>
      </w:r>
      <w:r w:rsidRPr="00627FB3">
        <w:rPr>
          <w:rFonts w:asciiTheme="majorHAnsi" w:hAnsiTheme="majorHAnsi" w:cs="Calibri"/>
        </w:rPr>
        <w:t>ion of household headed by Fem</w:t>
      </w:r>
      <w:r w:rsidRPr="00627FB3">
        <w:rPr>
          <w:rFonts w:asciiTheme="majorHAnsi" w:hAnsiTheme="majorHAnsi" w:cs="Calibri"/>
        </w:rPr>
        <w:t>ale,</w:t>
      </w:r>
    </w:p>
    <w:p w:rsidR="00CB5BA8" w:rsidRPr="00627FB3" w:rsidRDefault="00CB5BA8" w:rsidP="00CB5BA8">
      <w:pPr>
        <w:pStyle w:val="ListParagraph"/>
        <w:numPr>
          <w:ilvl w:val="0"/>
          <w:numId w:val="24"/>
        </w:numPr>
        <w:rPr>
          <w:rFonts w:asciiTheme="majorHAnsi" w:hAnsiTheme="majorHAnsi" w:cs="Calibri"/>
        </w:rPr>
      </w:pPr>
      <w:r w:rsidRPr="00627FB3">
        <w:rPr>
          <w:rFonts w:asciiTheme="majorHAnsi" w:hAnsiTheme="majorHAnsi" w:cs="Calibri"/>
        </w:rPr>
        <w:t>Proportion= N</w:t>
      </w:r>
      <w:r w:rsidRPr="00627FB3">
        <w:rPr>
          <w:rFonts w:asciiTheme="majorHAnsi" w:hAnsiTheme="majorHAnsi" w:cs="Calibri"/>
        </w:rPr>
        <w:t>umber of households headed by Fem</w:t>
      </w:r>
      <w:r w:rsidRPr="00627FB3">
        <w:rPr>
          <w:rFonts w:asciiTheme="majorHAnsi" w:hAnsiTheme="majorHAnsi" w:cs="Calibri"/>
        </w:rPr>
        <w:t>ale/ Number of households with one adult and at least one child</w:t>
      </w:r>
    </w:p>
    <w:p w:rsidR="00CE2A0F" w:rsidRPr="00627FB3" w:rsidRDefault="00CE2A0F" w:rsidP="00CE2A0F">
      <w:pPr>
        <w:pStyle w:val="NormalWeb"/>
        <w:rPr>
          <w:rFonts w:asciiTheme="majorHAnsi" w:hAnsiTheme="majorHAnsi"/>
          <w:sz w:val="22"/>
          <w:szCs w:val="22"/>
        </w:rPr>
      </w:pPr>
      <w:r w:rsidRPr="00627FB3">
        <w:rPr>
          <w:rFonts w:asciiTheme="majorHAnsi" w:hAnsiTheme="majorHAnsi"/>
          <w:sz w:val="22"/>
          <w:szCs w:val="22"/>
        </w:rPr>
        <w:t>Based on the data, the proportion of male-headed households among those with only one adul</w:t>
      </w:r>
      <w:r w:rsidRPr="00627FB3">
        <w:rPr>
          <w:rFonts w:asciiTheme="majorHAnsi" w:hAnsiTheme="majorHAnsi"/>
          <w:sz w:val="22"/>
          <w:szCs w:val="22"/>
        </w:rPr>
        <w:t>t and at least one child is 71% which is higher than the female.</w:t>
      </w:r>
    </w:p>
    <w:p w:rsidR="00CE2A0F" w:rsidRPr="003806F3" w:rsidRDefault="00CE2A0F" w:rsidP="00A1250E">
      <w:pPr>
        <w:rPr>
          <w:rFonts w:asciiTheme="majorHAnsi" w:hAnsiTheme="majorHAnsi" w:cs="Calibri"/>
          <w:color w:val="5B9BD5" w:themeColor="accent1"/>
        </w:rPr>
      </w:pPr>
    </w:p>
    <w:p w:rsidR="00A1250E" w:rsidRPr="003806F3" w:rsidRDefault="003806F3" w:rsidP="00A1250E">
      <w:pPr>
        <w:rPr>
          <w:rFonts w:asciiTheme="majorHAnsi" w:hAnsiTheme="majorHAnsi" w:cs="Calibri"/>
          <w:color w:val="5B9BD5" w:themeColor="accent1"/>
        </w:rPr>
      </w:pPr>
      <w:r w:rsidRPr="003806F3">
        <w:rPr>
          <w:rFonts w:asciiTheme="majorHAnsi" w:hAnsiTheme="majorHAnsi" w:cs="Calibri"/>
          <w:color w:val="5B9BD5" w:themeColor="accent1"/>
        </w:rPr>
        <w:t>E)</w:t>
      </w:r>
      <w:r w:rsidR="00A1250E" w:rsidRPr="003806F3">
        <w:rPr>
          <w:rFonts w:asciiTheme="majorHAnsi" w:hAnsiTheme="majorHAnsi" w:cs="Calibri"/>
          <w:color w:val="5B9BD5" w:themeColor="accent1"/>
        </w:rPr>
        <w:t xml:space="preserve">  Among the households consisting of only one adult and at least one child (the ones you looked at in part C above), find the proportion of households that do not own a house. Do the majority of single-parent households own a house?</w:t>
      </w:r>
    </w:p>
    <w:p w:rsidR="00DA4613" w:rsidRPr="00627FB3" w:rsidRDefault="00DA4613" w:rsidP="00A1250E">
      <w:pPr>
        <w:rPr>
          <w:rFonts w:asciiTheme="majorHAnsi" w:hAnsiTheme="majorHAnsi" w:cs="Calibri"/>
          <w:color w:val="2E74B5" w:themeColor="accent1" w:themeShade="BF"/>
        </w:rPr>
      </w:pPr>
    </w:p>
    <w:p w:rsidR="00277A1B" w:rsidRPr="00627FB3" w:rsidRDefault="0056798C" w:rsidP="00B729AA">
      <w:pPr>
        <w:jc w:val="center"/>
        <w:rPr>
          <w:rFonts w:asciiTheme="majorHAnsi" w:hAnsiTheme="majorHAnsi" w:cs="Calibri"/>
          <w:color w:val="2E74B5" w:themeColor="accent1" w:themeShade="BF"/>
        </w:rPr>
      </w:pPr>
      <w:r w:rsidRPr="00627FB3">
        <w:rPr>
          <w:rFonts w:asciiTheme="majorHAnsi" w:hAnsiTheme="majorHAnsi"/>
          <w:noProof/>
        </w:rPr>
        <w:drawing>
          <wp:inline distT="0" distB="0" distL="0" distR="0" wp14:anchorId="59DDA061" wp14:editId="13502282">
            <wp:extent cx="51435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409700"/>
                    </a:xfrm>
                    <a:prstGeom prst="rect">
                      <a:avLst/>
                    </a:prstGeom>
                  </pic:spPr>
                </pic:pic>
              </a:graphicData>
            </a:graphic>
          </wp:inline>
        </w:drawing>
      </w:r>
    </w:p>
    <w:p w:rsidR="00277A1B" w:rsidRPr="00627FB3" w:rsidRDefault="00277A1B" w:rsidP="00A1250E">
      <w:pPr>
        <w:rPr>
          <w:rFonts w:asciiTheme="majorHAnsi" w:hAnsiTheme="majorHAnsi" w:cs="Calibri"/>
          <w:color w:val="2E74B5" w:themeColor="accent1" w:themeShade="BF"/>
        </w:rPr>
      </w:pPr>
    </w:p>
    <w:p w:rsidR="002A1BBA" w:rsidRPr="00627FB3" w:rsidRDefault="0056798C" w:rsidP="00DA4613">
      <w:pPr>
        <w:pStyle w:val="ListParagraph"/>
        <w:numPr>
          <w:ilvl w:val="1"/>
          <w:numId w:val="20"/>
        </w:numPr>
        <w:rPr>
          <w:rFonts w:asciiTheme="majorHAnsi" w:hAnsiTheme="majorHAnsi" w:cs="Calibri"/>
          <w:b/>
        </w:rPr>
      </w:pPr>
      <w:r w:rsidRPr="00627FB3">
        <w:rPr>
          <w:rFonts w:asciiTheme="majorHAnsi" w:hAnsiTheme="majorHAnsi" w:cs="Calibri"/>
        </w:rPr>
        <w:t>For calculating the number of household with one adult and one child that doesn’t own a house.</w:t>
      </w:r>
    </w:p>
    <w:p w:rsidR="0056798C" w:rsidRPr="00627FB3" w:rsidRDefault="0056798C" w:rsidP="0056798C">
      <w:pPr>
        <w:pStyle w:val="ListParagraph"/>
        <w:rPr>
          <w:rFonts w:asciiTheme="majorHAnsi" w:hAnsiTheme="majorHAnsi" w:cs="Calibri"/>
          <w:b/>
        </w:rPr>
      </w:pPr>
      <w:r w:rsidRPr="00627FB3">
        <w:rPr>
          <w:rFonts w:asciiTheme="majorHAnsi" w:hAnsiTheme="majorHAnsi" w:cs="Calibri"/>
        </w:rPr>
        <w:t xml:space="preserve">= </w:t>
      </w:r>
      <w:proofErr w:type="gramStart"/>
      <w:r w:rsidRPr="00627FB3">
        <w:rPr>
          <w:rFonts w:asciiTheme="majorHAnsi" w:hAnsiTheme="majorHAnsi" w:cs="Calibri"/>
        </w:rPr>
        <w:t>COUNTIFS(</w:t>
      </w:r>
      <w:proofErr w:type="gramEnd"/>
      <w:r w:rsidRPr="00627FB3">
        <w:rPr>
          <w:rFonts w:asciiTheme="majorHAnsi" w:hAnsiTheme="majorHAnsi" w:cs="Calibri"/>
        </w:rPr>
        <w:t>Table3[Adults], 1, Table3[Children], "&gt;0", Table3[</w:t>
      </w:r>
      <w:proofErr w:type="spellStart"/>
      <w:r w:rsidRPr="00627FB3">
        <w:rPr>
          <w:rFonts w:asciiTheme="majorHAnsi" w:hAnsiTheme="majorHAnsi" w:cs="Calibri"/>
        </w:rPr>
        <w:t>OwnHouse</w:t>
      </w:r>
      <w:proofErr w:type="spellEnd"/>
      <w:r w:rsidRPr="00627FB3">
        <w:rPr>
          <w:rFonts w:asciiTheme="majorHAnsi" w:hAnsiTheme="majorHAnsi" w:cs="Calibri"/>
        </w:rPr>
        <w:t>], 0</w:t>
      </w:r>
      <w:r w:rsidRPr="00627FB3">
        <w:rPr>
          <w:rFonts w:asciiTheme="majorHAnsi" w:hAnsiTheme="majorHAnsi" w:cs="Calibri"/>
          <w:b/>
        </w:rPr>
        <w:t>)</w:t>
      </w:r>
    </w:p>
    <w:p w:rsidR="008913B9" w:rsidRPr="00627FB3" w:rsidRDefault="0056798C" w:rsidP="00DA4613">
      <w:pPr>
        <w:pStyle w:val="ListParagraph"/>
        <w:numPr>
          <w:ilvl w:val="1"/>
          <w:numId w:val="20"/>
        </w:numPr>
        <w:rPr>
          <w:rFonts w:asciiTheme="majorHAnsi" w:hAnsiTheme="majorHAnsi" w:cs="Calibri"/>
        </w:rPr>
      </w:pPr>
      <w:r w:rsidRPr="00627FB3">
        <w:rPr>
          <w:rFonts w:asciiTheme="majorHAnsi" w:hAnsiTheme="majorHAnsi" w:cs="Calibri"/>
        </w:rPr>
        <w:t xml:space="preserve">For calculating the number of households with one adult and </w:t>
      </w:r>
      <w:r w:rsidR="0027754F" w:rsidRPr="00627FB3">
        <w:rPr>
          <w:rFonts w:asciiTheme="majorHAnsi" w:hAnsiTheme="majorHAnsi" w:cs="Calibri"/>
        </w:rPr>
        <w:t>at least</w:t>
      </w:r>
      <w:r w:rsidRPr="00627FB3">
        <w:rPr>
          <w:rFonts w:asciiTheme="majorHAnsi" w:hAnsiTheme="majorHAnsi" w:cs="Calibri"/>
        </w:rPr>
        <w:t xml:space="preserve"> one child</w:t>
      </w:r>
    </w:p>
    <w:p w:rsidR="00DA4613" w:rsidRPr="00627FB3" w:rsidRDefault="0027754F" w:rsidP="00DA4613">
      <w:pPr>
        <w:rPr>
          <w:rFonts w:asciiTheme="majorHAnsi" w:hAnsiTheme="majorHAnsi" w:cs="Calibri"/>
        </w:rPr>
      </w:pPr>
      <w:r w:rsidRPr="00627FB3">
        <w:rPr>
          <w:rFonts w:asciiTheme="majorHAnsi" w:hAnsiTheme="majorHAnsi" w:cs="Calibri"/>
        </w:rPr>
        <w:t xml:space="preserve">            =</w:t>
      </w:r>
      <w:proofErr w:type="gramStart"/>
      <w:r w:rsidRPr="00627FB3">
        <w:rPr>
          <w:rFonts w:asciiTheme="majorHAnsi" w:hAnsiTheme="majorHAnsi" w:cs="Calibri"/>
        </w:rPr>
        <w:t>COUNTIFS(</w:t>
      </w:r>
      <w:proofErr w:type="gramEnd"/>
      <w:r w:rsidRPr="00627FB3">
        <w:rPr>
          <w:rFonts w:asciiTheme="majorHAnsi" w:hAnsiTheme="majorHAnsi" w:cs="Calibri"/>
        </w:rPr>
        <w:t xml:space="preserve">Table3[Adults], 1, Table3[Children], "&gt;0") </w:t>
      </w:r>
    </w:p>
    <w:p w:rsidR="0027754F" w:rsidRPr="00627FB3" w:rsidRDefault="006A7BC9" w:rsidP="00DA4613">
      <w:pPr>
        <w:pStyle w:val="ListParagraph"/>
        <w:numPr>
          <w:ilvl w:val="1"/>
          <w:numId w:val="20"/>
        </w:numPr>
        <w:rPr>
          <w:rFonts w:asciiTheme="majorHAnsi" w:hAnsiTheme="majorHAnsi" w:cs="Calibri"/>
        </w:rPr>
      </w:pPr>
      <w:r w:rsidRPr="00627FB3">
        <w:rPr>
          <w:rFonts w:asciiTheme="majorHAnsi" w:hAnsiTheme="majorHAnsi" w:cs="Calibri"/>
        </w:rPr>
        <w:t>For calculating the p</w:t>
      </w:r>
      <w:r w:rsidR="0027754F" w:rsidRPr="00627FB3">
        <w:rPr>
          <w:rFonts w:asciiTheme="majorHAnsi" w:hAnsiTheme="majorHAnsi" w:cs="Calibri"/>
        </w:rPr>
        <w:t>roportion of the household that do not own a house.</w:t>
      </w:r>
    </w:p>
    <w:p w:rsidR="006A7BC9" w:rsidRPr="00627FB3" w:rsidRDefault="006A7BC9" w:rsidP="00DA4613">
      <w:pPr>
        <w:pStyle w:val="ListParagraph"/>
        <w:rPr>
          <w:rFonts w:asciiTheme="majorHAnsi" w:hAnsiTheme="majorHAnsi" w:cs="Calibri"/>
        </w:rPr>
      </w:pPr>
      <w:r w:rsidRPr="00627FB3">
        <w:rPr>
          <w:rFonts w:asciiTheme="majorHAnsi" w:hAnsiTheme="majorHAnsi" w:cs="Calibri"/>
        </w:rPr>
        <w:t>Proportion= N</w:t>
      </w:r>
      <w:r w:rsidRPr="00627FB3">
        <w:rPr>
          <w:rFonts w:asciiTheme="majorHAnsi" w:hAnsiTheme="majorHAnsi" w:cs="Calibri"/>
        </w:rPr>
        <w:t>umber of household with one adult and one child that doesn</w:t>
      </w:r>
      <w:r w:rsidRPr="00627FB3">
        <w:rPr>
          <w:rFonts w:asciiTheme="majorHAnsi" w:hAnsiTheme="majorHAnsi" w:cs="Calibri"/>
        </w:rPr>
        <w:t>’t own a house/ N</w:t>
      </w:r>
      <w:r w:rsidRPr="00627FB3">
        <w:rPr>
          <w:rFonts w:asciiTheme="majorHAnsi" w:hAnsiTheme="majorHAnsi" w:cs="Calibri"/>
        </w:rPr>
        <w:t>umber of households with one adult and at least one child</w:t>
      </w:r>
    </w:p>
    <w:p w:rsidR="006A7BC9" w:rsidRPr="00627FB3" w:rsidRDefault="006A7BC9" w:rsidP="002702BB">
      <w:pPr>
        <w:ind w:left="360"/>
        <w:rPr>
          <w:rFonts w:asciiTheme="majorHAnsi" w:hAnsiTheme="majorHAnsi" w:cs="Calibri"/>
          <w:b/>
        </w:rPr>
      </w:pPr>
    </w:p>
    <w:p w:rsidR="0027754F" w:rsidRPr="00627FB3" w:rsidRDefault="0027754F" w:rsidP="006A7BC9">
      <w:pPr>
        <w:ind w:left="720"/>
        <w:rPr>
          <w:rFonts w:asciiTheme="majorHAnsi" w:hAnsiTheme="majorHAnsi" w:cs="Calibri"/>
        </w:rPr>
      </w:pPr>
    </w:p>
    <w:p w:rsidR="008913B9" w:rsidRPr="00627FB3" w:rsidRDefault="008913B9">
      <w:pPr>
        <w:rPr>
          <w:rFonts w:asciiTheme="majorHAnsi" w:hAnsiTheme="majorHAnsi" w:cs="Calibri"/>
          <w:b/>
        </w:rPr>
      </w:pPr>
    </w:p>
    <w:p w:rsidR="008913B9" w:rsidRPr="00627FB3" w:rsidRDefault="008913B9">
      <w:pPr>
        <w:rPr>
          <w:rFonts w:asciiTheme="majorHAnsi" w:hAnsiTheme="majorHAnsi" w:cs="Calibri"/>
          <w:b/>
        </w:rPr>
      </w:pPr>
    </w:p>
    <w:p w:rsidR="008913B9" w:rsidRPr="00627FB3" w:rsidRDefault="008913B9">
      <w:pPr>
        <w:rPr>
          <w:rFonts w:asciiTheme="majorHAnsi" w:hAnsiTheme="majorHAnsi" w:cs="Calibri"/>
          <w:b/>
        </w:rPr>
      </w:pPr>
    </w:p>
    <w:p w:rsidR="008913B9" w:rsidRPr="00627FB3" w:rsidRDefault="008913B9">
      <w:pPr>
        <w:rPr>
          <w:rFonts w:asciiTheme="majorHAnsi" w:hAnsiTheme="majorHAnsi" w:cs="Calibri"/>
          <w:b/>
        </w:rPr>
      </w:pPr>
    </w:p>
    <w:p w:rsidR="008913B9" w:rsidRPr="00627FB3" w:rsidRDefault="008913B9">
      <w:pPr>
        <w:rPr>
          <w:rFonts w:asciiTheme="majorHAnsi" w:hAnsiTheme="majorHAnsi" w:cs="Calibri"/>
          <w:b/>
        </w:rPr>
      </w:pPr>
    </w:p>
    <w:p w:rsidR="00536EEF" w:rsidRPr="00627FB3" w:rsidRDefault="00536EEF">
      <w:pPr>
        <w:rPr>
          <w:rFonts w:asciiTheme="majorHAnsi" w:hAnsiTheme="majorHAnsi" w:cs="Calibri"/>
          <w:b/>
        </w:rPr>
      </w:pPr>
    </w:p>
    <w:p w:rsidR="002A1BBA" w:rsidRPr="002576DA" w:rsidRDefault="002A1BBA" w:rsidP="002A1BBA">
      <w:pPr>
        <w:rPr>
          <w:rFonts w:asciiTheme="majorHAnsi" w:hAnsiTheme="majorHAnsi" w:cs="Calibri"/>
          <w:color w:val="5B9BD5" w:themeColor="accent1"/>
          <w:sz w:val="24"/>
          <w:szCs w:val="24"/>
        </w:rPr>
      </w:pPr>
      <w:r w:rsidRPr="002576DA">
        <w:rPr>
          <w:rFonts w:asciiTheme="majorHAnsi" w:hAnsiTheme="majorHAnsi" w:cs="Calibri"/>
          <w:color w:val="5B9BD5" w:themeColor="accent1"/>
          <w:sz w:val="24"/>
          <w:szCs w:val="24"/>
        </w:rPr>
        <w:lastRenderedPageBreak/>
        <w:t>Task 3: Household head's education</w:t>
      </w:r>
    </w:p>
    <w:p w:rsidR="002A1BBA" w:rsidRPr="002576DA" w:rsidRDefault="002A1BBA" w:rsidP="00DD1F1A">
      <w:pPr>
        <w:pStyle w:val="ListParagraph"/>
        <w:numPr>
          <w:ilvl w:val="1"/>
          <w:numId w:val="7"/>
        </w:numPr>
        <w:rPr>
          <w:rFonts w:asciiTheme="majorHAnsi" w:hAnsiTheme="majorHAnsi" w:cs="Calibri"/>
          <w:color w:val="5B9BD5" w:themeColor="accent1"/>
          <w:sz w:val="24"/>
          <w:szCs w:val="24"/>
        </w:rPr>
      </w:pPr>
      <w:r w:rsidRPr="002576DA">
        <w:rPr>
          <w:rFonts w:asciiTheme="majorHAnsi" w:hAnsiTheme="majorHAnsi" w:cs="Calibri"/>
          <w:color w:val="5B9BD5" w:themeColor="accent1"/>
          <w:sz w:val="24"/>
          <w:szCs w:val="24"/>
        </w:rPr>
        <w:t>Construct a contingency table between the gender and the highest educational degree of the household head.</w:t>
      </w:r>
    </w:p>
    <w:tbl>
      <w:tblPr>
        <w:tblW w:w="4216" w:type="dxa"/>
        <w:jc w:val="center"/>
        <w:tblLook w:val="04A0" w:firstRow="1" w:lastRow="0" w:firstColumn="1" w:lastColumn="0" w:noHBand="0" w:noVBand="1"/>
      </w:tblPr>
      <w:tblGrid>
        <w:gridCol w:w="1867"/>
        <w:gridCol w:w="2420"/>
      </w:tblGrid>
      <w:tr w:rsidR="00DD1F1A" w:rsidRPr="00627FB3" w:rsidTr="009F6C25">
        <w:trPr>
          <w:trHeight w:val="300"/>
          <w:jc w:val="center"/>
        </w:trPr>
        <w:tc>
          <w:tcPr>
            <w:tcW w:w="1796" w:type="dxa"/>
            <w:tcBorders>
              <w:top w:val="nil"/>
              <w:left w:val="nil"/>
              <w:bottom w:val="single" w:sz="4" w:space="0" w:color="8EA9DB"/>
              <w:right w:val="nil"/>
            </w:tcBorders>
            <w:shd w:val="clear" w:color="D9E1F2" w:fill="D9E1F2"/>
            <w:noWrap/>
            <w:vAlign w:val="bottom"/>
            <w:hideMark/>
          </w:tcPr>
          <w:p w:rsidR="00DD1F1A" w:rsidRPr="00627FB3" w:rsidRDefault="00DD1F1A" w:rsidP="00DD1F1A">
            <w:pPr>
              <w:spacing w:after="0" w:line="240" w:lineRule="auto"/>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Row Labels</w:t>
            </w:r>
          </w:p>
        </w:tc>
        <w:tc>
          <w:tcPr>
            <w:tcW w:w="2420" w:type="dxa"/>
            <w:tcBorders>
              <w:top w:val="nil"/>
              <w:left w:val="nil"/>
              <w:bottom w:val="single" w:sz="4" w:space="0" w:color="8EA9DB"/>
              <w:right w:val="nil"/>
            </w:tcBorders>
            <w:shd w:val="clear" w:color="D9E1F2" w:fill="D9E1F2"/>
            <w:noWrap/>
            <w:vAlign w:val="bottom"/>
            <w:hideMark/>
          </w:tcPr>
          <w:p w:rsidR="00DD1F1A" w:rsidRPr="00627FB3" w:rsidRDefault="00DD1F1A" w:rsidP="00DD1F1A">
            <w:pPr>
              <w:spacing w:after="0" w:line="240" w:lineRule="auto"/>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Count of Highest Degree</w:t>
            </w:r>
          </w:p>
        </w:tc>
      </w:tr>
      <w:tr w:rsidR="00DD1F1A" w:rsidRPr="00627FB3" w:rsidTr="009F6C25">
        <w:trPr>
          <w:trHeight w:val="300"/>
          <w:jc w:val="center"/>
        </w:trPr>
        <w:tc>
          <w:tcPr>
            <w:tcW w:w="1796" w:type="dxa"/>
            <w:tcBorders>
              <w:top w:val="nil"/>
              <w:left w:val="nil"/>
              <w:bottom w:val="single" w:sz="4" w:space="0" w:color="8EA9DB"/>
              <w:right w:val="nil"/>
            </w:tcBorders>
            <w:shd w:val="clear" w:color="auto" w:fill="auto"/>
            <w:noWrap/>
            <w:vAlign w:val="bottom"/>
            <w:hideMark/>
          </w:tcPr>
          <w:p w:rsidR="00DD1F1A" w:rsidRPr="00627FB3" w:rsidRDefault="00DD1F1A" w:rsidP="00DD1F1A">
            <w:pPr>
              <w:spacing w:after="0" w:line="240" w:lineRule="auto"/>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 xml:space="preserve">    F</w:t>
            </w:r>
          </w:p>
        </w:tc>
        <w:tc>
          <w:tcPr>
            <w:tcW w:w="2420" w:type="dxa"/>
            <w:tcBorders>
              <w:top w:val="nil"/>
              <w:left w:val="nil"/>
              <w:bottom w:val="single" w:sz="4" w:space="0" w:color="8EA9DB"/>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113</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Bachelors(B)</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25</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Intermediate(I)</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26</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Masters(M)</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19</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Primary(P)</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23</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Secondary(S)</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20</w:t>
            </w:r>
          </w:p>
        </w:tc>
      </w:tr>
      <w:tr w:rsidR="00DD1F1A" w:rsidRPr="00627FB3" w:rsidTr="009F6C25">
        <w:trPr>
          <w:trHeight w:val="300"/>
          <w:jc w:val="center"/>
        </w:trPr>
        <w:tc>
          <w:tcPr>
            <w:tcW w:w="1796" w:type="dxa"/>
            <w:tcBorders>
              <w:top w:val="nil"/>
              <w:left w:val="nil"/>
              <w:bottom w:val="single" w:sz="4" w:space="0" w:color="8EA9DB"/>
              <w:right w:val="nil"/>
            </w:tcBorders>
            <w:shd w:val="clear" w:color="auto" w:fill="auto"/>
            <w:noWrap/>
            <w:vAlign w:val="bottom"/>
            <w:hideMark/>
          </w:tcPr>
          <w:p w:rsidR="00DD1F1A" w:rsidRPr="00627FB3" w:rsidRDefault="00DD1F1A" w:rsidP="00DD1F1A">
            <w:pPr>
              <w:spacing w:after="0" w:line="240" w:lineRule="auto"/>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M</w:t>
            </w:r>
          </w:p>
        </w:tc>
        <w:tc>
          <w:tcPr>
            <w:tcW w:w="2420" w:type="dxa"/>
            <w:tcBorders>
              <w:top w:val="nil"/>
              <w:left w:val="nil"/>
              <w:bottom w:val="single" w:sz="4" w:space="0" w:color="8EA9DB"/>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137</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Bachelors(B)</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37</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Intermediate(I)</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28</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Masters(M)</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25</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Primary(P)</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15</w:t>
            </w:r>
          </w:p>
        </w:tc>
      </w:tr>
      <w:tr w:rsidR="00DD1F1A" w:rsidRPr="00627FB3" w:rsidTr="009F6C25">
        <w:trPr>
          <w:trHeight w:val="300"/>
          <w:jc w:val="center"/>
        </w:trPr>
        <w:tc>
          <w:tcPr>
            <w:tcW w:w="1796" w:type="dxa"/>
            <w:tcBorders>
              <w:top w:val="nil"/>
              <w:left w:val="nil"/>
              <w:bottom w:val="nil"/>
              <w:right w:val="nil"/>
            </w:tcBorders>
            <w:shd w:val="clear" w:color="auto" w:fill="auto"/>
            <w:noWrap/>
            <w:vAlign w:val="bottom"/>
            <w:hideMark/>
          </w:tcPr>
          <w:p w:rsidR="00816E3D" w:rsidRPr="00627FB3" w:rsidRDefault="00DD1F1A" w:rsidP="00816E3D">
            <w:pPr>
              <w:spacing w:after="0" w:line="240" w:lineRule="auto"/>
              <w:ind w:firstLineChars="100" w:firstLine="220"/>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Secondary(S)</w:t>
            </w:r>
          </w:p>
        </w:tc>
        <w:tc>
          <w:tcPr>
            <w:tcW w:w="2420" w:type="dxa"/>
            <w:tcBorders>
              <w:top w:val="nil"/>
              <w:left w:val="nil"/>
              <w:bottom w:val="nil"/>
              <w:right w:val="nil"/>
            </w:tcBorders>
            <w:shd w:val="clear" w:color="auto" w:fill="auto"/>
            <w:noWrap/>
            <w:vAlign w:val="bottom"/>
            <w:hideMark/>
          </w:tcPr>
          <w:p w:rsidR="00DD1F1A" w:rsidRPr="00627FB3" w:rsidRDefault="00DD1F1A" w:rsidP="00DD1F1A">
            <w:pPr>
              <w:spacing w:after="0" w:line="240" w:lineRule="auto"/>
              <w:jc w:val="right"/>
              <w:rPr>
                <w:rFonts w:asciiTheme="majorHAnsi" w:eastAsia="Times New Roman" w:hAnsiTheme="majorHAnsi" w:cs="Calibri"/>
                <w:color w:val="000000"/>
                <w:kern w:val="0"/>
                <w14:ligatures w14:val="none"/>
              </w:rPr>
            </w:pPr>
            <w:r w:rsidRPr="00627FB3">
              <w:rPr>
                <w:rFonts w:asciiTheme="majorHAnsi" w:eastAsia="Times New Roman" w:hAnsiTheme="majorHAnsi" w:cs="Calibri"/>
                <w:color w:val="000000"/>
                <w:kern w:val="0"/>
                <w14:ligatures w14:val="none"/>
              </w:rPr>
              <w:t>32</w:t>
            </w:r>
          </w:p>
        </w:tc>
      </w:tr>
      <w:tr w:rsidR="00DD1F1A" w:rsidRPr="00627FB3" w:rsidTr="009F6C25">
        <w:trPr>
          <w:trHeight w:val="300"/>
          <w:jc w:val="center"/>
        </w:trPr>
        <w:tc>
          <w:tcPr>
            <w:tcW w:w="1796" w:type="dxa"/>
            <w:tcBorders>
              <w:top w:val="single" w:sz="4" w:space="0" w:color="8EA9DB"/>
              <w:left w:val="nil"/>
              <w:bottom w:val="nil"/>
              <w:right w:val="nil"/>
            </w:tcBorders>
            <w:shd w:val="clear" w:color="D9E1F2" w:fill="D9E1F2"/>
            <w:noWrap/>
            <w:vAlign w:val="bottom"/>
            <w:hideMark/>
          </w:tcPr>
          <w:p w:rsidR="00DD1F1A" w:rsidRPr="00627FB3" w:rsidRDefault="00DD1F1A" w:rsidP="00DD1F1A">
            <w:pPr>
              <w:spacing w:after="0" w:line="240" w:lineRule="auto"/>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Grand Total</w:t>
            </w:r>
          </w:p>
        </w:tc>
        <w:tc>
          <w:tcPr>
            <w:tcW w:w="2420" w:type="dxa"/>
            <w:tcBorders>
              <w:top w:val="single" w:sz="4" w:space="0" w:color="8EA9DB"/>
              <w:left w:val="nil"/>
              <w:bottom w:val="nil"/>
              <w:right w:val="nil"/>
            </w:tcBorders>
            <w:shd w:val="clear" w:color="D9E1F2" w:fill="D9E1F2"/>
            <w:noWrap/>
            <w:vAlign w:val="bottom"/>
            <w:hideMark/>
          </w:tcPr>
          <w:p w:rsidR="00DD1F1A" w:rsidRPr="00627FB3" w:rsidRDefault="00DD1F1A" w:rsidP="00DD1F1A">
            <w:pPr>
              <w:spacing w:after="0" w:line="240" w:lineRule="auto"/>
              <w:jc w:val="right"/>
              <w:rPr>
                <w:rFonts w:asciiTheme="majorHAnsi" w:eastAsia="Times New Roman" w:hAnsiTheme="majorHAnsi" w:cs="Calibri"/>
                <w:b/>
                <w:bCs/>
                <w:color w:val="000000"/>
                <w:kern w:val="0"/>
                <w14:ligatures w14:val="none"/>
              </w:rPr>
            </w:pPr>
            <w:r w:rsidRPr="00627FB3">
              <w:rPr>
                <w:rFonts w:asciiTheme="majorHAnsi" w:eastAsia="Times New Roman" w:hAnsiTheme="majorHAnsi" w:cs="Calibri"/>
                <w:b/>
                <w:bCs/>
                <w:color w:val="000000"/>
                <w:kern w:val="0"/>
                <w14:ligatures w14:val="none"/>
              </w:rPr>
              <w:t>250</w:t>
            </w:r>
          </w:p>
        </w:tc>
      </w:tr>
    </w:tbl>
    <w:p w:rsidR="00DD1F1A" w:rsidRPr="00627FB3" w:rsidRDefault="00DD1F1A" w:rsidP="009F6C25">
      <w:pPr>
        <w:pStyle w:val="ListParagraph"/>
        <w:rPr>
          <w:rFonts w:asciiTheme="majorHAnsi" w:hAnsiTheme="majorHAnsi" w:cs="Calibri"/>
        </w:rPr>
      </w:pPr>
    </w:p>
    <w:p w:rsidR="00816E3D" w:rsidRPr="00627FB3" w:rsidRDefault="009F6C25" w:rsidP="001125C0">
      <w:pPr>
        <w:pStyle w:val="ListParagraph"/>
        <w:rPr>
          <w:rFonts w:asciiTheme="majorHAnsi" w:hAnsiTheme="majorHAnsi" w:cs="Calibri"/>
        </w:rPr>
      </w:pPr>
      <w:r w:rsidRPr="00627FB3">
        <w:rPr>
          <w:rFonts w:asciiTheme="majorHAnsi" w:hAnsiTheme="majorHAnsi"/>
          <w:noProof/>
        </w:rPr>
        <w:drawing>
          <wp:inline distT="0" distB="0" distL="0" distR="0" wp14:anchorId="3208EC54" wp14:editId="0294D091">
            <wp:extent cx="4826194" cy="2846567"/>
            <wp:effectExtent l="0" t="0" r="1270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6E3D" w:rsidRPr="00627FB3" w:rsidRDefault="00816E3D" w:rsidP="00816E3D">
      <w:pPr>
        <w:jc w:val="center"/>
        <w:rPr>
          <w:rFonts w:asciiTheme="majorHAnsi" w:hAnsiTheme="majorHAnsi" w:cs="Calibri"/>
          <w:color w:val="2E74B5" w:themeColor="accent1" w:themeShade="BF"/>
        </w:rPr>
      </w:pPr>
    </w:p>
    <w:p w:rsidR="002A1BBA" w:rsidRPr="0097430D" w:rsidRDefault="002A1BBA" w:rsidP="002A1BBA">
      <w:pPr>
        <w:rPr>
          <w:rFonts w:asciiTheme="majorHAnsi" w:hAnsiTheme="majorHAnsi" w:cs="Calibri"/>
          <w:color w:val="5B9BD5" w:themeColor="accent1"/>
          <w:sz w:val="24"/>
          <w:szCs w:val="24"/>
        </w:rPr>
      </w:pPr>
      <w:r w:rsidRPr="0097430D">
        <w:rPr>
          <w:rFonts w:asciiTheme="majorHAnsi" w:hAnsiTheme="majorHAnsi" w:cs="Calibri"/>
          <w:color w:val="5B9BD5" w:themeColor="accent1"/>
          <w:sz w:val="24"/>
          <w:szCs w:val="24"/>
        </w:rPr>
        <w:t>B.  What is the probability that a randomly chosen head of a household is female and her highest degree is Bachelors?</w:t>
      </w:r>
    </w:p>
    <w:p w:rsidR="002A1BBA" w:rsidRPr="00627FB3" w:rsidRDefault="000A2763" w:rsidP="00944455">
      <w:pPr>
        <w:jc w:val="center"/>
        <w:rPr>
          <w:rFonts w:asciiTheme="majorHAnsi" w:hAnsiTheme="majorHAnsi" w:cs="Calibri"/>
        </w:rPr>
      </w:pPr>
      <w:r w:rsidRPr="00627FB3">
        <w:rPr>
          <w:rFonts w:asciiTheme="majorHAnsi" w:hAnsiTheme="majorHAnsi"/>
          <w:noProof/>
        </w:rPr>
        <w:lastRenderedPageBreak/>
        <w:drawing>
          <wp:inline distT="0" distB="0" distL="0" distR="0" wp14:anchorId="0129EE87" wp14:editId="1A809FF2">
            <wp:extent cx="5943600" cy="814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14070"/>
                    </a:xfrm>
                    <a:prstGeom prst="rect">
                      <a:avLst/>
                    </a:prstGeom>
                  </pic:spPr>
                </pic:pic>
              </a:graphicData>
            </a:graphic>
          </wp:inline>
        </w:drawing>
      </w:r>
    </w:p>
    <w:p w:rsidR="001125C0" w:rsidRPr="00627FB3" w:rsidRDefault="000A2763" w:rsidP="000A2763">
      <w:pPr>
        <w:pStyle w:val="ListParagraph"/>
        <w:numPr>
          <w:ilvl w:val="1"/>
          <w:numId w:val="19"/>
        </w:numPr>
        <w:rPr>
          <w:rFonts w:asciiTheme="majorHAnsi" w:hAnsiTheme="majorHAnsi" w:cs="Calibri"/>
        </w:rPr>
      </w:pPr>
      <w:r w:rsidRPr="00627FB3">
        <w:rPr>
          <w:rFonts w:asciiTheme="majorHAnsi" w:hAnsiTheme="majorHAnsi" w:cs="Calibri"/>
        </w:rPr>
        <w:t>Number of households having females as their head with highest degree Bachelors</w:t>
      </w:r>
    </w:p>
    <w:p w:rsidR="00516D42" w:rsidRPr="00627FB3" w:rsidRDefault="00516D42" w:rsidP="00516D42">
      <w:pPr>
        <w:pStyle w:val="ListParagraph"/>
        <w:ind w:left="360"/>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COUNTIFS(</w:t>
      </w:r>
      <w:proofErr w:type="gramEnd"/>
      <w:r w:rsidRPr="00627FB3">
        <w:rPr>
          <w:rFonts w:asciiTheme="majorHAnsi" w:hAnsiTheme="majorHAnsi" w:cs="Calibri"/>
        </w:rPr>
        <w:t>Q2:Q251, "F", P2:P251, "B")</w:t>
      </w:r>
    </w:p>
    <w:p w:rsidR="00516D42" w:rsidRPr="00627FB3" w:rsidRDefault="00516D42" w:rsidP="00516D42">
      <w:pPr>
        <w:pStyle w:val="ListParagraph"/>
        <w:numPr>
          <w:ilvl w:val="1"/>
          <w:numId w:val="19"/>
        </w:numPr>
        <w:rPr>
          <w:rFonts w:asciiTheme="majorHAnsi" w:hAnsiTheme="majorHAnsi" w:cs="Calibri"/>
        </w:rPr>
      </w:pPr>
      <w:r w:rsidRPr="00627FB3">
        <w:rPr>
          <w:rFonts w:asciiTheme="majorHAnsi" w:hAnsiTheme="majorHAnsi" w:cs="Calibri"/>
        </w:rPr>
        <w:t>Total number of household.</w:t>
      </w:r>
    </w:p>
    <w:p w:rsidR="00516D42" w:rsidRPr="00627FB3" w:rsidRDefault="00516D42" w:rsidP="00516D42">
      <w:pPr>
        <w:pStyle w:val="ListParagraph"/>
        <w:ind w:left="360"/>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COUNTA(</w:t>
      </w:r>
      <w:proofErr w:type="gramEnd"/>
      <w:r w:rsidRPr="00627FB3">
        <w:rPr>
          <w:rFonts w:asciiTheme="majorHAnsi" w:hAnsiTheme="majorHAnsi" w:cs="Calibri"/>
        </w:rPr>
        <w:t>B2:B251)</w:t>
      </w:r>
    </w:p>
    <w:p w:rsidR="00DC70DA" w:rsidRPr="00627FB3" w:rsidRDefault="00DC70DA" w:rsidP="00E63BDD">
      <w:pPr>
        <w:pStyle w:val="ListParagraph"/>
        <w:numPr>
          <w:ilvl w:val="1"/>
          <w:numId w:val="19"/>
        </w:numPr>
        <w:spacing w:after="0" w:line="240" w:lineRule="auto"/>
        <w:rPr>
          <w:rFonts w:asciiTheme="majorHAnsi" w:eastAsia="Times New Roman" w:hAnsiTheme="majorHAnsi" w:cs="Times New Roman"/>
          <w:kern w:val="0"/>
          <w14:ligatures w14:val="none"/>
        </w:rPr>
      </w:pPr>
      <w:r w:rsidRPr="00627FB3">
        <w:rPr>
          <w:rFonts w:asciiTheme="majorHAnsi" w:eastAsia="Times New Roman" w:hAnsiTheme="majorHAnsi" w:cs="Times New Roman"/>
          <w:kern w:val="0"/>
          <w14:ligatures w14:val="none"/>
        </w:rPr>
        <w:t>Probability = Total Number of HouseholdsNumber of Female Heads with Bachelor’s Degree/ Total Number of Households</w:t>
      </w:r>
    </w:p>
    <w:p w:rsidR="004D1345" w:rsidRDefault="004D1345" w:rsidP="004D1345">
      <w:pPr>
        <w:spacing w:after="0" w:line="240" w:lineRule="auto"/>
        <w:rPr>
          <w:rFonts w:asciiTheme="majorHAnsi" w:eastAsia="Times New Roman" w:hAnsiTheme="majorHAnsi" w:cs="Times New Roman"/>
          <w:kern w:val="0"/>
          <w14:ligatures w14:val="none"/>
        </w:rPr>
      </w:pPr>
    </w:p>
    <w:p w:rsidR="00FC28B9" w:rsidRPr="00627FB3" w:rsidRDefault="00FC28B9" w:rsidP="004D1345">
      <w:pPr>
        <w:spacing w:after="0" w:line="240" w:lineRule="auto"/>
        <w:rPr>
          <w:rFonts w:asciiTheme="majorHAnsi" w:eastAsia="Times New Roman" w:hAnsiTheme="majorHAnsi" w:cs="Times New Roman"/>
          <w:kern w:val="0"/>
          <w14:ligatures w14:val="none"/>
        </w:rPr>
      </w:pPr>
    </w:p>
    <w:p w:rsidR="002A1BBA" w:rsidRPr="00B3217A" w:rsidRDefault="00C64EDE" w:rsidP="003E4BDF">
      <w:pPr>
        <w:rPr>
          <w:rFonts w:asciiTheme="majorHAnsi" w:hAnsiTheme="majorHAnsi" w:cs="Calibri"/>
          <w:color w:val="5B9BD5" w:themeColor="accent1"/>
          <w:sz w:val="24"/>
          <w:szCs w:val="24"/>
        </w:rPr>
      </w:pPr>
      <w:r w:rsidRPr="00B3217A">
        <w:rPr>
          <w:rFonts w:asciiTheme="majorHAnsi" w:hAnsiTheme="majorHAnsi" w:cs="Calibri"/>
          <w:color w:val="5B9BD5" w:themeColor="accent1"/>
          <w:sz w:val="24"/>
          <w:szCs w:val="24"/>
        </w:rPr>
        <w:t>C.</w:t>
      </w:r>
      <w:r w:rsidR="003E4BDF" w:rsidRPr="00B3217A">
        <w:rPr>
          <w:rFonts w:asciiTheme="majorHAnsi" w:hAnsiTheme="majorHAnsi" w:cs="Calibri"/>
          <w:color w:val="5B9BD5" w:themeColor="accent1"/>
          <w:sz w:val="24"/>
          <w:szCs w:val="24"/>
        </w:rPr>
        <w:t xml:space="preserve"> Among</w:t>
      </w:r>
      <w:r w:rsidR="002A1BBA" w:rsidRPr="00B3217A">
        <w:rPr>
          <w:rFonts w:asciiTheme="majorHAnsi" w:hAnsiTheme="majorHAnsi" w:cs="Calibri"/>
          <w:color w:val="5B9BD5" w:themeColor="accent1"/>
          <w:sz w:val="24"/>
          <w:szCs w:val="24"/>
        </w:rPr>
        <w:t xml:space="preserve"> the households whose heads have a </w:t>
      </w:r>
      <w:r w:rsidR="000836B0" w:rsidRPr="00B3217A">
        <w:rPr>
          <w:rFonts w:asciiTheme="majorHAnsi" w:hAnsiTheme="majorHAnsi" w:cs="Calibri"/>
          <w:color w:val="5B9BD5" w:themeColor="accent1"/>
          <w:sz w:val="24"/>
          <w:szCs w:val="24"/>
        </w:rPr>
        <w:t>Bachelor’s</w:t>
      </w:r>
      <w:r w:rsidR="002A1BBA" w:rsidRPr="00B3217A">
        <w:rPr>
          <w:rFonts w:asciiTheme="majorHAnsi" w:hAnsiTheme="majorHAnsi" w:cs="Calibri"/>
          <w:color w:val="5B9BD5" w:themeColor="accent1"/>
          <w:sz w:val="24"/>
          <w:szCs w:val="24"/>
        </w:rPr>
        <w:t xml:space="preserve"> degree, what is the probability that the household head is female?</w:t>
      </w:r>
    </w:p>
    <w:p w:rsidR="00D24D9E" w:rsidRPr="00627FB3" w:rsidRDefault="00D33BF6" w:rsidP="00D24D9E">
      <w:pPr>
        <w:pStyle w:val="ListParagraph"/>
        <w:rPr>
          <w:rFonts w:asciiTheme="majorHAnsi" w:hAnsiTheme="majorHAnsi" w:cs="Calibri"/>
        </w:rPr>
      </w:pPr>
      <w:r w:rsidRPr="00627FB3">
        <w:rPr>
          <w:rFonts w:asciiTheme="majorHAnsi" w:hAnsiTheme="majorHAnsi"/>
          <w:noProof/>
        </w:rPr>
        <w:drawing>
          <wp:inline distT="0" distB="0" distL="0" distR="0" wp14:anchorId="09A702DD" wp14:editId="1A4693CA">
            <wp:extent cx="5019675" cy="895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895350"/>
                    </a:xfrm>
                    <a:prstGeom prst="rect">
                      <a:avLst/>
                    </a:prstGeom>
                  </pic:spPr>
                </pic:pic>
              </a:graphicData>
            </a:graphic>
          </wp:inline>
        </w:drawing>
      </w:r>
    </w:p>
    <w:p w:rsidR="00D33BF6" w:rsidRPr="00627FB3" w:rsidRDefault="00D33BF6" w:rsidP="00D24D9E">
      <w:pPr>
        <w:pStyle w:val="ListParagraph"/>
        <w:rPr>
          <w:rFonts w:asciiTheme="majorHAnsi" w:hAnsiTheme="majorHAnsi" w:cs="Calibri"/>
        </w:rPr>
      </w:pPr>
    </w:p>
    <w:p w:rsidR="00D33BF6" w:rsidRPr="00627FB3" w:rsidRDefault="00D33BF6" w:rsidP="00D33BF6">
      <w:pPr>
        <w:pStyle w:val="ListParagraph"/>
        <w:numPr>
          <w:ilvl w:val="0"/>
          <w:numId w:val="27"/>
        </w:numPr>
        <w:rPr>
          <w:rFonts w:asciiTheme="majorHAnsi" w:hAnsiTheme="majorHAnsi" w:cs="Calibri"/>
        </w:rPr>
      </w:pPr>
      <w:r w:rsidRPr="00627FB3">
        <w:rPr>
          <w:rFonts w:asciiTheme="majorHAnsi" w:hAnsiTheme="majorHAnsi" w:cs="Calibri"/>
        </w:rPr>
        <w:t>Total household having a Bachelor’s degree.</w:t>
      </w:r>
    </w:p>
    <w:p w:rsidR="00D33BF6" w:rsidRPr="00627FB3" w:rsidRDefault="00D33BF6" w:rsidP="00D33BF6">
      <w:pPr>
        <w:pStyle w:val="ListParagraph"/>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w:t>
      </w:r>
      <w:proofErr w:type="gramEnd"/>
      <w:r w:rsidRPr="00627FB3">
        <w:rPr>
          <w:rFonts w:asciiTheme="majorHAnsi" w:hAnsiTheme="majorHAnsi" w:cs="Calibri"/>
        </w:rPr>
        <w:t>P2:P251, "B")</w:t>
      </w:r>
    </w:p>
    <w:p w:rsidR="00D33BF6" w:rsidRPr="00627FB3" w:rsidRDefault="00752AFD" w:rsidP="00752AFD">
      <w:pPr>
        <w:pStyle w:val="ListParagraph"/>
        <w:numPr>
          <w:ilvl w:val="0"/>
          <w:numId w:val="27"/>
        </w:numPr>
        <w:rPr>
          <w:rFonts w:asciiTheme="majorHAnsi" w:hAnsiTheme="majorHAnsi" w:cs="Calibri"/>
        </w:rPr>
      </w:pPr>
      <w:r w:rsidRPr="00627FB3">
        <w:rPr>
          <w:rFonts w:asciiTheme="majorHAnsi" w:hAnsiTheme="majorHAnsi" w:cs="Calibri"/>
        </w:rPr>
        <w:t>Households with Female Head and Bachelor’s Degree.</w:t>
      </w:r>
    </w:p>
    <w:p w:rsidR="006425E7" w:rsidRPr="00627FB3" w:rsidRDefault="006425E7" w:rsidP="006425E7">
      <w:pPr>
        <w:pStyle w:val="ListParagraph"/>
        <w:rPr>
          <w:rFonts w:asciiTheme="majorHAnsi" w:hAnsiTheme="majorHAnsi" w:cs="Calibri"/>
        </w:rPr>
      </w:pPr>
      <w:r w:rsidRPr="00627FB3">
        <w:rPr>
          <w:rFonts w:asciiTheme="majorHAnsi" w:hAnsiTheme="majorHAnsi" w:cs="Calibri"/>
        </w:rPr>
        <w:t>=</w:t>
      </w:r>
      <w:proofErr w:type="gramStart"/>
      <w:r w:rsidRPr="00627FB3">
        <w:rPr>
          <w:rFonts w:asciiTheme="majorHAnsi" w:hAnsiTheme="majorHAnsi" w:cs="Calibri"/>
        </w:rPr>
        <w:t>COUNTIFS(</w:t>
      </w:r>
      <w:proofErr w:type="gramEnd"/>
      <w:r w:rsidRPr="00627FB3">
        <w:rPr>
          <w:rFonts w:asciiTheme="majorHAnsi" w:hAnsiTheme="majorHAnsi" w:cs="Calibri"/>
        </w:rPr>
        <w:t>Q2:Q251, "F", P2:P251, "B")</w:t>
      </w:r>
    </w:p>
    <w:p w:rsidR="006425E7" w:rsidRPr="00627FB3" w:rsidRDefault="006425E7" w:rsidP="006425E7">
      <w:pPr>
        <w:pStyle w:val="ListParagraph"/>
        <w:numPr>
          <w:ilvl w:val="0"/>
          <w:numId w:val="27"/>
        </w:numPr>
        <w:rPr>
          <w:rFonts w:asciiTheme="majorHAnsi" w:hAnsiTheme="majorHAnsi" w:cs="Calibri"/>
        </w:rPr>
      </w:pPr>
      <w:r w:rsidRPr="00627FB3">
        <w:rPr>
          <w:rFonts w:asciiTheme="majorHAnsi" w:hAnsiTheme="majorHAnsi" w:cs="Calibri"/>
        </w:rPr>
        <w:t>For calculating the probability,</w:t>
      </w:r>
    </w:p>
    <w:p w:rsidR="006425E7" w:rsidRPr="00627FB3" w:rsidRDefault="006425E7" w:rsidP="0030656A">
      <w:pPr>
        <w:pStyle w:val="ListParagraph"/>
        <w:rPr>
          <w:rFonts w:asciiTheme="majorHAnsi" w:hAnsiTheme="majorHAnsi" w:cs="Calibri"/>
        </w:rPr>
      </w:pPr>
      <w:r w:rsidRPr="00627FB3">
        <w:rPr>
          <w:rFonts w:asciiTheme="majorHAnsi" w:hAnsiTheme="majorHAnsi" w:cs="Calibri"/>
        </w:rPr>
        <w:t xml:space="preserve">Probability= </w:t>
      </w:r>
      <w:r w:rsidRPr="00627FB3">
        <w:rPr>
          <w:rFonts w:asciiTheme="majorHAnsi" w:hAnsiTheme="majorHAnsi" w:cs="Calibri"/>
        </w:rPr>
        <w:t>Households with Female Head and Bachelor’s Degree</w:t>
      </w:r>
      <w:r w:rsidRPr="00627FB3">
        <w:rPr>
          <w:rFonts w:asciiTheme="majorHAnsi" w:hAnsiTheme="majorHAnsi" w:cs="Calibri"/>
        </w:rPr>
        <w:t xml:space="preserve">/ </w:t>
      </w:r>
      <w:r w:rsidRPr="00627FB3">
        <w:rPr>
          <w:rFonts w:asciiTheme="majorHAnsi" w:hAnsiTheme="majorHAnsi" w:cs="Calibri"/>
        </w:rPr>
        <w:t>Total household having a Bachelor’s degree.</w:t>
      </w:r>
    </w:p>
    <w:p w:rsidR="002A1BBA" w:rsidRDefault="008C752D" w:rsidP="008C752D">
      <w:pPr>
        <w:spacing w:before="100" w:beforeAutospacing="1" w:after="100" w:afterAutospacing="1" w:line="240" w:lineRule="auto"/>
        <w:rPr>
          <w:rFonts w:asciiTheme="majorHAnsi" w:eastAsia="Times New Roman" w:hAnsiTheme="majorHAnsi" w:cs="Times New Roman"/>
          <w:kern w:val="0"/>
          <w14:ligatures w14:val="none"/>
        </w:rPr>
      </w:pPr>
      <w:r w:rsidRPr="008C752D">
        <w:rPr>
          <w:rFonts w:asciiTheme="majorHAnsi" w:eastAsia="Times New Roman" w:hAnsiTheme="majorHAnsi" w:cs="Times New Roman"/>
          <w:kern w:val="0"/>
          <w14:ligatures w14:val="none"/>
        </w:rPr>
        <w:t>The data shows that there is a 40% probability that the household head is female among households where the head has a Bachelor's degree.</w:t>
      </w:r>
    </w:p>
    <w:p w:rsidR="00FC28B9" w:rsidRPr="00627FB3" w:rsidRDefault="00FC28B9" w:rsidP="008C752D">
      <w:pPr>
        <w:spacing w:before="100" w:beforeAutospacing="1" w:after="100" w:afterAutospacing="1" w:line="240" w:lineRule="auto"/>
        <w:rPr>
          <w:rFonts w:asciiTheme="majorHAnsi" w:eastAsia="Times New Roman" w:hAnsiTheme="majorHAnsi" w:cs="Times New Roman"/>
          <w:kern w:val="0"/>
          <w14:ligatures w14:val="none"/>
        </w:rPr>
      </w:pPr>
    </w:p>
    <w:p w:rsidR="002A1BBA" w:rsidRPr="00B3217A" w:rsidRDefault="00C64EDE" w:rsidP="00FC28B9">
      <w:pPr>
        <w:rPr>
          <w:rFonts w:asciiTheme="majorHAnsi" w:hAnsiTheme="majorHAnsi" w:cs="Calibri"/>
          <w:color w:val="5B9BD5" w:themeColor="accent1"/>
          <w:sz w:val="24"/>
          <w:szCs w:val="24"/>
        </w:rPr>
      </w:pPr>
      <w:r w:rsidRPr="00B3217A">
        <w:rPr>
          <w:rFonts w:asciiTheme="majorHAnsi" w:hAnsiTheme="majorHAnsi" w:cs="Calibri"/>
          <w:color w:val="5B9BD5" w:themeColor="accent1"/>
          <w:sz w:val="24"/>
          <w:szCs w:val="24"/>
        </w:rPr>
        <w:t>D.</w:t>
      </w:r>
      <w:r w:rsidR="003E4BDF" w:rsidRPr="00B3217A">
        <w:rPr>
          <w:rFonts w:asciiTheme="majorHAnsi" w:hAnsiTheme="majorHAnsi" w:cs="Calibri"/>
          <w:color w:val="5B9BD5" w:themeColor="accent1"/>
          <w:sz w:val="24"/>
          <w:szCs w:val="24"/>
        </w:rPr>
        <w:t xml:space="preserve"> </w:t>
      </w:r>
      <w:r w:rsidR="002A1BBA" w:rsidRPr="00B3217A">
        <w:rPr>
          <w:rFonts w:asciiTheme="majorHAnsi" w:hAnsiTheme="majorHAnsi" w:cs="Calibri"/>
          <w:color w:val="5B9BD5" w:themeColor="accent1"/>
          <w:sz w:val="24"/>
          <w:szCs w:val="24"/>
        </w:rPr>
        <w:t xml:space="preserve">Among the households whose heads are male, what is the probability that the household head has a </w:t>
      </w:r>
      <w:r w:rsidR="005D25A8" w:rsidRPr="00B3217A">
        <w:rPr>
          <w:rFonts w:asciiTheme="majorHAnsi" w:hAnsiTheme="majorHAnsi" w:cs="Calibri"/>
          <w:color w:val="5B9BD5" w:themeColor="accent1"/>
          <w:sz w:val="24"/>
          <w:szCs w:val="24"/>
        </w:rPr>
        <w:t>Master’s</w:t>
      </w:r>
      <w:r w:rsidR="002A1BBA" w:rsidRPr="00B3217A">
        <w:rPr>
          <w:rFonts w:asciiTheme="majorHAnsi" w:hAnsiTheme="majorHAnsi" w:cs="Calibri"/>
          <w:color w:val="5B9BD5" w:themeColor="accent1"/>
          <w:sz w:val="24"/>
          <w:szCs w:val="24"/>
        </w:rPr>
        <w:t xml:space="preserve"> degree as the highest educational degree?</w:t>
      </w:r>
    </w:p>
    <w:p w:rsidR="00783DAE" w:rsidRDefault="002B1720" w:rsidP="00783DAE">
      <w:pPr>
        <w:pStyle w:val="ListParagraph"/>
        <w:ind w:left="360"/>
        <w:rPr>
          <w:rFonts w:asciiTheme="majorHAnsi" w:hAnsiTheme="majorHAnsi" w:cs="Calibri"/>
          <w:sz w:val="24"/>
          <w:szCs w:val="24"/>
        </w:rPr>
      </w:pPr>
      <w:r>
        <w:rPr>
          <w:noProof/>
        </w:rPr>
        <w:drawing>
          <wp:inline distT="0" distB="0" distL="0" distR="0" wp14:anchorId="2533CCCD" wp14:editId="149A8FD3">
            <wp:extent cx="3990975" cy="76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762000"/>
                    </a:xfrm>
                    <a:prstGeom prst="rect">
                      <a:avLst/>
                    </a:prstGeom>
                  </pic:spPr>
                </pic:pic>
              </a:graphicData>
            </a:graphic>
          </wp:inline>
        </w:drawing>
      </w:r>
    </w:p>
    <w:p w:rsidR="00FC28B9" w:rsidRDefault="00FC28B9" w:rsidP="00783DAE">
      <w:pPr>
        <w:pStyle w:val="ListParagraph"/>
        <w:ind w:left="360"/>
        <w:rPr>
          <w:rFonts w:asciiTheme="majorHAnsi" w:hAnsiTheme="majorHAnsi" w:cs="Calibri"/>
          <w:sz w:val="24"/>
          <w:szCs w:val="24"/>
        </w:rPr>
      </w:pPr>
    </w:p>
    <w:p w:rsidR="00FC28B9" w:rsidRPr="00FC28B9" w:rsidRDefault="00FC28B9" w:rsidP="00FC28B9">
      <w:pPr>
        <w:pStyle w:val="ListParagraph"/>
        <w:numPr>
          <w:ilvl w:val="0"/>
          <w:numId w:val="28"/>
        </w:numPr>
        <w:rPr>
          <w:rFonts w:asciiTheme="majorHAnsi" w:hAnsiTheme="majorHAnsi" w:cs="Calibri"/>
        </w:rPr>
      </w:pPr>
      <w:r w:rsidRPr="00FC28B9">
        <w:rPr>
          <w:rFonts w:asciiTheme="majorHAnsi" w:hAnsiTheme="majorHAnsi" w:cs="Calibri"/>
        </w:rPr>
        <w:t>Total household having Male.</w:t>
      </w:r>
    </w:p>
    <w:p w:rsidR="00FC28B9" w:rsidRPr="00FC28B9" w:rsidRDefault="00FC28B9" w:rsidP="00FC28B9">
      <w:pPr>
        <w:ind w:left="360"/>
        <w:rPr>
          <w:rFonts w:asciiTheme="majorHAnsi" w:hAnsiTheme="majorHAnsi" w:cs="Calibri"/>
        </w:rPr>
      </w:pPr>
      <w:r w:rsidRPr="00FC28B9">
        <w:rPr>
          <w:rFonts w:asciiTheme="majorHAnsi" w:hAnsiTheme="majorHAnsi" w:cs="Calibri"/>
        </w:rPr>
        <w:t xml:space="preserve">     =</w:t>
      </w:r>
      <w:proofErr w:type="gramStart"/>
      <w:r w:rsidRPr="00FC28B9">
        <w:rPr>
          <w:rFonts w:asciiTheme="majorHAnsi" w:hAnsiTheme="majorHAnsi" w:cs="Calibri"/>
        </w:rPr>
        <w:t>COUNTIF(</w:t>
      </w:r>
      <w:proofErr w:type="gramEnd"/>
      <w:r w:rsidRPr="00FC28B9">
        <w:rPr>
          <w:rFonts w:asciiTheme="majorHAnsi" w:hAnsiTheme="majorHAnsi" w:cs="Calibri"/>
        </w:rPr>
        <w:t>Q2:Q251, "M")</w:t>
      </w:r>
    </w:p>
    <w:p w:rsidR="00783DAE" w:rsidRDefault="00FC28B9" w:rsidP="00FC28B9">
      <w:pPr>
        <w:pStyle w:val="ListParagraph"/>
        <w:numPr>
          <w:ilvl w:val="0"/>
          <w:numId w:val="28"/>
        </w:numPr>
        <w:rPr>
          <w:rFonts w:asciiTheme="majorHAnsi" w:hAnsiTheme="majorHAnsi" w:cs="Calibri"/>
        </w:rPr>
      </w:pPr>
      <w:r w:rsidRPr="00FC28B9">
        <w:rPr>
          <w:rFonts w:asciiTheme="majorHAnsi" w:hAnsiTheme="majorHAnsi" w:cs="Calibri"/>
        </w:rPr>
        <w:t xml:space="preserve">Total household having Male with </w:t>
      </w:r>
      <w:proofErr w:type="gramStart"/>
      <w:r w:rsidRPr="00FC28B9">
        <w:rPr>
          <w:rFonts w:asciiTheme="majorHAnsi" w:hAnsiTheme="majorHAnsi" w:cs="Calibri"/>
        </w:rPr>
        <w:t>Master's  degree</w:t>
      </w:r>
      <w:proofErr w:type="gramEnd"/>
      <w:r w:rsidRPr="00FC28B9">
        <w:rPr>
          <w:rFonts w:asciiTheme="majorHAnsi" w:hAnsiTheme="majorHAnsi" w:cs="Calibri"/>
        </w:rPr>
        <w:t>.</w:t>
      </w:r>
    </w:p>
    <w:p w:rsidR="00FC28B9" w:rsidRDefault="00FC28B9" w:rsidP="00FC28B9">
      <w:pPr>
        <w:pStyle w:val="ListParagraph"/>
        <w:rPr>
          <w:rFonts w:asciiTheme="majorHAnsi" w:hAnsiTheme="majorHAnsi" w:cs="Calibri"/>
        </w:rPr>
      </w:pPr>
      <w:r w:rsidRPr="00FC28B9">
        <w:rPr>
          <w:rFonts w:asciiTheme="majorHAnsi" w:hAnsiTheme="majorHAnsi" w:cs="Calibri"/>
        </w:rPr>
        <w:lastRenderedPageBreak/>
        <w:t>=</w:t>
      </w:r>
      <w:proofErr w:type="gramStart"/>
      <w:r w:rsidRPr="00FC28B9">
        <w:rPr>
          <w:rFonts w:asciiTheme="majorHAnsi" w:hAnsiTheme="majorHAnsi" w:cs="Calibri"/>
        </w:rPr>
        <w:t>COUNTIFS(</w:t>
      </w:r>
      <w:proofErr w:type="gramEnd"/>
      <w:r w:rsidRPr="00FC28B9">
        <w:rPr>
          <w:rFonts w:asciiTheme="majorHAnsi" w:hAnsiTheme="majorHAnsi" w:cs="Calibri"/>
        </w:rPr>
        <w:t>Q2:Q251, "M", P2:P251, "M")</w:t>
      </w:r>
    </w:p>
    <w:p w:rsidR="00327290" w:rsidRPr="00FC28B9" w:rsidRDefault="00327290" w:rsidP="00327290">
      <w:pPr>
        <w:pStyle w:val="ListParagraph"/>
        <w:numPr>
          <w:ilvl w:val="0"/>
          <w:numId w:val="28"/>
        </w:numPr>
        <w:rPr>
          <w:rFonts w:asciiTheme="majorHAnsi" w:hAnsiTheme="majorHAnsi" w:cs="Calibri"/>
        </w:rPr>
      </w:pPr>
      <w:r>
        <w:rPr>
          <w:rFonts w:asciiTheme="majorHAnsi" w:hAnsiTheme="majorHAnsi" w:cs="Calibri"/>
        </w:rPr>
        <w:t>Probability= T</w:t>
      </w:r>
      <w:r w:rsidRPr="00FC28B9">
        <w:rPr>
          <w:rFonts w:asciiTheme="majorHAnsi" w:hAnsiTheme="majorHAnsi" w:cs="Calibri"/>
        </w:rPr>
        <w:t xml:space="preserve">otal household having Male with </w:t>
      </w:r>
      <w:r w:rsidR="009915A1" w:rsidRPr="00FC28B9">
        <w:rPr>
          <w:rFonts w:asciiTheme="majorHAnsi" w:hAnsiTheme="majorHAnsi" w:cs="Calibri"/>
        </w:rPr>
        <w:t>Master’s degree</w:t>
      </w:r>
      <w:r>
        <w:rPr>
          <w:rFonts w:asciiTheme="majorHAnsi" w:hAnsiTheme="majorHAnsi" w:cs="Calibri"/>
        </w:rPr>
        <w:t xml:space="preserve">/ </w:t>
      </w:r>
      <w:r w:rsidRPr="00FC28B9">
        <w:rPr>
          <w:rFonts w:asciiTheme="majorHAnsi" w:hAnsiTheme="majorHAnsi" w:cs="Calibri"/>
        </w:rPr>
        <w:t>Total household having Male.</w:t>
      </w:r>
    </w:p>
    <w:p w:rsidR="00327290" w:rsidRPr="009915A1" w:rsidRDefault="009915A1" w:rsidP="009915A1">
      <w:pPr>
        <w:rPr>
          <w:rFonts w:asciiTheme="majorHAnsi" w:hAnsiTheme="majorHAnsi" w:cs="Calibri"/>
        </w:rPr>
      </w:pPr>
      <w:r>
        <w:rPr>
          <w:rFonts w:asciiTheme="majorHAnsi" w:hAnsiTheme="majorHAnsi" w:cs="Calibri"/>
        </w:rPr>
        <w:t>According to the data, we understand there is 18% probability that the household having Male having Master’s Degree.</w:t>
      </w:r>
    </w:p>
    <w:p w:rsidR="00FC28B9" w:rsidRPr="003E01AC" w:rsidRDefault="003E01AC" w:rsidP="003E01AC">
      <w:pPr>
        <w:rPr>
          <w:rFonts w:asciiTheme="majorHAnsi" w:hAnsiTheme="majorHAnsi" w:cs="Calibri"/>
        </w:rPr>
      </w:pPr>
      <w:r>
        <w:t>The data shows that there is an 18% probability of a household having a male with a Master's degree.</w:t>
      </w:r>
    </w:p>
    <w:p w:rsidR="002A1BBA" w:rsidRPr="007C7996" w:rsidRDefault="002A1BBA" w:rsidP="002A1BBA">
      <w:pPr>
        <w:rPr>
          <w:rFonts w:asciiTheme="majorHAnsi" w:hAnsiTheme="majorHAnsi" w:cs="Calibri"/>
          <w:color w:val="5B9BD5" w:themeColor="accent1"/>
          <w:sz w:val="24"/>
          <w:szCs w:val="24"/>
        </w:rPr>
      </w:pPr>
      <w:r w:rsidRPr="007C7996">
        <w:rPr>
          <w:rFonts w:asciiTheme="majorHAnsi" w:hAnsiTheme="majorHAnsi" w:cs="Calibri"/>
          <w:color w:val="5B9BD5" w:themeColor="accent1"/>
          <w:sz w:val="24"/>
          <w:szCs w:val="24"/>
        </w:rPr>
        <w:t>E.  Do you think that the two events "the gender of the household head is female" and "the highest educational degree of the household head is primary school certificate" are independent of each other? Justify your answer briefly.</w:t>
      </w:r>
    </w:p>
    <w:p w:rsidR="002A1BBA" w:rsidRPr="00627FB3" w:rsidRDefault="00791827" w:rsidP="00791827">
      <w:pPr>
        <w:jc w:val="center"/>
        <w:rPr>
          <w:rFonts w:asciiTheme="majorHAnsi" w:hAnsiTheme="majorHAnsi" w:cs="Calibri"/>
          <w:b/>
        </w:rPr>
      </w:pPr>
      <w:r w:rsidRPr="00627FB3">
        <w:rPr>
          <w:rFonts w:asciiTheme="majorHAnsi" w:hAnsiTheme="majorHAnsi"/>
          <w:noProof/>
        </w:rPr>
        <w:drawing>
          <wp:inline distT="0" distB="0" distL="0" distR="0" wp14:anchorId="569E9BB6" wp14:editId="772F6A80">
            <wp:extent cx="3752697" cy="2414016"/>
            <wp:effectExtent l="0" t="0" r="635" b="571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58A9" w:rsidRPr="00627FB3" w:rsidRDefault="004D58A9" w:rsidP="004D58A9">
      <w:pPr>
        <w:rPr>
          <w:rFonts w:asciiTheme="majorHAnsi" w:hAnsiTheme="majorHAnsi" w:cs="Calibri"/>
          <w:b/>
        </w:rPr>
      </w:pPr>
    </w:p>
    <w:p w:rsidR="004D58A9" w:rsidRPr="00627FB3" w:rsidRDefault="004D58A9" w:rsidP="004D58A9">
      <w:pPr>
        <w:rPr>
          <w:rFonts w:asciiTheme="majorHAnsi" w:hAnsiTheme="majorHAnsi" w:cs="Calibri"/>
        </w:rPr>
      </w:pPr>
      <w:r w:rsidRPr="00627FB3">
        <w:rPr>
          <w:rFonts w:asciiTheme="majorHAnsi" w:hAnsiTheme="majorHAnsi" w:cs="Calibri"/>
        </w:rPr>
        <w:t>X= “Gender of the household head is female”</w:t>
      </w:r>
    </w:p>
    <w:p w:rsidR="004D58A9" w:rsidRPr="00627FB3" w:rsidRDefault="004D58A9" w:rsidP="004D58A9">
      <w:pPr>
        <w:rPr>
          <w:rFonts w:asciiTheme="majorHAnsi" w:hAnsiTheme="majorHAnsi" w:cs="Calibri"/>
        </w:rPr>
      </w:pPr>
      <w:r w:rsidRPr="00627FB3">
        <w:rPr>
          <w:rFonts w:asciiTheme="majorHAnsi" w:hAnsiTheme="majorHAnsi" w:cs="Calibri"/>
        </w:rPr>
        <w:t>Y= “"The highest educational degree of the household head is primary school certificate"</w:t>
      </w:r>
    </w:p>
    <w:p w:rsidR="0045034D" w:rsidRPr="00627FB3" w:rsidRDefault="00791827" w:rsidP="00791827">
      <w:pPr>
        <w:rPr>
          <w:rFonts w:asciiTheme="majorHAnsi" w:hAnsiTheme="majorHAnsi" w:cs="Calibri"/>
        </w:rPr>
      </w:pPr>
      <w:r w:rsidRPr="00627FB3">
        <w:rPr>
          <w:rFonts w:asciiTheme="majorHAnsi" w:hAnsiTheme="majorHAnsi" w:cs="Calibri"/>
        </w:rPr>
        <w:t xml:space="preserve">According to the data, we understand that the </w:t>
      </w:r>
      <w:r w:rsidR="004D58A9" w:rsidRPr="00627FB3">
        <w:rPr>
          <w:rFonts w:asciiTheme="majorHAnsi" w:hAnsiTheme="majorHAnsi" w:cs="Calibri"/>
        </w:rPr>
        <w:t>x and y</w:t>
      </w:r>
      <w:r w:rsidR="008E5557" w:rsidRPr="00627FB3">
        <w:rPr>
          <w:rFonts w:asciiTheme="majorHAnsi" w:hAnsiTheme="majorHAnsi" w:cs="Calibri"/>
        </w:rPr>
        <w:t xml:space="preserve"> are independent variable. Since gender has nothing to do with the highest degree that one perceive. Data also represents that there are male candidates who </w:t>
      </w:r>
      <w:r w:rsidR="0045034D" w:rsidRPr="00627FB3">
        <w:rPr>
          <w:rFonts w:asciiTheme="majorHAnsi" w:hAnsiTheme="majorHAnsi" w:cs="Calibri"/>
        </w:rPr>
        <w:t xml:space="preserve">have perceived their highest degree as Primary. </w:t>
      </w:r>
    </w:p>
    <w:p w:rsidR="0045034D" w:rsidRPr="00627FB3" w:rsidRDefault="0045034D" w:rsidP="00791827">
      <w:pPr>
        <w:rPr>
          <w:rFonts w:asciiTheme="majorHAnsi" w:hAnsiTheme="majorHAnsi" w:cs="Calibri"/>
        </w:rPr>
      </w:pPr>
      <w:r w:rsidRPr="00627FB3">
        <w:rPr>
          <w:rFonts w:asciiTheme="majorHAnsi" w:hAnsiTheme="majorHAnsi" w:cs="Calibri"/>
        </w:rPr>
        <w:t>The number of female candidate with the highest degree as the Primary are comparatively higher than the male candidate.</w:t>
      </w:r>
    </w:p>
    <w:sectPr w:rsidR="0045034D" w:rsidRPr="00627F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CB4" w:rsidRDefault="00BA1CB4" w:rsidP="00D64AD1">
      <w:pPr>
        <w:spacing w:after="0" w:line="240" w:lineRule="auto"/>
      </w:pPr>
      <w:r>
        <w:separator/>
      </w:r>
    </w:p>
  </w:endnote>
  <w:endnote w:type="continuationSeparator" w:id="0">
    <w:p w:rsidR="00BA1CB4" w:rsidRDefault="00BA1CB4" w:rsidP="00D64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CB4" w:rsidRDefault="00BA1CB4" w:rsidP="00D64AD1">
      <w:pPr>
        <w:spacing w:after="0" w:line="240" w:lineRule="auto"/>
      </w:pPr>
      <w:r>
        <w:separator/>
      </w:r>
    </w:p>
  </w:footnote>
  <w:footnote w:type="continuationSeparator" w:id="0">
    <w:p w:rsidR="00BA1CB4" w:rsidRDefault="00BA1CB4" w:rsidP="00D64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06D"/>
    <w:multiLevelType w:val="hybridMultilevel"/>
    <w:tmpl w:val="E0B64D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557D3"/>
    <w:multiLevelType w:val="multilevel"/>
    <w:tmpl w:val="0EE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63C35"/>
    <w:multiLevelType w:val="multilevel"/>
    <w:tmpl w:val="1F7C4F5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D04D1"/>
    <w:multiLevelType w:val="multilevel"/>
    <w:tmpl w:val="01D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62935"/>
    <w:multiLevelType w:val="multilevel"/>
    <w:tmpl w:val="356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8186A"/>
    <w:multiLevelType w:val="hybridMultilevel"/>
    <w:tmpl w:val="8124D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D7507"/>
    <w:multiLevelType w:val="multilevel"/>
    <w:tmpl w:val="74F43C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77FF"/>
    <w:multiLevelType w:val="multilevel"/>
    <w:tmpl w:val="7AC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83F87"/>
    <w:multiLevelType w:val="multilevel"/>
    <w:tmpl w:val="AE9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75B37"/>
    <w:multiLevelType w:val="multilevel"/>
    <w:tmpl w:val="4BA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0473B"/>
    <w:multiLevelType w:val="hybridMultilevel"/>
    <w:tmpl w:val="E8AA4BA2"/>
    <w:lvl w:ilvl="0" w:tplc="B010C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311F2F"/>
    <w:multiLevelType w:val="hybridMultilevel"/>
    <w:tmpl w:val="7ABAA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AD3203"/>
    <w:multiLevelType w:val="multilevel"/>
    <w:tmpl w:val="4F62E8D6"/>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E0C07"/>
    <w:multiLevelType w:val="hybridMultilevel"/>
    <w:tmpl w:val="28F21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331DF"/>
    <w:multiLevelType w:val="multilevel"/>
    <w:tmpl w:val="E346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8002B0"/>
    <w:multiLevelType w:val="multilevel"/>
    <w:tmpl w:val="72DE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F3EC0"/>
    <w:multiLevelType w:val="multilevel"/>
    <w:tmpl w:val="381C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B7229"/>
    <w:multiLevelType w:val="multilevel"/>
    <w:tmpl w:val="A1689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5144D1"/>
    <w:multiLevelType w:val="multilevel"/>
    <w:tmpl w:val="AD3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D7647"/>
    <w:multiLevelType w:val="multilevel"/>
    <w:tmpl w:val="A86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793927"/>
    <w:multiLevelType w:val="multilevel"/>
    <w:tmpl w:val="764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EB41BB"/>
    <w:multiLevelType w:val="hybridMultilevel"/>
    <w:tmpl w:val="40D825B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F127654"/>
    <w:multiLevelType w:val="hybridMultilevel"/>
    <w:tmpl w:val="DF72B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67270"/>
    <w:multiLevelType w:val="multilevel"/>
    <w:tmpl w:val="2BC827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3"/>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D208C"/>
    <w:multiLevelType w:val="multilevel"/>
    <w:tmpl w:val="0EF88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1E682A"/>
    <w:multiLevelType w:val="multilevel"/>
    <w:tmpl w:val="A76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D530B6"/>
    <w:multiLevelType w:val="hybridMultilevel"/>
    <w:tmpl w:val="C87A72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9074D7"/>
    <w:multiLevelType w:val="hybridMultilevel"/>
    <w:tmpl w:val="24066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15"/>
  </w:num>
  <w:num w:numId="4">
    <w:abstractNumId w:val="14"/>
  </w:num>
  <w:num w:numId="5">
    <w:abstractNumId w:val="12"/>
  </w:num>
  <w:num w:numId="6">
    <w:abstractNumId w:val="23"/>
  </w:num>
  <w:num w:numId="7">
    <w:abstractNumId w:val="2"/>
  </w:num>
  <w:num w:numId="8">
    <w:abstractNumId w:val="4"/>
  </w:num>
  <w:num w:numId="9">
    <w:abstractNumId w:val="16"/>
  </w:num>
  <w:num w:numId="10">
    <w:abstractNumId w:val="19"/>
  </w:num>
  <w:num w:numId="11">
    <w:abstractNumId w:val="1"/>
  </w:num>
  <w:num w:numId="12">
    <w:abstractNumId w:val="20"/>
  </w:num>
  <w:num w:numId="13">
    <w:abstractNumId w:val="18"/>
  </w:num>
  <w:num w:numId="14">
    <w:abstractNumId w:val="3"/>
  </w:num>
  <w:num w:numId="15">
    <w:abstractNumId w:val="8"/>
  </w:num>
  <w:num w:numId="16">
    <w:abstractNumId w:val="5"/>
  </w:num>
  <w:num w:numId="17">
    <w:abstractNumId w:val="22"/>
  </w:num>
  <w:num w:numId="18">
    <w:abstractNumId w:val="13"/>
  </w:num>
  <w:num w:numId="19">
    <w:abstractNumId w:val="24"/>
  </w:num>
  <w:num w:numId="20">
    <w:abstractNumId w:val="6"/>
  </w:num>
  <w:num w:numId="21">
    <w:abstractNumId w:val="17"/>
  </w:num>
  <w:num w:numId="22">
    <w:abstractNumId w:val="9"/>
  </w:num>
  <w:num w:numId="23">
    <w:abstractNumId w:val="26"/>
  </w:num>
  <w:num w:numId="24">
    <w:abstractNumId w:val="21"/>
  </w:num>
  <w:num w:numId="25">
    <w:abstractNumId w:val="0"/>
  </w:num>
  <w:num w:numId="26">
    <w:abstractNumId w:val="10"/>
  </w:num>
  <w:num w:numId="27">
    <w:abstractNumId w:val="1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D6"/>
    <w:rsid w:val="000061D6"/>
    <w:rsid w:val="000303BC"/>
    <w:rsid w:val="000429C8"/>
    <w:rsid w:val="00042CA8"/>
    <w:rsid w:val="000500AB"/>
    <w:rsid w:val="000644AF"/>
    <w:rsid w:val="00073159"/>
    <w:rsid w:val="000836B0"/>
    <w:rsid w:val="0009716B"/>
    <w:rsid w:val="000A2763"/>
    <w:rsid w:val="000D6E4E"/>
    <w:rsid w:val="000E2D00"/>
    <w:rsid w:val="000F0E11"/>
    <w:rsid w:val="000F45B9"/>
    <w:rsid w:val="00104F33"/>
    <w:rsid w:val="001125C0"/>
    <w:rsid w:val="00143B7D"/>
    <w:rsid w:val="00144460"/>
    <w:rsid w:val="001448A9"/>
    <w:rsid w:val="001608F1"/>
    <w:rsid w:val="00195F25"/>
    <w:rsid w:val="001D166E"/>
    <w:rsid w:val="001F6BE9"/>
    <w:rsid w:val="001F6ED7"/>
    <w:rsid w:val="00212CD0"/>
    <w:rsid w:val="0023327D"/>
    <w:rsid w:val="002576DA"/>
    <w:rsid w:val="002702BB"/>
    <w:rsid w:val="00273372"/>
    <w:rsid w:val="0027754F"/>
    <w:rsid w:val="00277A1B"/>
    <w:rsid w:val="00280114"/>
    <w:rsid w:val="00281233"/>
    <w:rsid w:val="00294230"/>
    <w:rsid w:val="002A1BBA"/>
    <w:rsid w:val="002B1720"/>
    <w:rsid w:val="002B72F6"/>
    <w:rsid w:val="002B798E"/>
    <w:rsid w:val="002E4F9A"/>
    <w:rsid w:val="002E5044"/>
    <w:rsid w:val="002E549B"/>
    <w:rsid w:val="002F7A67"/>
    <w:rsid w:val="0030656A"/>
    <w:rsid w:val="00327290"/>
    <w:rsid w:val="00335881"/>
    <w:rsid w:val="0033755C"/>
    <w:rsid w:val="00345E98"/>
    <w:rsid w:val="00350F9B"/>
    <w:rsid w:val="00352A18"/>
    <w:rsid w:val="00356A5C"/>
    <w:rsid w:val="00373DC7"/>
    <w:rsid w:val="00376ACA"/>
    <w:rsid w:val="003806F3"/>
    <w:rsid w:val="00391C33"/>
    <w:rsid w:val="00395E29"/>
    <w:rsid w:val="003B3C78"/>
    <w:rsid w:val="003D1B37"/>
    <w:rsid w:val="003D3D03"/>
    <w:rsid w:val="003E01AC"/>
    <w:rsid w:val="003E4BDF"/>
    <w:rsid w:val="003E79F9"/>
    <w:rsid w:val="00433E7A"/>
    <w:rsid w:val="0045034D"/>
    <w:rsid w:val="00460EC2"/>
    <w:rsid w:val="004B721E"/>
    <w:rsid w:val="004D1345"/>
    <w:rsid w:val="004D58A9"/>
    <w:rsid w:val="004F116A"/>
    <w:rsid w:val="004F1567"/>
    <w:rsid w:val="0050247D"/>
    <w:rsid w:val="00502548"/>
    <w:rsid w:val="00516D42"/>
    <w:rsid w:val="00530284"/>
    <w:rsid w:val="00536EEF"/>
    <w:rsid w:val="00544640"/>
    <w:rsid w:val="00554740"/>
    <w:rsid w:val="005547AE"/>
    <w:rsid w:val="0056354D"/>
    <w:rsid w:val="00563D42"/>
    <w:rsid w:val="0056798C"/>
    <w:rsid w:val="005726D5"/>
    <w:rsid w:val="005730F5"/>
    <w:rsid w:val="0057637B"/>
    <w:rsid w:val="005A793B"/>
    <w:rsid w:val="005D25A8"/>
    <w:rsid w:val="005D33CA"/>
    <w:rsid w:val="005D77BB"/>
    <w:rsid w:val="005E6E56"/>
    <w:rsid w:val="005F2723"/>
    <w:rsid w:val="00610C40"/>
    <w:rsid w:val="00623521"/>
    <w:rsid w:val="00627FB3"/>
    <w:rsid w:val="006333FB"/>
    <w:rsid w:val="00634EB7"/>
    <w:rsid w:val="006425E7"/>
    <w:rsid w:val="00661182"/>
    <w:rsid w:val="00670C87"/>
    <w:rsid w:val="00672297"/>
    <w:rsid w:val="006A7848"/>
    <w:rsid w:val="006A7BC9"/>
    <w:rsid w:val="006B440A"/>
    <w:rsid w:val="006D2BF5"/>
    <w:rsid w:val="006F7F2D"/>
    <w:rsid w:val="0072168D"/>
    <w:rsid w:val="00722B53"/>
    <w:rsid w:val="007251D7"/>
    <w:rsid w:val="007352B0"/>
    <w:rsid w:val="00752AFD"/>
    <w:rsid w:val="007602E2"/>
    <w:rsid w:val="00766D04"/>
    <w:rsid w:val="007671C2"/>
    <w:rsid w:val="00772F91"/>
    <w:rsid w:val="00783DAE"/>
    <w:rsid w:val="007902F8"/>
    <w:rsid w:val="00791827"/>
    <w:rsid w:val="00792C04"/>
    <w:rsid w:val="007A0779"/>
    <w:rsid w:val="007C7996"/>
    <w:rsid w:val="007E1623"/>
    <w:rsid w:val="007E627D"/>
    <w:rsid w:val="00814E9E"/>
    <w:rsid w:val="00816E3D"/>
    <w:rsid w:val="008320D8"/>
    <w:rsid w:val="00835FD7"/>
    <w:rsid w:val="0085074D"/>
    <w:rsid w:val="008633A4"/>
    <w:rsid w:val="008913B9"/>
    <w:rsid w:val="008C752D"/>
    <w:rsid w:val="008D135F"/>
    <w:rsid w:val="008E4EA0"/>
    <w:rsid w:val="008E5557"/>
    <w:rsid w:val="008E57C1"/>
    <w:rsid w:val="00910630"/>
    <w:rsid w:val="00923484"/>
    <w:rsid w:val="00934192"/>
    <w:rsid w:val="00944455"/>
    <w:rsid w:val="0095204D"/>
    <w:rsid w:val="00955B9E"/>
    <w:rsid w:val="00963EF1"/>
    <w:rsid w:val="009643CA"/>
    <w:rsid w:val="00971721"/>
    <w:rsid w:val="0097430D"/>
    <w:rsid w:val="009754D7"/>
    <w:rsid w:val="009915A1"/>
    <w:rsid w:val="00993DF7"/>
    <w:rsid w:val="009A6D97"/>
    <w:rsid w:val="009B2AA6"/>
    <w:rsid w:val="009C6BF4"/>
    <w:rsid w:val="009D0420"/>
    <w:rsid w:val="009E7201"/>
    <w:rsid w:val="009F6C25"/>
    <w:rsid w:val="00A07400"/>
    <w:rsid w:val="00A1250E"/>
    <w:rsid w:val="00A82FA2"/>
    <w:rsid w:val="00A9187E"/>
    <w:rsid w:val="00A933E9"/>
    <w:rsid w:val="00AB7397"/>
    <w:rsid w:val="00AC30A7"/>
    <w:rsid w:val="00AD25C1"/>
    <w:rsid w:val="00AE4818"/>
    <w:rsid w:val="00B21FA2"/>
    <w:rsid w:val="00B3217A"/>
    <w:rsid w:val="00B5623D"/>
    <w:rsid w:val="00B619C5"/>
    <w:rsid w:val="00B729AA"/>
    <w:rsid w:val="00BA1CB4"/>
    <w:rsid w:val="00BA73B3"/>
    <w:rsid w:val="00BC11E8"/>
    <w:rsid w:val="00BE1879"/>
    <w:rsid w:val="00C21E4B"/>
    <w:rsid w:val="00C327FF"/>
    <w:rsid w:val="00C3397F"/>
    <w:rsid w:val="00C41321"/>
    <w:rsid w:val="00C4297D"/>
    <w:rsid w:val="00C64EDE"/>
    <w:rsid w:val="00C66EBB"/>
    <w:rsid w:val="00C766F8"/>
    <w:rsid w:val="00C84CF9"/>
    <w:rsid w:val="00C907EB"/>
    <w:rsid w:val="00CB5BA8"/>
    <w:rsid w:val="00CE2A0F"/>
    <w:rsid w:val="00CE565A"/>
    <w:rsid w:val="00CF0C06"/>
    <w:rsid w:val="00D24D9E"/>
    <w:rsid w:val="00D33BF6"/>
    <w:rsid w:val="00D3429D"/>
    <w:rsid w:val="00D63ABF"/>
    <w:rsid w:val="00D64AD1"/>
    <w:rsid w:val="00D83BC7"/>
    <w:rsid w:val="00DA4613"/>
    <w:rsid w:val="00DC70DA"/>
    <w:rsid w:val="00DD1F1A"/>
    <w:rsid w:val="00DE2ED9"/>
    <w:rsid w:val="00DF5DD1"/>
    <w:rsid w:val="00DF7863"/>
    <w:rsid w:val="00E16AF8"/>
    <w:rsid w:val="00E23A76"/>
    <w:rsid w:val="00E3769A"/>
    <w:rsid w:val="00E40956"/>
    <w:rsid w:val="00E5148C"/>
    <w:rsid w:val="00E5568F"/>
    <w:rsid w:val="00E63BDD"/>
    <w:rsid w:val="00EC2A4E"/>
    <w:rsid w:val="00EC542D"/>
    <w:rsid w:val="00ED0BB6"/>
    <w:rsid w:val="00EF729A"/>
    <w:rsid w:val="00F346B3"/>
    <w:rsid w:val="00F43C6B"/>
    <w:rsid w:val="00F72995"/>
    <w:rsid w:val="00F76604"/>
    <w:rsid w:val="00F77AF4"/>
    <w:rsid w:val="00F806C2"/>
    <w:rsid w:val="00F811D0"/>
    <w:rsid w:val="00F87A39"/>
    <w:rsid w:val="00F91E87"/>
    <w:rsid w:val="00F92CDC"/>
    <w:rsid w:val="00F95B60"/>
    <w:rsid w:val="00FB22E0"/>
    <w:rsid w:val="00FC28B9"/>
    <w:rsid w:val="00FE6ED3"/>
    <w:rsid w:val="00FF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FC9A5-9ED3-41C1-A4F2-62DC4E17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440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083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440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B440A"/>
    <w:rPr>
      <w:b/>
      <w:bCs/>
    </w:rPr>
  </w:style>
  <w:style w:type="paragraph" w:styleId="NormalWeb">
    <w:name w:val="Normal (Web)"/>
    <w:basedOn w:val="Normal"/>
    <w:uiPriority w:val="99"/>
    <w:semiHidden/>
    <w:unhideWhenUsed/>
    <w:rsid w:val="006B4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D1F1A"/>
    <w:pPr>
      <w:ind w:left="720"/>
      <w:contextualSpacing/>
    </w:pPr>
  </w:style>
  <w:style w:type="character" w:customStyle="1" w:styleId="Heading4Char">
    <w:name w:val="Heading 4 Char"/>
    <w:basedOn w:val="DefaultParagraphFont"/>
    <w:link w:val="Heading4"/>
    <w:uiPriority w:val="9"/>
    <w:rsid w:val="000836B0"/>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0836B0"/>
  </w:style>
  <w:style w:type="character" w:customStyle="1" w:styleId="mord">
    <w:name w:val="mord"/>
    <w:basedOn w:val="DefaultParagraphFont"/>
    <w:rsid w:val="000836B0"/>
  </w:style>
  <w:style w:type="character" w:customStyle="1" w:styleId="mrel">
    <w:name w:val="mrel"/>
    <w:basedOn w:val="DefaultParagraphFont"/>
    <w:rsid w:val="000836B0"/>
  </w:style>
  <w:style w:type="character" w:customStyle="1" w:styleId="vlist-s">
    <w:name w:val="vlist-s"/>
    <w:basedOn w:val="DefaultParagraphFont"/>
    <w:rsid w:val="000836B0"/>
  </w:style>
  <w:style w:type="paragraph" w:styleId="HTMLPreformatted">
    <w:name w:val="HTML Preformatted"/>
    <w:basedOn w:val="Normal"/>
    <w:link w:val="HTMLPreformattedChar"/>
    <w:uiPriority w:val="99"/>
    <w:semiHidden/>
    <w:unhideWhenUsed/>
    <w:rsid w:val="0008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36B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36B0"/>
    <w:rPr>
      <w:rFonts w:ascii="Courier New" w:eastAsia="Times New Roman" w:hAnsi="Courier New" w:cs="Courier New"/>
      <w:sz w:val="20"/>
      <w:szCs w:val="20"/>
    </w:rPr>
  </w:style>
  <w:style w:type="character" w:customStyle="1" w:styleId="katex-error">
    <w:name w:val="katex-error"/>
    <w:basedOn w:val="DefaultParagraphFont"/>
    <w:rsid w:val="000836B0"/>
  </w:style>
  <w:style w:type="character" w:customStyle="1" w:styleId="overflow-hidden">
    <w:name w:val="overflow-hidden"/>
    <w:basedOn w:val="DefaultParagraphFont"/>
    <w:rsid w:val="00ED0BB6"/>
  </w:style>
  <w:style w:type="paragraph" w:styleId="Header">
    <w:name w:val="header"/>
    <w:basedOn w:val="Normal"/>
    <w:link w:val="HeaderChar"/>
    <w:uiPriority w:val="99"/>
    <w:unhideWhenUsed/>
    <w:rsid w:val="00D64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D1"/>
  </w:style>
  <w:style w:type="paragraph" w:styleId="Footer">
    <w:name w:val="footer"/>
    <w:basedOn w:val="Normal"/>
    <w:link w:val="FooterChar"/>
    <w:uiPriority w:val="99"/>
    <w:unhideWhenUsed/>
    <w:rsid w:val="00D64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2763">
      <w:bodyDiv w:val="1"/>
      <w:marLeft w:val="0"/>
      <w:marRight w:val="0"/>
      <w:marTop w:val="0"/>
      <w:marBottom w:val="0"/>
      <w:divBdr>
        <w:top w:val="none" w:sz="0" w:space="0" w:color="auto"/>
        <w:left w:val="none" w:sz="0" w:space="0" w:color="auto"/>
        <w:bottom w:val="none" w:sz="0" w:space="0" w:color="auto"/>
        <w:right w:val="none" w:sz="0" w:space="0" w:color="auto"/>
      </w:divBdr>
    </w:div>
    <w:div w:id="115177290">
      <w:bodyDiv w:val="1"/>
      <w:marLeft w:val="0"/>
      <w:marRight w:val="0"/>
      <w:marTop w:val="0"/>
      <w:marBottom w:val="0"/>
      <w:divBdr>
        <w:top w:val="none" w:sz="0" w:space="0" w:color="auto"/>
        <w:left w:val="none" w:sz="0" w:space="0" w:color="auto"/>
        <w:bottom w:val="none" w:sz="0" w:space="0" w:color="auto"/>
        <w:right w:val="none" w:sz="0" w:space="0" w:color="auto"/>
      </w:divBdr>
    </w:div>
    <w:div w:id="246814751">
      <w:bodyDiv w:val="1"/>
      <w:marLeft w:val="0"/>
      <w:marRight w:val="0"/>
      <w:marTop w:val="0"/>
      <w:marBottom w:val="0"/>
      <w:divBdr>
        <w:top w:val="none" w:sz="0" w:space="0" w:color="auto"/>
        <w:left w:val="none" w:sz="0" w:space="0" w:color="auto"/>
        <w:bottom w:val="none" w:sz="0" w:space="0" w:color="auto"/>
        <w:right w:val="none" w:sz="0" w:space="0" w:color="auto"/>
      </w:divBdr>
    </w:div>
    <w:div w:id="388454161">
      <w:bodyDiv w:val="1"/>
      <w:marLeft w:val="0"/>
      <w:marRight w:val="0"/>
      <w:marTop w:val="0"/>
      <w:marBottom w:val="0"/>
      <w:divBdr>
        <w:top w:val="none" w:sz="0" w:space="0" w:color="auto"/>
        <w:left w:val="none" w:sz="0" w:space="0" w:color="auto"/>
        <w:bottom w:val="none" w:sz="0" w:space="0" w:color="auto"/>
        <w:right w:val="none" w:sz="0" w:space="0" w:color="auto"/>
      </w:divBdr>
    </w:div>
    <w:div w:id="407188733">
      <w:bodyDiv w:val="1"/>
      <w:marLeft w:val="0"/>
      <w:marRight w:val="0"/>
      <w:marTop w:val="0"/>
      <w:marBottom w:val="0"/>
      <w:divBdr>
        <w:top w:val="none" w:sz="0" w:space="0" w:color="auto"/>
        <w:left w:val="none" w:sz="0" w:space="0" w:color="auto"/>
        <w:bottom w:val="none" w:sz="0" w:space="0" w:color="auto"/>
        <w:right w:val="none" w:sz="0" w:space="0" w:color="auto"/>
      </w:divBdr>
    </w:div>
    <w:div w:id="588852092">
      <w:bodyDiv w:val="1"/>
      <w:marLeft w:val="0"/>
      <w:marRight w:val="0"/>
      <w:marTop w:val="0"/>
      <w:marBottom w:val="0"/>
      <w:divBdr>
        <w:top w:val="none" w:sz="0" w:space="0" w:color="auto"/>
        <w:left w:val="none" w:sz="0" w:space="0" w:color="auto"/>
        <w:bottom w:val="none" w:sz="0" w:space="0" w:color="auto"/>
        <w:right w:val="none" w:sz="0" w:space="0" w:color="auto"/>
      </w:divBdr>
    </w:div>
    <w:div w:id="616378919">
      <w:bodyDiv w:val="1"/>
      <w:marLeft w:val="0"/>
      <w:marRight w:val="0"/>
      <w:marTop w:val="0"/>
      <w:marBottom w:val="0"/>
      <w:divBdr>
        <w:top w:val="none" w:sz="0" w:space="0" w:color="auto"/>
        <w:left w:val="none" w:sz="0" w:space="0" w:color="auto"/>
        <w:bottom w:val="none" w:sz="0" w:space="0" w:color="auto"/>
        <w:right w:val="none" w:sz="0" w:space="0" w:color="auto"/>
      </w:divBdr>
      <w:divsChild>
        <w:div w:id="327826689">
          <w:marLeft w:val="0"/>
          <w:marRight w:val="0"/>
          <w:marTop w:val="0"/>
          <w:marBottom w:val="0"/>
          <w:divBdr>
            <w:top w:val="none" w:sz="0" w:space="0" w:color="auto"/>
            <w:left w:val="none" w:sz="0" w:space="0" w:color="auto"/>
            <w:bottom w:val="none" w:sz="0" w:space="0" w:color="auto"/>
            <w:right w:val="none" w:sz="0" w:space="0" w:color="auto"/>
          </w:divBdr>
          <w:divsChild>
            <w:div w:id="967468917">
              <w:marLeft w:val="0"/>
              <w:marRight w:val="0"/>
              <w:marTop w:val="0"/>
              <w:marBottom w:val="0"/>
              <w:divBdr>
                <w:top w:val="none" w:sz="0" w:space="0" w:color="auto"/>
                <w:left w:val="none" w:sz="0" w:space="0" w:color="auto"/>
                <w:bottom w:val="none" w:sz="0" w:space="0" w:color="auto"/>
                <w:right w:val="none" w:sz="0" w:space="0" w:color="auto"/>
              </w:divBdr>
              <w:divsChild>
                <w:div w:id="1522932979">
                  <w:marLeft w:val="0"/>
                  <w:marRight w:val="0"/>
                  <w:marTop w:val="0"/>
                  <w:marBottom w:val="0"/>
                  <w:divBdr>
                    <w:top w:val="none" w:sz="0" w:space="0" w:color="auto"/>
                    <w:left w:val="none" w:sz="0" w:space="0" w:color="auto"/>
                    <w:bottom w:val="none" w:sz="0" w:space="0" w:color="auto"/>
                    <w:right w:val="none" w:sz="0" w:space="0" w:color="auto"/>
                  </w:divBdr>
                  <w:divsChild>
                    <w:div w:id="10379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082">
          <w:marLeft w:val="0"/>
          <w:marRight w:val="0"/>
          <w:marTop w:val="0"/>
          <w:marBottom w:val="0"/>
          <w:divBdr>
            <w:top w:val="none" w:sz="0" w:space="0" w:color="auto"/>
            <w:left w:val="none" w:sz="0" w:space="0" w:color="auto"/>
            <w:bottom w:val="none" w:sz="0" w:space="0" w:color="auto"/>
            <w:right w:val="none" w:sz="0" w:space="0" w:color="auto"/>
          </w:divBdr>
          <w:divsChild>
            <w:div w:id="1762021333">
              <w:marLeft w:val="0"/>
              <w:marRight w:val="0"/>
              <w:marTop w:val="0"/>
              <w:marBottom w:val="0"/>
              <w:divBdr>
                <w:top w:val="none" w:sz="0" w:space="0" w:color="auto"/>
                <w:left w:val="none" w:sz="0" w:space="0" w:color="auto"/>
                <w:bottom w:val="none" w:sz="0" w:space="0" w:color="auto"/>
                <w:right w:val="none" w:sz="0" w:space="0" w:color="auto"/>
              </w:divBdr>
              <w:divsChild>
                <w:div w:id="1341662463">
                  <w:marLeft w:val="0"/>
                  <w:marRight w:val="0"/>
                  <w:marTop w:val="0"/>
                  <w:marBottom w:val="0"/>
                  <w:divBdr>
                    <w:top w:val="none" w:sz="0" w:space="0" w:color="auto"/>
                    <w:left w:val="none" w:sz="0" w:space="0" w:color="auto"/>
                    <w:bottom w:val="none" w:sz="0" w:space="0" w:color="auto"/>
                    <w:right w:val="none" w:sz="0" w:space="0" w:color="auto"/>
                  </w:divBdr>
                  <w:divsChild>
                    <w:div w:id="14899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1046">
      <w:bodyDiv w:val="1"/>
      <w:marLeft w:val="0"/>
      <w:marRight w:val="0"/>
      <w:marTop w:val="0"/>
      <w:marBottom w:val="0"/>
      <w:divBdr>
        <w:top w:val="none" w:sz="0" w:space="0" w:color="auto"/>
        <w:left w:val="none" w:sz="0" w:space="0" w:color="auto"/>
        <w:bottom w:val="none" w:sz="0" w:space="0" w:color="auto"/>
        <w:right w:val="none" w:sz="0" w:space="0" w:color="auto"/>
      </w:divBdr>
      <w:divsChild>
        <w:div w:id="1848471721">
          <w:marLeft w:val="0"/>
          <w:marRight w:val="0"/>
          <w:marTop w:val="0"/>
          <w:marBottom w:val="0"/>
          <w:divBdr>
            <w:top w:val="none" w:sz="0" w:space="0" w:color="auto"/>
            <w:left w:val="none" w:sz="0" w:space="0" w:color="auto"/>
            <w:bottom w:val="none" w:sz="0" w:space="0" w:color="auto"/>
            <w:right w:val="none" w:sz="0" w:space="0" w:color="auto"/>
          </w:divBdr>
          <w:divsChild>
            <w:div w:id="1063985829">
              <w:marLeft w:val="0"/>
              <w:marRight w:val="0"/>
              <w:marTop w:val="0"/>
              <w:marBottom w:val="0"/>
              <w:divBdr>
                <w:top w:val="none" w:sz="0" w:space="0" w:color="auto"/>
                <w:left w:val="none" w:sz="0" w:space="0" w:color="auto"/>
                <w:bottom w:val="none" w:sz="0" w:space="0" w:color="auto"/>
                <w:right w:val="none" w:sz="0" w:space="0" w:color="auto"/>
              </w:divBdr>
            </w:div>
            <w:div w:id="73010913">
              <w:marLeft w:val="0"/>
              <w:marRight w:val="0"/>
              <w:marTop w:val="0"/>
              <w:marBottom w:val="0"/>
              <w:divBdr>
                <w:top w:val="none" w:sz="0" w:space="0" w:color="auto"/>
                <w:left w:val="none" w:sz="0" w:space="0" w:color="auto"/>
                <w:bottom w:val="none" w:sz="0" w:space="0" w:color="auto"/>
                <w:right w:val="none" w:sz="0" w:space="0" w:color="auto"/>
              </w:divBdr>
              <w:divsChild>
                <w:div w:id="317923684">
                  <w:marLeft w:val="0"/>
                  <w:marRight w:val="0"/>
                  <w:marTop w:val="0"/>
                  <w:marBottom w:val="0"/>
                  <w:divBdr>
                    <w:top w:val="none" w:sz="0" w:space="0" w:color="auto"/>
                    <w:left w:val="none" w:sz="0" w:space="0" w:color="auto"/>
                    <w:bottom w:val="none" w:sz="0" w:space="0" w:color="auto"/>
                    <w:right w:val="none" w:sz="0" w:space="0" w:color="auto"/>
                  </w:divBdr>
                  <w:divsChild>
                    <w:div w:id="4937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80247">
              <w:marLeft w:val="0"/>
              <w:marRight w:val="0"/>
              <w:marTop w:val="0"/>
              <w:marBottom w:val="0"/>
              <w:divBdr>
                <w:top w:val="none" w:sz="0" w:space="0" w:color="auto"/>
                <w:left w:val="none" w:sz="0" w:space="0" w:color="auto"/>
                <w:bottom w:val="none" w:sz="0" w:space="0" w:color="auto"/>
                <w:right w:val="none" w:sz="0" w:space="0" w:color="auto"/>
              </w:divBdr>
            </w:div>
          </w:divsChild>
        </w:div>
        <w:div w:id="1504516567">
          <w:marLeft w:val="0"/>
          <w:marRight w:val="0"/>
          <w:marTop w:val="0"/>
          <w:marBottom w:val="0"/>
          <w:divBdr>
            <w:top w:val="none" w:sz="0" w:space="0" w:color="auto"/>
            <w:left w:val="none" w:sz="0" w:space="0" w:color="auto"/>
            <w:bottom w:val="none" w:sz="0" w:space="0" w:color="auto"/>
            <w:right w:val="none" w:sz="0" w:space="0" w:color="auto"/>
          </w:divBdr>
          <w:divsChild>
            <w:div w:id="1056783561">
              <w:marLeft w:val="0"/>
              <w:marRight w:val="0"/>
              <w:marTop w:val="0"/>
              <w:marBottom w:val="0"/>
              <w:divBdr>
                <w:top w:val="none" w:sz="0" w:space="0" w:color="auto"/>
                <w:left w:val="none" w:sz="0" w:space="0" w:color="auto"/>
                <w:bottom w:val="none" w:sz="0" w:space="0" w:color="auto"/>
                <w:right w:val="none" w:sz="0" w:space="0" w:color="auto"/>
              </w:divBdr>
            </w:div>
            <w:div w:id="695353926">
              <w:marLeft w:val="0"/>
              <w:marRight w:val="0"/>
              <w:marTop w:val="0"/>
              <w:marBottom w:val="0"/>
              <w:divBdr>
                <w:top w:val="none" w:sz="0" w:space="0" w:color="auto"/>
                <w:left w:val="none" w:sz="0" w:space="0" w:color="auto"/>
                <w:bottom w:val="none" w:sz="0" w:space="0" w:color="auto"/>
                <w:right w:val="none" w:sz="0" w:space="0" w:color="auto"/>
              </w:divBdr>
              <w:divsChild>
                <w:div w:id="1841266127">
                  <w:marLeft w:val="0"/>
                  <w:marRight w:val="0"/>
                  <w:marTop w:val="0"/>
                  <w:marBottom w:val="0"/>
                  <w:divBdr>
                    <w:top w:val="none" w:sz="0" w:space="0" w:color="auto"/>
                    <w:left w:val="none" w:sz="0" w:space="0" w:color="auto"/>
                    <w:bottom w:val="none" w:sz="0" w:space="0" w:color="auto"/>
                    <w:right w:val="none" w:sz="0" w:space="0" w:color="auto"/>
                  </w:divBdr>
                  <w:divsChild>
                    <w:div w:id="19947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596">
      <w:bodyDiv w:val="1"/>
      <w:marLeft w:val="0"/>
      <w:marRight w:val="0"/>
      <w:marTop w:val="0"/>
      <w:marBottom w:val="0"/>
      <w:divBdr>
        <w:top w:val="none" w:sz="0" w:space="0" w:color="auto"/>
        <w:left w:val="none" w:sz="0" w:space="0" w:color="auto"/>
        <w:bottom w:val="none" w:sz="0" w:space="0" w:color="auto"/>
        <w:right w:val="none" w:sz="0" w:space="0" w:color="auto"/>
      </w:divBdr>
    </w:div>
    <w:div w:id="1257592534">
      <w:bodyDiv w:val="1"/>
      <w:marLeft w:val="0"/>
      <w:marRight w:val="0"/>
      <w:marTop w:val="0"/>
      <w:marBottom w:val="0"/>
      <w:divBdr>
        <w:top w:val="none" w:sz="0" w:space="0" w:color="auto"/>
        <w:left w:val="none" w:sz="0" w:space="0" w:color="auto"/>
        <w:bottom w:val="none" w:sz="0" w:space="0" w:color="auto"/>
        <w:right w:val="none" w:sz="0" w:space="0" w:color="auto"/>
      </w:divBdr>
      <w:divsChild>
        <w:div w:id="1256942129">
          <w:marLeft w:val="0"/>
          <w:marRight w:val="0"/>
          <w:marTop w:val="0"/>
          <w:marBottom w:val="0"/>
          <w:divBdr>
            <w:top w:val="none" w:sz="0" w:space="0" w:color="auto"/>
            <w:left w:val="none" w:sz="0" w:space="0" w:color="auto"/>
            <w:bottom w:val="none" w:sz="0" w:space="0" w:color="auto"/>
            <w:right w:val="none" w:sz="0" w:space="0" w:color="auto"/>
          </w:divBdr>
          <w:divsChild>
            <w:div w:id="2027756067">
              <w:marLeft w:val="0"/>
              <w:marRight w:val="0"/>
              <w:marTop w:val="0"/>
              <w:marBottom w:val="0"/>
              <w:divBdr>
                <w:top w:val="none" w:sz="0" w:space="0" w:color="auto"/>
                <w:left w:val="none" w:sz="0" w:space="0" w:color="auto"/>
                <w:bottom w:val="none" w:sz="0" w:space="0" w:color="auto"/>
                <w:right w:val="none" w:sz="0" w:space="0" w:color="auto"/>
              </w:divBdr>
              <w:divsChild>
                <w:div w:id="654987733">
                  <w:marLeft w:val="0"/>
                  <w:marRight w:val="0"/>
                  <w:marTop w:val="0"/>
                  <w:marBottom w:val="0"/>
                  <w:divBdr>
                    <w:top w:val="none" w:sz="0" w:space="0" w:color="auto"/>
                    <w:left w:val="none" w:sz="0" w:space="0" w:color="auto"/>
                    <w:bottom w:val="none" w:sz="0" w:space="0" w:color="auto"/>
                    <w:right w:val="none" w:sz="0" w:space="0" w:color="auto"/>
                  </w:divBdr>
                  <w:divsChild>
                    <w:div w:id="1984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7567">
          <w:marLeft w:val="0"/>
          <w:marRight w:val="0"/>
          <w:marTop w:val="0"/>
          <w:marBottom w:val="0"/>
          <w:divBdr>
            <w:top w:val="none" w:sz="0" w:space="0" w:color="auto"/>
            <w:left w:val="none" w:sz="0" w:space="0" w:color="auto"/>
            <w:bottom w:val="none" w:sz="0" w:space="0" w:color="auto"/>
            <w:right w:val="none" w:sz="0" w:space="0" w:color="auto"/>
          </w:divBdr>
          <w:divsChild>
            <w:div w:id="691688026">
              <w:marLeft w:val="0"/>
              <w:marRight w:val="0"/>
              <w:marTop w:val="0"/>
              <w:marBottom w:val="0"/>
              <w:divBdr>
                <w:top w:val="none" w:sz="0" w:space="0" w:color="auto"/>
                <w:left w:val="none" w:sz="0" w:space="0" w:color="auto"/>
                <w:bottom w:val="none" w:sz="0" w:space="0" w:color="auto"/>
                <w:right w:val="none" w:sz="0" w:space="0" w:color="auto"/>
              </w:divBdr>
              <w:divsChild>
                <w:div w:id="305471962">
                  <w:marLeft w:val="0"/>
                  <w:marRight w:val="0"/>
                  <w:marTop w:val="0"/>
                  <w:marBottom w:val="0"/>
                  <w:divBdr>
                    <w:top w:val="none" w:sz="0" w:space="0" w:color="auto"/>
                    <w:left w:val="none" w:sz="0" w:space="0" w:color="auto"/>
                    <w:bottom w:val="none" w:sz="0" w:space="0" w:color="auto"/>
                    <w:right w:val="none" w:sz="0" w:space="0" w:color="auto"/>
                  </w:divBdr>
                  <w:divsChild>
                    <w:div w:id="2857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9862">
      <w:bodyDiv w:val="1"/>
      <w:marLeft w:val="0"/>
      <w:marRight w:val="0"/>
      <w:marTop w:val="0"/>
      <w:marBottom w:val="0"/>
      <w:divBdr>
        <w:top w:val="none" w:sz="0" w:space="0" w:color="auto"/>
        <w:left w:val="none" w:sz="0" w:space="0" w:color="auto"/>
        <w:bottom w:val="none" w:sz="0" w:space="0" w:color="auto"/>
        <w:right w:val="none" w:sz="0" w:space="0" w:color="auto"/>
      </w:divBdr>
    </w:div>
    <w:div w:id="1851337216">
      <w:bodyDiv w:val="1"/>
      <w:marLeft w:val="0"/>
      <w:marRight w:val="0"/>
      <w:marTop w:val="0"/>
      <w:marBottom w:val="0"/>
      <w:divBdr>
        <w:top w:val="none" w:sz="0" w:space="0" w:color="auto"/>
        <w:left w:val="none" w:sz="0" w:space="0" w:color="auto"/>
        <w:bottom w:val="none" w:sz="0" w:space="0" w:color="auto"/>
        <w:right w:val="none" w:sz="0" w:space="0" w:color="auto"/>
      </w:divBdr>
      <w:divsChild>
        <w:div w:id="593897324">
          <w:marLeft w:val="0"/>
          <w:marRight w:val="0"/>
          <w:marTop w:val="0"/>
          <w:marBottom w:val="0"/>
          <w:divBdr>
            <w:top w:val="none" w:sz="0" w:space="0" w:color="auto"/>
            <w:left w:val="none" w:sz="0" w:space="0" w:color="auto"/>
            <w:bottom w:val="none" w:sz="0" w:space="0" w:color="auto"/>
            <w:right w:val="none" w:sz="0" w:space="0" w:color="auto"/>
          </w:divBdr>
          <w:divsChild>
            <w:div w:id="267083750">
              <w:marLeft w:val="0"/>
              <w:marRight w:val="0"/>
              <w:marTop w:val="0"/>
              <w:marBottom w:val="0"/>
              <w:divBdr>
                <w:top w:val="none" w:sz="0" w:space="0" w:color="auto"/>
                <w:left w:val="none" w:sz="0" w:space="0" w:color="auto"/>
                <w:bottom w:val="none" w:sz="0" w:space="0" w:color="auto"/>
                <w:right w:val="none" w:sz="0" w:space="0" w:color="auto"/>
              </w:divBdr>
              <w:divsChild>
                <w:div w:id="1313410112">
                  <w:marLeft w:val="0"/>
                  <w:marRight w:val="0"/>
                  <w:marTop w:val="0"/>
                  <w:marBottom w:val="0"/>
                  <w:divBdr>
                    <w:top w:val="none" w:sz="0" w:space="0" w:color="auto"/>
                    <w:left w:val="none" w:sz="0" w:space="0" w:color="auto"/>
                    <w:bottom w:val="none" w:sz="0" w:space="0" w:color="auto"/>
                    <w:right w:val="none" w:sz="0" w:space="0" w:color="auto"/>
                  </w:divBdr>
                  <w:divsChild>
                    <w:div w:id="849493959">
                      <w:marLeft w:val="0"/>
                      <w:marRight w:val="0"/>
                      <w:marTop w:val="0"/>
                      <w:marBottom w:val="0"/>
                      <w:divBdr>
                        <w:top w:val="none" w:sz="0" w:space="0" w:color="auto"/>
                        <w:left w:val="none" w:sz="0" w:space="0" w:color="auto"/>
                        <w:bottom w:val="none" w:sz="0" w:space="0" w:color="auto"/>
                        <w:right w:val="none" w:sz="0" w:space="0" w:color="auto"/>
                      </w:divBdr>
                      <w:divsChild>
                        <w:div w:id="1005782808">
                          <w:marLeft w:val="0"/>
                          <w:marRight w:val="0"/>
                          <w:marTop w:val="0"/>
                          <w:marBottom w:val="0"/>
                          <w:divBdr>
                            <w:top w:val="none" w:sz="0" w:space="0" w:color="auto"/>
                            <w:left w:val="none" w:sz="0" w:space="0" w:color="auto"/>
                            <w:bottom w:val="none" w:sz="0" w:space="0" w:color="auto"/>
                            <w:right w:val="none" w:sz="0" w:space="0" w:color="auto"/>
                          </w:divBdr>
                          <w:divsChild>
                            <w:div w:id="161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assignment-1_26420845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assignment-1_26420845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assignment-1_26420845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ATaxInc</a:t>
            </a:r>
            <a:r>
              <a:rPr lang="en-US" baseline="0"/>
              <a:t> VS Texp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'Scatter Plot'!$Q$2:$Q$251</c:f>
              <c:numCache>
                <c:formatCode>0</c:formatCode>
                <c:ptCount val="250"/>
                <c:pt idx="0">
                  <c:v>12.4395466534604</c:v>
                </c:pt>
                <c:pt idx="1">
                  <c:v>10.953172167580814</c:v>
                </c:pt>
                <c:pt idx="2">
                  <c:v>11.303425909571256</c:v>
                </c:pt>
                <c:pt idx="3">
                  <c:v>11.205027079666197</c:v>
                </c:pt>
                <c:pt idx="4">
                  <c:v>10.587139798534272</c:v>
                </c:pt>
                <c:pt idx="5">
                  <c:v>10.179944356747354</c:v>
                </c:pt>
                <c:pt idx="6">
                  <c:v>10.380652974809484</c:v>
                </c:pt>
                <c:pt idx="7">
                  <c:v>10.948241857301557</c:v>
                </c:pt>
                <c:pt idx="8">
                  <c:v>11.31319321791648</c:v>
                </c:pt>
                <c:pt idx="9">
                  <c:v>11.144857292559195</c:v>
                </c:pt>
                <c:pt idx="10">
                  <c:v>10.101518403035262</c:v>
                </c:pt>
                <c:pt idx="11">
                  <c:v>10.31896899591978</c:v>
                </c:pt>
                <c:pt idx="12">
                  <c:v>10.615652738931836</c:v>
                </c:pt>
                <c:pt idx="13">
                  <c:v>10.832062523243502</c:v>
                </c:pt>
                <c:pt idx="14">
                  <c:v>9.7576522043125831</c:v>
                </c:pt>
                <c:pt idx="15">
                  <c:v>11.716200946846968</c:v>
                </c:pt>
                <c:pt idx="16">
                  <c:v>10.153117229086165</c:v>
                </c:pt>
                <c:pt idx="17">
                  <c:v>10.17587830641895</c:v>
                </c:pt>
                <c:pt idx="18">
                  <c:v>10.657941475156765</c:v>
                </c:pt>
                <c:pt idx="19">
                  <c:v>9.5506623317521431</c:v>
                </c:pt>
                <c:pt idx="20">
                  <c:v>9.5207619313974536</c:v>
                </c:pt>
                <c:pt idx="21">
                  <c:v>11.358409718514256</c:v>
                </c:pt>
                <c:pt idx="22">
                  <c:v>11.317931957072364</c:v>
                </c:pt>
                <c:pt idx="23">
                  <c:v>10.99159485655909</c:v>
                </c:pt>
                <c:pt idx="24">
                  <c:v>10.988254434382185</c:v>
                </c:pt>
                <c:pt idx="25">
                  <c:v>12.176406937574416</c:v>
                </c:pt>
                <c:pt idx="26">
                  <c:v>9.4832640734524176</c:v>
                </c:pt>
                <c:pt idx="27">
                  <c:v>9.5841083933410918</c:v>
                </c:pt>
                <c:pt idx="28">
                  <c:v>10.949753360832029</c:v>
                </c:pt>
                <c:pt idx="29">
                  <c:v>11.756867226255052</c:v>
                </c:pt>
                <c:pt idx="30">
                  <c:v>11.155650340959463</c:v>
                </c:pt>
                <c:pt idx="31">
                  <c:v>10.449670667583172</c:v>
                </c:pt>
                <c:pt idx="32">
                  <c:v>11.577823296548072</c:v>
                </c:pt>
                <c:pt idx="33">
                  <c:v>9.9951547410619526</c:v>
                </c:pt>
                <c:pt idx="34">
                  <c:v>11.318077782810866</c:v>
                </c:pt>
                <c:pt idx="35">
                  <c:v>10.832497056818058</c:v>
                </c:pt>
                <c:pt idx="36">
                  <c:v>10.861208094173422</c:v>
                </c:pt>
                <c:pt idx="37">
                  <c:v>11.484875723523471</c:v>
                </c:pt>
                <c:pt idx="38">
                  <c:v>9.7826749323193809</c:v>
                </c:pt>
                <c:pt idx="39">
                  <c:v>11.427389362863634</c:v>
                </c:pt>
                <c:pt idx="40">
                  <c:v>10.926388019468542</c:v>
                </c:pt>
                <c:pt idx="41">
                  <c:v>10.875799385088063</c:v>
                </c:pt>
                <c:pt idx="42">
                  <c:v>11.036275799671376</c:v>
                </c:pt>
                <c:pt idx="43">
                  <c:v>9.4939391189903279</c:v>
                </c:pt>
                <c:pt idx="44">
                  <c:v>10.173438350957595</c:v>
                </c:pt>
                <c:pt idx="45">
                  <c:v>11.515033242046592</c:v>
                </c:pt>
                <c:pt idx="46">
                  <c:v>12.047815211185103</c:v>
                </c:pt>
                <c:pt idx="47">
                  <c:v>11.393420948415505</c:v>
                </c:pt>
                <c:pt idx="48">
                  <c:v>10.293906702439021</c:v>
                </c:pt>
                <c:pt idx="49">
                  <c:v>10.706318390495808</c:v>
                </c:pt>
                <c:pt idx="50">
                  <c:v>10.519996639806674</c:v>
                </c:pt>
                <c:pt idx="51">
                  <c:v>9.9771096924067422</c:v>
                </c:pt>
                <c:pt idx="52">
                  <c:v>11.378639502014821</c:v>
                </c:pt>
                <c:pt idx="53">
                  <c:v>11.17556283206387</c:v>
                </c:pt>
                <c:pt idx="54">
                  <c:v>11.049190148737244</c:v>
                </c:pt>
                <c:pt idx="55">
                  <c:v>11.100616994380056</c:v>
                </c:pt>
                <c:pt idx="56">
                  <c:v>10.737200699982965</c:v>
                </c:pt>
                <c:pt idx="57">
                  <c:v>10.815910815383793</c:v>
                </c:pt>
                <c:pt idx="58">
                  <c:v>11.810240986390248</c:v>
                </c:pt>
                <c:pt idx="59">
                  <c:v>10.728693166448515</c:v>
                </c:pt>
                <c:pt idx="60">
                  <c:v>10.879894541737267</c:v>
                </c:pt>
                <c:pt idx="61">
                  <c:v>10.987645884234087</c:v>
                </c:pt>
                <c:pt idx="62">
                  <c:v>11.342184592449067</c:v>
                </c:pt>
                <c:pt idx="63">
                  <c:v>9.5770646517679161</c:v>
                </c:pt>
                <c:pt idx="64">
                  <c:v>10.874228590189055</c:v>
                </c:pt>
                <c:pt idx="65">
                  <c:v>11.310870478485885</c:v>
                </c:pt>
                <c:pt idx="66">
                  <c:v>10.089718125826797</c:v>
                </c:pt>
                <c:pt idx="67">
                  <c:v>11.929838132360462</c:v>
                </c:pt>
                <c:pt idx="68">
                  <c:v>9.6007595218790751</c:v>
                </c:pt>
                <c:pt idx="69">
                  <c:v>10.959522835329864</c:v>
                </c:pt>
                <c:pt idx="70">
                  <c:v>9.9054356537541448</c:v>
                </c:pt>
                <c:pt idx="71">
                  <c:v>11.599570941693186</c:v>
                </c:pt>
                <c:pt idx="72">
                  <c:v>9.4358810478901134</c:v>
                </c:pt>
                <c:pt idx="73">
                  <c:v>9.041921720351219</c:v>
                </c:pt>
                <c:pt idx="74">
                  <c:v>10.953032138524556</c:v>
                </c:pt>
                <c:pt idx="75">
                  <c:v>11.933489344111264</c:v>
                </c:pt>
                <c:pt idx="76">
                  <c:v>9.8221690313585395</c:v>
                </c:pt>
                <c:pt idx="77">
                  <c:v>11.231490505278915</c:v>
                </c:pt>
                <c:pt idx="78">
                  <c:v>10.36916935613284</c:v>
                </c:pt>
                <c:pt idx="79">
                  <c:v>10.605049231697091</c:v>
                </c:pt>
                <c:pt idx="80">
                  <c:v>10.432290609532771</c:v>
                </c:pt>
                <c:pt idx="81">
                  <c:v>11.560123886799229</c:v>
                </c:pt>
                <c:pt idx="82">
                  <c:v>11.258420237213004</c:v>
                </c:pt>
                <c:pt idx="83">
                  <c:v>10.355963464913646</c:v>
                </c:pt>
                <c:pt idx="84">
                  <c:v>11.017169061361169</c:v>
                </c:pt>
                <c:pt idx="85">
                  <c:v>9.4318826419234192</c:v>
                </c:pt>
                <c:pt idx="86">
                  <c:v>11.077083620203348</c:v>
                </c:pt>
                <c:pt idx="87">
                  <c:v>10.688484386725952</c:v>
                </c:pt>
                <c:pt idx="88">
                  <c:v>10.222922620168259</c:v>
                </c:pt>
                <c:pt idx="89">
                  <c:v>10.727224302799675</c:v>
                </c:pt>
                <c:pt idx="90">
                  <c:v>11.102442789900266</c:v>
                </c:pt>
                <c:pt idx="91">
                  <c:v>11.16098216626443</c:v>
                </c:pt>
                <c:pt idx="92">
                  <c:v>9.4185733105546383</c:v>
                </c:pt>
                <c:pt idx="93">
                  <c:v>11.78634379215806</c:v>
                </c:pt>
                <c:pt idx="94">
                  <c:v>11.220431835521225</c:v>
                </c:pt>
                <c:pt idx="95">
                  <c:v>10.885191422958515</c:v>
                </c:pt>
                <c:pt idx="96">
                  <c:v>10.067602707388096</c:v>
                </c:pt>
                <c:pt idx="97">
                  <c:v>10.243097717848269</c:v>
                </c:pt>
                <c:pt idx="98">
                  <c:v>10.447293303596711</c:v>
                </c:pt>
                <c:pt idx="99">
                  <c:v>9.4422454289589659</c:v>
                </c:pt>
                <c:pt idx="100">
                  <c:v>10.89382768342006</c:v>
                </c:pt>
                <c:pt idx="101">
                  <c:v>10.831983496848645</c:v>
                </c:pt>
                <c:pt idx="102">
                  <c:v>10.433409671993108</c:v>
                </c:pt>
                <c:pt idx="103">
                  <c:v>11.287115862898899</c:v>
                </c:pt>
                <c:pt idx="104">
                  <c:v>10.656929888879828</c:v>
                </c:pt>
                <c:pt idx="105">
                  <c:v>10.026147565272016</c:v>
                </c:pt>
                <c:pt idx="106">
                  <c:v>10.825283105044727</c:v>
                </c:pt>
                <c:pt idx="107">
                  <c:v>10.035173493361503</c:v>
                </c:pt>
                <c:pt idx="108">
                  <c:v>10.994773065817776</c:v>
                </c:pt>
                <c:pt idx="109">
                  <c:v>11.290531632546564</c:v>
                </c:pt>
                <c:pt idx="110">
                  <c:v>11.710119213761869</c:v>
                </c:pt>
                <c:pt idx="111">
                  <c:v>11.418285060816107</c:v>
                </c:pt>
                <c:pt idx="112">
                  <c:v>11.050715386954158</c:v>
                </c:pt>
                <c:pt idx="113">
                  <c:v>8.821142236331891</c:v>
                </c:pt>
                <c:pt idx="114">
                  <c:v>9.9914984298588418</c:v>
                </c:pt>
                <c:pt idx="115">
                  <c:v>9.7413215019457375</c:v>
                </c:pt>
                <c:pt idx="116">
                  <c:v>11.280779008853019</c:v>
                </c:pt>
                <c:pt idx="117">
                  <c:v>11.405752196156646</c:v>
                </c:pt>
                <c:pt idx="118">
                  <c:v>10.93990523761112</c:v>
                </c:pt>
                <c:pt idx="119">
                  <c:v>10.817094686781081</c:v>
                </c:pt>
                <c:pt idx="120">
                  <c:v>11.134457628756993</c:v>
                </c:pt>
                <c:pt idx="121">
                  <c:v>11.590460415462946</c:v>
                </c:pt>
                <c:pt idx="122">
                  <c:v>9.9744118908728261</c:v>
                </c:pt>
                <c:pt idx="123">
                  <c:v>9.7288960418040844</c:v>
                </c:pt>
                <c:pt idx="124">
                  <c:v>10.412892167146671</c:v>
                </c:pt>
                <c:pt idx="125">
                  <c:v>9.4358810478901134</c:v>
                </c:pt>
                <c:pt idx="126">
                  <c:v>11.350006455451114</c:v>
                </c:pt>
                <c:pt idx="127">
                  <c:v>10.333027196085467</c:v>
                </c:pt>
                <c:pt idx="128">
                  <c:v>9.4001339436088376</c:v>
                </c:pt>
                <c:pt idx="129">
                  <c:v>11.630299528119867</c:v>
                </c:pt>
                <c:pt idx="130">
                  <c:v>9.9173904577051193</c:v>
                </c:pt>
                <c:pt idx="131">
                  <c:v>11.06911965638402</c:v>
                </c:pt>
                <c:pt idx="132">
                  <c:v>11.589265943226666</c:v>
                </c:pt>
                <c:pt idx="133">
                  <c:v>11.33249412059865</c:v>
                </c:pt>
                <c:pt idx="134">
                  <c:v>11.161834899325397</c:v>
                </c:pt>
                <c:pt idx="135">
                  <c:v>11.205122314522226</c:v>
                </c:pt>
                <c:pt idx="136">
                  <c:v>10.996551142273821</c:v>
                </c:pt>
                <c:pt idx="137">
                  <c:v>10.937810177987854</c:v>
                </c:pt>
                <c:pt idx="138">
                  <c:v>12.944408273763576</c:v>
                </c:pt>
                <c:pt idx="139">
                  <c:v>11.294645069322007</c:v>
                </c:pt>
                <c:pt idx="140">
                  <c:v>10.423471114086885</c:v>
                </c:pt>
                <c:pt idx="141">
                  <c:v>9.6287875143075166</c:v>
                </c:pt>
                <c:pt idx="142">
                  <c:v>10.366718297494435</c:v>
                </c:pt>
                <c:pt idx="143">
                  <c:v>10.862799458960477</c:v>
                </c:pt>
                <c:pt idx="144">
                  <c:v>10.214605350465526</c:v>
                </c:pt>
                <c:pt idx="145">
                  <c:v>10.78766823049205</c:v>
                </c:pt>
                <c:pt idx="146">
                  <c:v>10.029679577773887</c:v>
                </c:pt>
                <c:pt idx="147">
                  <c:v>11.695238688396127</c:v>
                </c:pt>
                <c:pt idx="148">
                  <c:v>11.556588220704842</c:v>
                </c:pt>
                <c:pt idx="149">
                  <c:v>10.655846592727919</c:v>
                </c:pt>
                <c:pt idx="150">
                  <c:v>11.047694428762629</c:v>
                </c:pt>
                <c:pt idx="151">
                  <c:v>11.551338159456641</c:v>
                </c:pt>
                <c:pt idx="152">
                  <c:v>10.975173903264981</c:v>
                </c:pt>
                <c:pt idx="153">
                  <c:v>11.048140196365891</c:v>
                </c:pt>
                <c:pt idx="154">
                  <c:v>10.181119289134408</c:v>
                </c:pt>
                <c:pt idx="155">
                  <c:v>10.141756141595407</c:v>
                </c:pt>
                <c:pt idx="156">
                  <c:v>11.347720578576464</c:v>
                </c:pt>
                <c:pt idx="157">
                  <c:v>11.202493225491926</c:v>
                </c:pt>
                <c:pt idx="158">
                  <c:v>10.706900697343169</c:v>
                </c:pt>
                <c:pt idx="159">
                  <c:v>10.924120281554181</c:v>
                </c:pt>
                <c:pt idx="160">
                  <c:v>9.5271928217277431</c:v>
                </c:pt>
                <c:pt idx="161">
                  <c:v>9.2983512492988964</c:v>
                </c:pt>
                <c:pt idx="162">
                  <c:v>11.122353895452056</c:v>
                </c:pt>
                <c:pt idx="163">
                  <c:v>10.459668878022915</c:v>
                </c:pt>
                <c:pt idx="164">
                  <c:v>11.662680785055064</c:v>
                </c:pt>
                <c:pt idx="165">
                  <c:v>9.4751631502818814</c:v>
                </c:pt>
                <c:pt idx="166">
                  <c:v>11.585711134695876</c:v>
                </c:pt>
                <c:pt idx="167">
                  <c:v>11.16533767889225</c:v>
                </c:pt>
                <c:pt idx="168">
                  <c:v>10.602368264943834</c:v>
                </c:pt>
                <c:pt idx="169">
                  <c:v>11.268060196083502</c:v>
                </c:pt>
                <c:pt idx="170">
                  <c:v>9.8754995159959584</c:v>
                </c:pt>
                <c:pt idx="171">
                  <c:v>12.267506351714266</c:v>
                </c:pt>
                <c:pt idx="172">
                  <c:v>10.63344870621879</c:v>
                </c:pt>
                <c:pt idx="173">
                  <c:v>10.995192708456269</c:v>
                </c:pt>
                <c:pt idx="174">
                  <c:v>10.69014784459452</c:v>
                </c:pt>
                <c:pt idx="175">
                  <c:v>8.5416906630166256</c:v>
                </c:pt>
                <c:pt idx="176">
                  <c:v>11.788350222526338</c:v>
                </c:pt>
                <c:pt idx="177">
                  <c:v>9.9427082656894097</c:v>
                </c:pt>
                <c:pt idx="178">
                  <c:v>11.113089483558081</c:v>
                </c:pt>
                <c:pt idx="179">
                  <c:v>10.540937016623984</c:v>
                </c:pt>
                <c:pt idx="180">
                  <c:v>10.819378204388943</c:v>
                </c:pt>
                <c:pt idx="181">
                  <c:v>10.696819377009836</c:v>
                </c:pt>
                <c:pt idx="182">
                  <c:v>10.986749288699293</c:v>
                </c:pt>
                <c:pt idx="183">
                  <c:v>11.084907952391552</c:v>
                </c:pt>
                <c:pt idx="184">
                  <c:v>10.477991952965301</c:v>
                </c:pt>
                <c:pt idx="185">
                  <c:v>10.159369312438111</c:v>
                </c:pt>
                <c:pt idx="186">
                  <c:v>10.86283777387073</c:v>
                </c:pt>
                <c:pt idx="187">
                  <c:v>9.6634521335517007</c:v>
                </c:pt>
                <c:pt idx="188">
                  <c:v>9.3893230275046236</c:v>
                </c:pt>
                <c:pt idx="189">
                  <c:v>11.600313437705445</c:v>
                </c:pt>
                <c:pt idx="190">
                  <c:v>11.326222323036584</c:v>
                </c:pt>
                <c:pt idx="191">
                  <c:v>11.499343648246825</c:v>
                </c:pt>
                <c:pt idx="192">
                  <c:v>11.245803902483631</c:v>
                </c:pt>
                <c:pt idx="193">
                  <c:v>10.050743086817882</c:v>
                </c:pt>
                <c:pt idx="194">
                  <c:v>10.04442271945762</c:v>
                </c:pt>
                <c:pt idx="195">
                  <c:v>11.283009029368589</c:v>
                </c:pt>
                <c:pt idx="196">
                  <c:v>9.9787341619106655</c:v>
                </c:pt>
                <c:pt idx="197">
                  <c:v>10.997355270173481</c:v>
                </c:pt>
                <c:pt idx="198">
                  <c:v>11.13740258073377</c:v>
                </c:pt>
                <c:pt idx="199">
                  <c:v>10.576967596620598</c:v>
                </c:pt>
                <c:pt idx="200">
                  <c:v>10.409491571022901</c:v>
                </c:pt>
                <c:pt idx="201">
                  <c:v>11.26789411389799</c:v>
                </c:pt>
                <c:pt idx="202">
                  <c:v>10.837696784912628</c:v>
                </c:pt>
                <c:pt idx="203">
                  <c:v>11.783585989337547</c:v>
                </c:pt>
                <c:pt idx="204">
                  <c:v>11.957701025794703</c:v>
                </c:pt>
                <c:pt idx="205">
                  <c:v>9.912744573798804</c:v>
                </c:pt>
                <c:pt idx="206">
                  <c:v>11.489943388578304</c:v>
                </c:pt>
                <c:pt idx="207">
                  <c:v>11.069867518002162</c:v>
                </c:pt>
                <c:pt idx="208">
                  <c:v>11.030476715470552</c:v>
                </c:pt>
                <c:pt idx="209">
                  <c:v>11.862088263265029</c:v>
                </c:pt>
                <c:pt idx="210">
                  <c:v>10.892210567666956</c:v>
                </c:pt>
                <c:pt idx="211">
                  <c:v>10.158633519975831</c:v>
                </c:pt>
                <c:pt idx="212">
                  <c:v>11.144871741860211</c:v>
                </c:pt>
                <c:pt idx="213">
                  <c:v>10.471921488922431</c:v>
                </c:pt>
                <c:pt idx="214">
                  <c:v>9.8579147072413722</c:v>
                </c:pt>
                <c:pt idx="215">
                  <c:v>11.142528228122558</c:v>
                </c:pt>
                <c:pt idx="216">
                  <c:v>10.920256902976503</c:v>
                </c:pt>
                <c:pt idx="217">
                  <c:v>11.341472629061373</c:v>
                </c:pt>
                <c:pt idx="218">
                  <c:v>10.83751996588644</c:v>
                </c:pt>
                <c:pt idx="219">
                  <c:v>11.555956218385615</c:v>
                </c:pt>
                <c:pt idx="220">
                  <c:v>9.1102990177959562</c:v>
                </c:pt>
                <c:pt idx="221">
                  <c:v>11.229607190619948</c:v>
                </c:pt>
                <c:pt idx="222">
                  <c:v>11.145247350422723</c:v>
                </c:pt>
                <c:pt idx="223">
                  <c:v>11.507319782449395</c:v>
                </c:pt>
                <c:pt idx="224">
                  <c:v>10.503806470784879</c:v>
                </c:pt>
                <c:pt idx="225">
                  <c:v>10.130184782049636</c:v>
                </c:pt>
                <c:pt idx="226">
                  <c:v>10.877518751046855</c:v>
                </c:pt>
                <c:pt idx="227">
                  <c:v>10.461730970631272</c:v>
                </c:pt>
                <c:pt idx="228">
                  <c:v>10.219210285143431</c:v>
                </c:pt>
                <c:pt idx="229">
                  <c:v>10.874228590189055</c:v>
                </c:pt>
                <c:pt idx="230">
                  <c:v>11.464480741129416</c:v>
                </c:pt>
                <c:pt idx="231">
                  <c:v>10.596184631815689</c:v>
                </c:pt>
                <c:pt idx="232">
                  <c:v>11.293250889794763</c:v>
                </c:pt>
                <c:pt idx="233">
                  <c:v>10.437756228028585</c:v>
                </c:pt>
                <c:pt idx="234">
                  <c:v>10.734612476037976</c:v>
                </c:pt>
                <c:pt idx="235">
                  <c:v>11.621259555169887</c:v>
                </c:pt>
                <c:pt idx="236">
                  <c:v>9.70625538300642</c:v>
                </c:pt>
                <c:pt idx="237">
                  <c:v>10.782969061276285</c:v>
                </c:pt>
                <c:pt idx="238">
                  <c:v>10.563362293832501</c:v>
                </c:pt>
                <c:pt idx="239">
                  <c:v>10.622643552277124</c:v>
                </c:pt>
                <c:pt idx="240">
                  <c:v>11.04231365081754</c:v>
                </c:pt>
                <c:pt idx="241">
                  <c:v>11.176473228149018</c:v>
                </c:pt>
                <c:pt idx="242">
                  <c:v>9.4912998986671369</c:v>
                </c:pt>
                <c:pt idx="243">
                  <c:v>11.366823970028843</c:v>
                </c:pt>
                <c:pt idx="244">
                  <c:v>9.8879169575451709</c:v>
                </c:pt>
                <c:pt idx="245">
                  <c:v>11.328353377631119</c:v>
                </c:pt>
                <c:pt idx="246">
                  <c:v>11.331079794924211</c:v>
                </c:pt>
                <c:pt idx="247">
                  <c:v>9.8970166614058162</c:v>
                </c:pt>
                <c:pt idx="248">
                  <c:v>10.013238416495247</c:v>
                </c:pt>
                <c:pt idx="249">
                  <c:v>9.2873014131123117</c:v>
                </c:pt>
              </c:numCache>
            </c:numRef>
          </c:xVal>
          <c:yVal>
            <c:numRef>
              <c:f>'Scatter Plot'!$R$2:$R$251</c:f>
              <c:numCache>
                <c:formatCode>0</c:formatCode>
                <c:ptCount val="250"/>
                <c:pt idx="0">
                  <c:v>10.510150489874295</c:v>
                </c:pt>
                <c:pt idx="1">
                  <c:v>9.5573992291959531</c:v>
                </c:pt>
                <c:pt idx="2">
                  <c:v>10.389733557327729</c:v>
                </c:pt>
                <c:pt idx="3">
                  <c:v>10.063946862472948</c:v>
                </c:pt>
                <c:pt idx="4">
                  <c:v>9.5252970865628441</c:v>
                </c:pt>
                <c:pt idx="5">
                  <c:v>9.8147109821452823</c:v>
                </c:pt>
                <c:pt idx="6">
                  <c:v>9.6393266751256927</c:v>
                </c:pt>
                <c:pt idx="7">
                  <c:v>10.122181217776706</c:v>
                </c:pt>
                <c:pt idx="8">
                  <c:v>9.7964033299264539</c:v>
                </c:pt>
                <c:pt idx="9">
                  <c:v>10.096089418737639</c:v>
                </c:pt>
                <c:pt idx="10">
                  <c:v>9.7080807561935174</c:v>
                </c:pt>
                <c:pt idx="11">
                  <c:v>8.9898183813669252</c:v>
                </c:pt>
                <c:pt idx="12">
                  <c:v>9.8147109821452823</c:v>
                </c:pt>
                <c:pt idx="13">
                  <c:v>10.231639557541623</c:v>
                </c:pt>
                <c:pt idx="14">
                  <c:v>9.1954297592404277</c:v>
                </c:pt>
                <c:pt idx="15">
                  <c:v>10.223394772282646</c:v>
                </c:pt>
                <c:pt idx="16">
                  <c:v>9.4326836031196226</c:v>
                </c:pt>
                <c:pt idx="17">
                  <c:v>9.6646591343017363</c:v>
                </c:pt>
                <c:pt idx="18">
                  <c:v>9.8677049223963564</c:v>
                </c:pt>
                <c:pt idx="19">
                  <c:v>10.064457783419048</c:v>
                </c:pt>
                <c:pt idx="20">
                  <c:v>9.0953783535065007</c:v>
                </c:pt>
                <c:pt idx="21">
                  <c:v>9.5429480077809554</c:v>
                </c:pt>
                <c:pt idx="22">
                  <c:v>9.6296426368723687</c:v>
                </c:pt>
                <c:pt idx="23">
                  <c:v>10.526802223497393</c:v>
                </c:pt>
                <c:pt idx="24">
                  <c:v>10.11176109118361</c:v>
                </c:pt>
                <c:pt idx="25">
                  <c:v>10.43567341342345</c:v>
                </c:pt>
                <c:pt idx="26">
                  <c:v>9.1807055668464912</c:v>
                </c:pt>
                <c:pt idx="27">
                  <c:v>8.7574691414707484</c:v>
                </c:pt>
                <c:pt idx="28">
                  <c:v>10.437580383240466</c:v>
                </c:pt>
                <c:pt idx="29">
                  <c:v>10.331496625079186</c:v>
                </c:pt>
                <c:pt idx="30">
                  <c:v>10.465186882674928</c:v>
                </c:pt>
                <c:pt idx="31">
                  <c:v>9.3810109860292759</c:v>
                </c:pt>
                <c:pt idx="32">
                  <c:v>9.9289116048762871</c:v>
                </c:pt>
                <c:pt idx="33">
                  <c:v>8.9781560760098245</c:v>
                </c:pt>
                <c:pt idx="34">
                  <c:v>9.5531496300532766</c:v>
                </c:pt>
                <c:pt idx="35">
                  <c:v>10.429546556942707</c:v>
                </c:pt>
                <c:pt idx="36">
                  <c:v>9.825417897114205</c:v>
                </c:pt>
                <c:pt idx="37">
                  <c:v>9.8618840026810535</c:v>
                </c:pt>
                <c:pt idx="38">
                  <c:v>9.6678917932826778</c:v>
                </c:pt>
                <c:pt idx="39">
                  <c:v>10.812451509023822</c:v>
                </c:pt>
                <c:pt idx="40">
                  <c:v>10.087807111992756</c:v>
                </c:pt>
                <c:pt idx="41">
                  <c:v>10.286707051696972</c:v>
                </c:pt>
                <c:pt idx="42">
                  <c:v>10.076263696486551</c:v>
                </c:pt>
                <c:pt idx="43">
                  <c:v>8.7571545276566063</c:v>
                </c:pt>
                <c:pt idx="44">
                  <c:v>9.2081379484209833</c:v>
                </c:pt>
                <c:pt idx="45">
                  <c:v>10.315365388416483</c:v>
                </c:pt>
                <c:pt idx="46">
                  <c:v>10.15549063253089</c:v>
                </c:pt>
                <c:pt idx="47">
                  <c:v>10.068281392461866</c:v>
                </c:pt>
                <c:pt idx="48">
                  <c:v>9.5077747358706421</c:v>
                </c:pt>
                <c:pt idx="49">
                  <c:v>10.223467391287071</c:v>
                </c:pt>
                <c:pt idx="50">
                  <c:v>9.5502353158748985</c:v>
                </c:pt>
                <c:pt idx="51">
                  <c:v>9.5121472184733591</c:v>
                </c:pt>
                <c:pt idx="52">
                  <c:v>10.45004704825323</c:v>
                </c:pt>
                <c:pt idx="53">
                  <c:v>10.00278975360999</c:v>
                </c:pt>
                <c:pt idx="54">
                  <c:v>9.9677760424184907</c:v>
                </c:pt>
                <c:pt idx="55">
                  <c:v>10.474128058603277</c:v>
                </c:pt>
                <c:pt idx="56">
                  <c:v>10.196492931019254</c:v>
                </c:pt>
                <c:pt idx="57">
                  <c:v>9.7226249309784176</c:v>
                </c:pt>
                <c:pt idx="58">
                  <c:v>10.44287147821008</c:v>
                </c:pt>
                <c:pt idx="59">
                  <c:v>10.209169157096309</c:v>
                </c:pt>
                <c:pt idx="60">
                  <c:v>10.767537172564593</c:v>
                </c:pt>
                <c:pt idx="61">
                  <c:v>9.5573992291959531</c:v>
                </c:pt>
                <c:pt idx="62">
                  <c:v>10.667885054624239</c:v>
                </c:pt>
                <c:pt idx="63">
                  <c:v>8.4184772184770793</c:v>
                </c:pt>
                <c:pt idx="64">
                  <c:v>10.189605903011726</c:v>
                </c:pt>
                <c:pt idx="65">
                  <c:v>9.7791707180287482</c:v>
                </c:pt>
                <c:pt idx="66">
                  <c:v>9.6358041665910363</c:v>
                </c:pt>
                <c:pt idx="67">
                  <c:v>10.676023380765145</c:v>
                </c:pt>
                <c:pt idx="68">
                  <c:v>7.8196363023675923</c:v>
                </c:pt>
                <c:pt idx="69">
                  <c:v>9.78549199429842</c:v>
                </c:pt>
                <c:pt idx="70">
                  <c:v>9.8420375902199062</c:v>
                </c:pt>
                <c:pt idx="71">
                  <c:v>10.834568369882918</c:v>
                </c:pt>
                <c:pt idx="72">
                  <c:v>10.365710994462901</c:v>
                </c:pt>
                <c:pt idx="73">
                  <c:v>9.6906655502937902</c:v>
                </c:pt>
                <c:pt idx="74">
                  <c:v>10.608637411887223</c:v>
                </c:pt>
                <c:pt idx="75">
                  <c:v>9.8721516722262752</c:v>
                </c:pt>
                <c:pt idx="76">
                  <c:v>9.6319412619937506</c:v>
                </c:pt>
                <c:pt idx="77">
                  <c:v>10.434968381227153</c:v>
                </c:pt>
                <c:pt idx="78">
                  <c:v>9.6259538111361618</c:v>
                </c:pt>
                <c:pt idx="79">
                  <c:v>9.9169959025609202</c:v>
                </c:pt>
                <c:pt idx="80">
                  <c:v>9.3770405478671801</c:v>
                </c:pt>
                <c:pt idx="81">
                  <c:v>10.361165532091226</c:v>
                </c:pt>
                <c:pt idx="82">
                  <c:v>9.6545132411873968</c:v>
                </c:pt>
                <c:pt idx="83">
                  <c:v>9.3566028789544351</c:v>
                </c:pt>
                <c:pt idx="84">
                  <c:v>9.5598698477540438</c:v>
                </c:pt>
                <c:pt idx="85">
                  <c:v>9.0624202418995612</c:v>
                </c:pt>
                <c:pt idx="86">
                  <c:v>9.6369144432945824</c:v>
                </c:pt>
                <c:pt idx="87">
                  <c:v>9.435002769259663</c:v>
                </c:pt>
                <c:pt idx="88">
                  <c:v>9.5582469862230592</c:v>
                </c:pt>
                <c:pt idx="89">
                  <c:v>10.211376582296397</c:v>
                </c:pt>
                <c:pt idx="90">
                  <c:v>10.481083579935971</c:v>
                </c:pt>
                <c:pt idx="91">
                  <c:v>10.35624964708645</c:v>
                </c:pt>
                <c:pt idx="92">
                  <c:v>9.9877367849810277</c:v>
                </c:pt>
                <c:pt idx="93">
                  <c:v>9.8058747236691275</c:v>
                </c:pt>
                <c:pt idx="94">
                  <c:v>9.9012851289809287</c:v>
                </c:pt>
                <c:pt idx="95">
                  <c:v>10.204295601206814</c:v>
                </c:pt>
                <c:pt idx="96">
                  <c:v>9.6866987668599265</c:v>
                </c:pt>
                <c:pt idx="97">
                  <c:v>9.9901697086718517</c:v>
                </c:pt>
                <c:pt idx="98">
                  <c:v>10.028224133937455</c:v>
                </c:pt>
                <c:pt idx="99">
                  <c:v>9.6382190749212473</c:v>
                </c:pt>
                <c:pt idx="100">
                  <c:v>10.392711531744357</c:v>
                </c:pt>
                <c:pt idx="101">
                  <c:v>10.607648854359173</c:v>
                </c:pt>
                <c:pt idx="102">
                  <c:v>9.4239183184206912</c:v>
                </c:pt>
                <c:pt idx="103">
                  <c:v>10.835691002870332</c:v>
                </c:pt>
                <c:pt idx="104">
                  <c:v>9.4138524813411646</c:v>
                </c:pt>
                <c:pt idx="105">
                  <c:v>9.0285786584407415</c:v>
                </c:pt>
                <c:pt idx="106">
                  <c:v>10.453053004618049</c:v>
                </c:pt>
                <c:pt idx="107">
                  <c:v>8.8522358352278552</c:v>
                </c:pt>
                <c:pt idx="108">
                  <c:v>10.107896705794088</c:v>
                </c:pt>
                <c:pt idx="109">
                  <c:v>10.509414243334801</c:v>
                </c:pt>
                <c:pt idx="110">
                  <c:v>10.888352401565209</c:v>
                </c:pt>
                <c:pt idx="111">
                  <c:v>10.487154632477253</c:v>
                </c:pt>
                <c:pt idx="112">
                  <c:v>10.423233273676678</c:v>
                </c:pt>
                <c:pt idx="113">
                  <c:v>9.1290218507985941</c:v>
                </c:pt>
                <c:pt idx="114">
                  <c:v>8.9880714380726339</c:v>
                </c:pt>
                <c:pt idx="115">
                  <c:v>9.4346032965583095</c:v>
                </c:pt>
                <c:pt idx="116">
                  <c:v>10.535769457324799</c:v>
                </c:pt>
                <c:pt idx="117">
                  <c:v>10.5398791792736</c:v>
                </c:pt>
                <c:pt idx="118">
                  <c:v>10.215264497991953</c:v>
                </c:pt>
                <c:pt idx="119">
                  <c:v>10.228284757576837</c:v>
                </c:pt>
                <c:pt idx="120">
                  <c:v>10.192306478524971</c:v>
                </c:pt>
                <c:pt idx="121">
                  <c:v>10.836674732070014</c:v>
                </c:pt>
                <c:pt idx="122">
                  <c:v>10.350222554842508</c:v>
                </c:pt>
                <c:pt idx="123">
                  <c:v>9.735896960342167</c:v>
                </c:pt>
                <c:pt idx="124">
                  <c:v>10.672321814942407</c:v>
                </c:pt>
                <c:pt idx="125">
                  <c:v>9.5079232691052269</c:v>
                </c:pt>
                <c:pt idx="126">
                  <c:v>10.8636229061867</c:v>
                </c:pt>
                <c:pt idx="127">
                  <c:v>9.5816970104508972</c:v>
                </c:pt>
                <c:pt idx="128">
                  <c:v>9.4091092601487372</c:v>
                </c:pt>
                <c:pt idx="129">
                  <c:v>10.488102526272613</c:v>
                </c:pt>
                <c:pt idx="130">
                  <c:v>9.5941731799572327</c:v>
                </c:pt>
                <c:pt idx="131">
                  <c:v>9.5543555177681245</c:v>
                </c:pt>
                <c:pt idx="132">
                  <c:v>10.362209026944724</c:v>
                </c:pt>
                <c:pt idx="133">
                  <c:v>10.29265388767479</c:v>
                </c:pt>
                <c:pt idx="134">
                  <c:v>10.118840838375275</c:v>
                </c:pt>
                <c:pt idx="135">
                  <c:v>10.404717282628672</c:v>
                </c:pt>
                <c:pt idx="136">
                  <c:v>10.176829799383084</c:v>
                </c:pt>
                <c:pt idx="137">
                  <c:v>10.033506533859862</c:v>
                </c:pt>
                <c:pt idx="138">
                  <c:v>10.17481155837509</c:v>
                </c:pt>
                <c:pt idx="139">
                  <c:v>10.007397015926639</c:v>
                </c:pt>
                <c:pt idx="140">
                  <c:v>9.6841492520628965</c:v>
                </c:pt>
                <c:pt idx="141">
                  <c:v>8.7691962714110012</c:v>
                </c:pt>
                <c:pt idx="142">
                  <c:v>9.2026105739142423</c:v>
                </c:pt>
                <c:pt idx="143">
                  <c:v>9.9507050521452385</c:v>
                </c:pt>
                <c:pt idx="144">
                  <c:v>10.291229868989722</c:v>
                </c:pt>
                <c:pt idx="145">
                  <c:v>10.736353196265156</c:v>
                </c:pt>
                <c:pt idx="146">
                  <c:v>9.6257558109375161</c:v>
                </c:pt>
                <c:pt idx="147">
                  <c:v>10.570085397862536</c:v>
                </c:pt>
                <c:pt idx="148">
                  <c:v>10.439395956669582</c:v>
                </c:pt>
                <c:pt idx="149">
                  <c:v>9.7813764141411568</c:v>
                </c:pt>
                <c:pt idx="150">
                  <c:v>9.9866791434228919</c:v>
                </c:pt>
                <c:pt idx="151">
                  <c:v>10.516806585736159</c:v>
                </c:pt>
                <c:pt idx="152">
                  <c:v>9.5759552354843862</c:v>
                </c:pt>
                <c:pt idx="153">
                  <c:v>11.152457622792795</c:v>
                </c:pt>
                <c:pt idx="154">
                  <c:v>9.9618507958330422</c:v>
                </c:pt>
                <c:pt idx="155">
                  <c:v>9.4397045351034485</c:v>
                </c:pt>
                <c:pt idx="156">
                  <c:v>9.8110432621448478</c:v>
                </c:pt>
                <c:pt idx="157">
                  <c:v>10.489661807091968</c:v>
                </c:pt>
                <c:pt idx="158">
                  <c:v>9.4285919772099653</c:v>
                </c:pt>
                <c:pt idx="159">
                  <c:v>9.6471103299127599</c:v>
                </c:pt>
                <c:pt idx="160">
                  <c:v>8.8355014574097783</c:v>
                </c:pt>
                <c:pt idx="161">
                  <c:v>7.8819374892720697</c:v>
                </c:pt>
                <c:pt idx="162">
                  <c:v>10.487879573259036</c:v>
                </c:pt>
                <c:pt idx="163">
                  <c:v>10.395833473555248</c:v>
                </c:pt>
                <c:pt idx="164">
                  <c:v>10.614474651224404</c:v>
                </c:pt>
                <c:pt idx="165">
                  <c:v>9.3763631558006342</c:v>
                </c:pt>
                <c:pt idx="166">
                  <c:v>10.161998247687629</c:v>
                </c:pt>
                <c:pt idx="167">
                  <c:v>10.368321592451126</c:v>
                </c:pt>
                <c:pt idx="168">
                  <c:v>10.078826453902199</c:v>
                </c:pt>
                <c:pt idx="169">
                  <c:v>10.075758773476581</c:v>
                </c:pt>
                <c:pt idx="170">
                  <c:v>10.226295426963283</c:v>
                </c:pt>
                <c:pt idx="171">
                  <c:v>10.714195521835219</c:v>
                </c:pt>
                <c:pt idx="172">
                  <c:v>10.404202232551389</c:v>
                </c:pt>
                <c:pt idx="173">
                  <c:v>10.505998612836629</c:v>
                </c:pt>
                <c:pt idx="174">
                  <c:v>9.9588749546156858</c:v>
                </c:pt>
                <c:pt idx="175">
                  <c:v>8.6358647211337356</c:v>
                </c:pt>
                <c:pt idx="176">
                  <c:v>10.152883474994404</c:v>
                </c:pt>
                <c:pt idx="177">
                  <c:v>9.2304370736753043</c:v>
                </c:pt>
                <c:pt idx="178">
                  <c:v>9.6050141290061273</c:v>
                </c:pt>
                <c:pt idx="179">
                  <c:v>9.5306832266675112</c:v>
                </c:pt>
                <c:pt idx="180">
                  <c:v>10.111436244467795</c:v>
                </c:pt>
                <c:pt idx="181">
                  <c:v>9.9093205077285713</c:v>
                </c:pt>
                <c:pt idx="182">
                  <c:v>10.043032079974024</c:v>
                </c:pt>
                <c:pt idx="183">
                  <c:v>9.5852775417153886</c:v>
                </c:pt>
                <c:pt idx="184">
                  <c:v>9.9289116048762871</c:v>
                </c:pt>
                <c:pt idx="185">
                  <c:v>9.2641654586710906</c:v>
                </c:pt>
                <c:pt idx="186">
                  <c:v>10.460643173884725</c:v>
                </c:pt>
                <c:pt idx="187">
                  <c:v>8.9151636177621416</c:v>
                </c:pt>
                <c:pt idx="188">
                  <c:v>8.5307015414410294</c:v>
                </c:pt>
                <c:pt idx="189">
                  <c:v>10.683569023781297</c:v>
                </c:pt>
                <c:pt idx="190">
                  <c:v>10.115003767609359</c:v>
                </c:pt>
                <c:pt idx="191">
                  <c:v>10.462731842903445</c:v>
                </c:pt>
                <c:pt idx="192">
                  <c:v>9.9762267311764337</c:v>
                </c:pt>
                <c:pt idx="193">
                  <c:v>9.6918401663603451</c:v>
                </c:pt>
                <c:pt idx="194">
                  <c:v>9.8961607771496674</c:v>
                </c:pt>
                <c:pt idx="195">
                  <c:v>10.3815833516792</c:v>
                </c:pt>
                <c:pt idx="196">
                  <c:v>9.4322832027138741</c:v>
                </c:pt>
                <c:pt idx="197">
                  <c:v>9.604474863741963</c:v>
                </c:pt>
                <c:pt idx="198">
                  <c:v>9.9861268860569297</c:v>
                </c:pt>
                <c:pt idx="199">
                  <c:v>9.4109110624380001</c:v>
                </c:pt>
                <c:pt idx="200">
                  <c:v>9.825417897114205</c:v>
                </c:pt>
                <c:pt idx="201">
                  <c:v>10.191781937486343</c:v>
                </c:pt>
                <c:pt idx="202">
                  <c:v>9.5498793299681797</c:v>
                </c:pt>
                <c:pt idx="203">
                  <c:v>9.9730602558880879</c:v>
                </c:pt>
                <c:pt idx="204">
                  <c:v>10.329114700468233</c:v>
                </c:pt>
                <c:pt idx="205">
                  <c:v>8.9551900245268872</c:v>
                </c:pt>
                <c:pt idx="206">
                  <c:v>9.6064283182717496</c:v>
                </c:pt>
                <c:pt idx="207">
                  <c:v>9.0664700015564801</c:v>
                </c:pt>
                <c:pt idx="208">
                  <c:v>10.545209851103886</c:v>
                </c:pt>
                <c:pt idx="209">
                  <c:v>10.52489702656513</c:v>
                </c:pt>
                <c:pt idx="210">
                  <c:v>9.8670828706423279</c:v>
                </c:pt>
                <c:pt idx="211">
                  <c:v>9.5209818485628741</c:v>
                </c:pt>
                <c:pt idx="212">
                  <c:v>10.030604667595593</c:v>
                </c:pt>
                <c:pt idx="213">
                  <c:v>9.4866075416126652</c:v>
                </c:pt>
                <c:pt idx="214">
                  <c:v>9.6798438761802359</c:v>
                </c:pt>
                <c:pt idx="215">
                  <c:v>10.096666619330865</c:v>
                </c:pt>
                <c:pt idx="216">
                  <c:v>9.6880021029637398</c:v>
                </c:pt>
                <c:pt idx="217">
                  <c:v>9.7749721303007</c:v>
                </c:pt>
                <c:pt idx="218">
                  <c:v>10.023135514802023</c:v>
                </c:pt>
                <c:pt idx="219">
                  <c:v>10.742681234025316</c:v>
                </c:pt>
                <c:pt idx="220">
                  <c:v>10.351692814320451</c:v>
                </c:pt>
                <c:pt idx="221">
                  <c:v>10.344287628931781</c:v>
                </c:pt>
                <c:pt idx="222">
                  <c:v>10.094107912144779</c:v>
                </c:pt>
                <c:pt idx="223">
                  <c:v>10.544525316297522</c:v>
                </c:pt>
                <c:pt idx="224">
                  <c:v>10.212148031373101</c:v>
                </c:pt>
                <c:pt idx="225">
                  <c:v>9.9932825516523422</c:v>
                </c:pt>
                <c:pt idx="226">
                  <c:v>10.270488994192164</c:v>
                </c:pt>
                <c:pt idx="227">
                  <c:v>9.7513265586370252</c:v>
                </c:pt>
                <c:pt idx="228">
                  <c:v>10.230955082489231</c:v>
                </c:pt>
                <c:pt idx="229">
                  <c:v>10.063435680353191</c:v>
                </c:pt>
                <c:pt idx="230">
                  <c:v>10.738720061275421</c:v>
                </c:pt>
                <c:pt idx="231">
                  <c:v>10.047328122511802</c:v>
                </c:pt>
                <c:pt idx="232">
                  <c:v>10.465158370307687</c:v>
                </c:pt>
                <c:pt idx="233">
                  <c:v>8.9983840100525381</c:v>
                </c:pt>
                <c:pt idx="234">
                  <c:v>10.018466660859778</c:v>
                </c:pt>
                <c:pt idx="235">
                  <c:v>10.510777235585936</c:v>
                </c:pt>
                <c:pt idx="236">
                  <c:v>8.8685540405312011</c:v>
                </c:pt>
                <c:pt idx="237">
                  <c:v>9.9079276805621497</c:v>
                </c:pt>
                <c:pt idx="238">
                  <c:v>10.174544693464336</c:v>
                </c:pt>
                <c:pt idx="239">
                  <c:v>9.4004647408331579</c:v>
                </c:pt>
                <c:pt idx="240">
                  <c:v>10.036837678732885</c:v>
                </c:pt>
                <c:pt idx="241">
                  <c:v>10.685034728841586</c:v>
                </c:pt>
                <c:pt idx="242">
                  <c:v>9.4758535196569014</c:v>
                </c:pt>
                <c:pt idx="243">
                  <c:v>10.482121346307313</c:v>
                </c:pt>
                <c:pt idx="244">
                  <c:v>9.5533625394611281</c:v>
                </c:pt>
                <c:pt idx="245">
                  <c:v>10.160993882477847</c:v>
                </c:pt>
                <c:pt idx="246">
                  <c:v>10.463617493986263</c:v>
                </c:pt>
                <c:pt idx="247">
                  <c:v>9.5529366753053555</c:v>
                </c:pt>
                <c:pt idx="248">
                  <c:v>9.6130015527516122</c:v>
                </c:pt>
                <c:pt idx="249">
                  <c:v>8.4680029472254663</c:v>
                </c:pt>
              </c:numCache>
            </c:numRef>
          </c:yVal>
          <c:smooth val="0"/>
        </c:ser>
        <c:dLbls>
          <c:showLegendKey val="0"/>
          <c:showVal val="0"/>
          <c:showCatName val="0"/>
          <c:showSerName val="0"/>
          <c:showPercent val="0"/>
          <c:showBubbleSize val="0"/>
        </c:dLbls>
        <c:axId val="472407152"/>
        <c:axId val="472405584"/>
      </c:scatterChart>
      <c:valAx>
        <c:axId val="47240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ATaxINC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05584"/>
        <c:crosses val="autoZero"/>
        <c:crossBetween val="midCat"/>
      </c:valAx>
      <c:valAx>
        <c:axId val="4724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07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[assignment-1_264208456.xlsx]Task3!PivotTable4</c:name>
    <c:fmtId val="-1"/>
  </c:pivotSource>
  <c:chart>
    <c:autoTitleDeleted val="1"/>
    <c:pivotFmts>
      <c:pivotFmt>
        <c:idx val="0"/>
        <c:spPr>
          <a:solidFill>
            <a:schemeClr val="accent5"/>
          </a:solidFill>
          <a:ln>
            <a:noFill/>
          </a:ln>
          <a:effectLst/>
        </c:spPr>
        <c:marker>
          <c:symbol val="none"/>
        </c:marker>
      </c:pivotFmt>
      <c:pivotFmt>
        <c:idx val="1"/>
        <c:spPr>
          <a:solidFill>
            <a:schemeClr val="accent5"/>
          </a:solidFill>
          <a:ln>
            <a:noFill/>
          </a:ln>
          <a:effectLst/>
        </c:spPr>
        <c:marker>
          <c:symbol val="none"/>
        </c:marker>
      </c:pivotFmt>
      <c:pivotFmt>
        <c:idx val="2"/>
        <c:spPr>
          <a:solidFill>
            <a:schemeClr val="accent5"/>
          </a:solidFill>
          <a:ln>
            <a:noFill/>
          </a:ln>
          <a:effectLst/>
        </c:spPr>
        <c:marker>
          <c:symbol val="none"/>
        </c:marker>
      </c:pivotFmt>
      <c:pivotFmt>
        <c:idx val="3"/>
        <c:spPr>
          <a:solidFill>
            <a:schemeClr val="accent5"/>
          </a:solidFill>
          <a:ln>
            <a:noFill/>
          </a:ln>
          <a:effectLst/>
        </c:spPr>
        <c:marker>
          <c:symbol val="none"/>
        </c:marker>
      </c:pivotFmt>
      <c:pivotFmt>
        <c:idx val="4"/>
        <c:spPr>
          <a:solidFill>
            <a:schemeClr val="accent5"/>
          </a:solidFill>
          <a:ln>
            <a:noFill/>
          </a:ln>
          <a:effectLst/>
        </c:spPr>
        <c:marker>
          <c:symbol val="none"/>
        </c:marker>
      </c:pivotFmt>
      <c:pivotFmt>
        <c:idx val="5"/>
        <c:spPr>
          <a:solidFill>
            <a:schemeClr val="accent5"/>
          </a:solidFill>
          <a:ln>
            <a:noFill/>
          </a:ln>
          <a:effectLst/>
        </c:spPr>
        <c:marker>
          <c:symbol val="none"/>
        </c:marker>
      </c:pivotFmt>
      <c:pivotFmt>
        <c:idx val="6"/>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Task3!$G$3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Task3!$F$4:$F$16</c:f>
              <c:multiLvlStrCache>
                <c:ptCount val="10"/>
                <c:lvl>
                  <c:pt idx="0">
                    <c:v>B</c:v>
                  </c:pt>
                  <c:pt idx="1">
                    <c:v>I</c:v>
                  </c:pt>
                  <c:pt idx="2">
                    <c:v>M</c:v>
                  </c:pt>
                  <c:pt idx="3">
                    <c:v>P</c:v>
                  </c:pt>
                  <c:pt idx="4">
                    <c:v>S</c:v>
                  </c:pt>
                  <c:pt idx="5">
                    <c:v>B</c:v>
                  </c:pt>
                  <c:pt idx="6">
                    <c:v>I</c:v>
                  </c:pt>
                  <c:pt idx="7">
                    <c:v>M</c:v>
                  </c:pt>
                  <c:pt idx="8">
                    <c:v>P</c:v>
                  </c:pt>
                  <c:pt idx="9">
                    <c:v>S</c:v>
                  </c:pt>
                </c:lvl>
                <c:lvl>
                  <c:pt idx="0">
                    <c:v>F</c:v>
                  </c:pt>
                  <c:pt idx="5">
                    <c:v>M</c:v>
                  </c:pt>
                </c:lvl>
              </c:multiLvlStrCache>
            </c:multiLvlStrRef>
          </c:cat>
          <c:val>
            <c:numRef>
              <c:f>Task3!$G$4:$G$16</c:f>
              <c:numCache>
                <c:formatCode>General</c:formatCode>
                <c:ptCount val="10"/>
                <c:pt idx="0">
                  <c:v>25</c:v>
                </c:pt>
                <c:pt idx="1">
                  <c:v>26</c:v>
                </c:pt>
                <c:pt idx="2">
                  <c:v>19</c:v>
                </c:pt>
                <c:pt idx="3">
                  <c:v>23</c:v>
                </c:pt>
                <c:pt idx="4">
                  <c:v>20</c:v>
                </c:pt>
                <c:pt idx="5">
                  <c:v>37</c:v>
                </c:pt>
                <c:pt idx="6">
                  <c:v>28</c:v>
                </c:pt>
                <c:pt idx="7">
                  <c:v>25</c:v>
                </c:pt>
                <c:pt idx="8">
                  <c:v>15</c:v>
                </c:pt>
                <c:pt idx="9">
                  <c:v>32</c:v>
                </c:pt>
              </c:numCache>
            </c:numRef>
          </c:val>
        </c:ser>
        <c:dLbls>
          <c:dLblPos val="outEnd"/>
          <c:showLegendKey val="0"/>
          <c:showVal val="1"/>
          <c:showCatName val="0"/>
          <c:showSerName val="0"/>
          <c:showPercent val="0"/>
          <c:showBubbleSize val="0"/>
        </c:dLbls>
        <c:gapWidth val="219"/>
        <c:overlap val="-27"/>
        <c:axId val="472406368"/>
        <c:axId val="472407544"/>
      </c:barChart>
      <c:catAx>
        <c:axId val="47240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07544"/>
        <c:crosses val="autoZero"/>
        <c:auto val="1"/>
        <c:lblAlgn val="ctr"/>
        <c:lblOffset val="100"/>
        <c:noMultiLvlLbl val="0"/>
      </c:catAx>
      <c:valAx>
        <c:axId val="472407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0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[assignment-1_264208456.xlsx]Task3!PivotTable5</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Total Households with Primary</a:t>
            </a:r>
            <a:r>
              <a:rPr lang="en-US" baseline="0"/>
              <a:t> Education</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Task3!$G$51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Task3!$F$52:$F$55</c:f>
              <c:multiLvlStrCache>
                <c:ptCount val="2"/>
                <c:lvl>
                  <c:pt idx="0">
                    <c:v>F</c:v>
                  </c:pt>
                  <c:pt idx="1">
                    <c:v>M</c:v>
                  </c:pt>
                </c:lvl>
                <c:lvl>
                  <c:pt idx="0">
                    <c:v>P</c:v>
                  </c:pt>
                </c:lvl>
              </c:multiLvlStrCache>
            </c:multiLvlStrRef>
          </c:cat>
          <c:val>
            <c:numRef>
              <c:f>Task3!$G$52:$G$55</c:f>
              <c:numCache>
                <c:formatCode>General</c:formatCode>
                <c:ptCount val="2"/>
                <c:pt idx="0">
                  <c:v>23</c:v>
                </c:pt>
                <c:pt idx="1">
                  <c:v>15</c:v>
                </c:pt>
              </c:numCache>
            </c:numRef>
          </c:val>
        </c:ser>
        <c:dLbls>
          <c:dLblPos val="outEnd"/>
          <c:showLegendKey val="0"/>
          <c:showVal val="1"/>
          <c:showCatName val="0"/>
          <c:showSerName val="0"/>
          <c:showPercent val="0"/>
          <c:showBubbleSize val="0"/>
        </c:dLbls>
        <c:gapWidth val="219"/>
        <c:overlap val="-27"/>
        <c:axId val="471256008"/>
        <c:axId val="471255616"/>
      </c:barChart>
      <c:catAx>
        <c:axId val="4712560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55616"/>
        <c:crosses val="autoZero"/>
        <c:auto val="1"/>
        <c:lblAlgn val="ctr"/>
        <c:lblOffset val="100"/>
        <c:noMultiLvlLbl val="0"/>
      </c:catAx>
      <c:valAx>
        <c:axId val="4712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256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Sunil Jadhav</dc:creator>
  <cp:keywords/>
  <dc:description/>
  <cp:lastModifiedBy>Sakshi Sunil Jadhav</cp:lastModifiedBy>
  <cp:revision>209</cp:revision>
  <dcterms:created xsi:type="dcterms:W3CDTF">2024-11-08T10:36:00Z</dcterms:created>
  <dcterms:modified xsi:type="dcterms:W3CDTF">2024-11-13T16:43:00Z</dcterms:modified>
</cp:coreProperties>
</file>