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Final Master Execution Blueprint: upranked.io</w:t>
      </w:r>
    </w:p>
    <w:p>
      <w:pPr>
        <w:pStyle w:val="MdParagraph"/>
      </w:pPr>
      <w:r>
        <w:t xml:space="preserve">This is the definitive execution guide for </w:t>
      </w:r>
      <w:r>
        <w:rPr>
          <w:rStyle w:val="MdStrong"/>
          <w:b/>
          <w:bCs/>
        </w:rPr>
        <w:t xml:space="preserve">upranked.io</w:t>
      </w:r>
      <w:r>
        <w:t xml:space="preserve">, meticulously crafted to include all services, research from the </w:t>
      </w:r>
      <w:r>
        <w:rPr>
          <w:rStyle w:val="MdStrong"/>
          <w:b/>
          <w:bCs/>
        </w:rPr>
        <w:t xml:space="preserve">"Growth Intelligence Lab"</w:t>
      </w:r>
      <w:r>
        <w:t xml:space="preserve"> study, and the </w:t>
      </w:r>
      <w:r>
        <w:rPr>
          <w:rStyle w:val="MdStrong"/>
          <w:b/>
          <w:bCs/>
        </w:rPr>
        <w:t xml:space="preserve">APEX Framework™</w:t>
      </w:r>
      <w:r>
        <w:t xml:space="preserve">. It is structured for </w:t>
      </w:r>
      <w:r>
        <w:rPr>
          <w:rStyle w:val="MdStrong"/>
          <w:b/>
          <w:bCs/>
        </w:rPr>
        <w:t xml:space="preserve">Claude Code</w:t>
      </w:r>
      <w:r>
        <w:t xml:space="preserve"> to execute as a high-authority, client-generating website.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Strategic Positioning: The "Growth Intelligence" Pivot</w:t>
      </w:r>
    </w:p>
    <w:p>
      <w:pPr>
        <w:pStyle w:val="MdParagraph"/>
      </w:pPr>
      <w:r>
        <w:t xml:space="preserve">Based on our research into the GCC market (UAE, Kuwait, Bahrain), we are pivoting from "Business Development" to </w:t>
      </w:r>
      <w:r>
        <w:rPr>
          <w:rStyle w:val="MdStrong"/>
          <w:b/>
          <w:bCs/>
        </w:rPr>
        <w:t xml:space="preserve">Growth Intelligence</w:t>
      </w:r>
      <w:r>
        <w:t xml:space="preserve"> to attract high-value decision-makers.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Core Value Proposition: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Intelligence over Activity:</w:t>
      </w:r>
      <w:r>
        <w:t xml:space="preserve"> Moving beyond generic consulting to data-backed, diagnostic growth.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APEX Framework™:</w:t>
      </w:r>
      <w:r>
        <w:t xml:space="preserve"> Audit → Position → Execute → Expand.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GEO-Ready:</w:t>
      </w:r>
      <w:r>
        <w:t xml:space="preserve"> Optimized for AI-driven search (ChatGPT, Perplexity, Gemini).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Definitive Sitemap &amp; Content Architecture</w:t>
      </w:r>
    </w:p>
    <w:p>
      <w:pPr>
        <w:pStyle w:val="Heading3"/>
        <w:pStyle w:val="MdHeading3"/>
      </w:pPr>
      <w:r>
        <w:t xml:space="preserve">Tier 1: Core Navigation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Home (</w:t>
      </w:r>
      <w:r>
        <w:rPr>
          <w:rStyle w:val="MdCode"/>
          <w:b/>
          <w:bCs/>
          <w:u w:val="single"/>
        </w:rPr>
        <w:t xml:space="preserve">/</w:t>
      </w:r>
      <w:r>
        <w:rPr>
          <w:rStyle w:val="MdStrong"/>
          <w:b/>
          <w:bCs/>
        </w:rPr>
        <w:t xml:space="preserve">):</w:t>
      </w:r>
      <w:r>
        <w:t xml:space="preserve"> Hero focus on "SEO &amp; Business Development."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SEO Services (</w:t>
      </w:r>
      <w:r>
        <w:rPr>
          <w:rStyle w:val="MdCode"/>
          <w:b/>
          <w:bCs/>
          <w:u w:val="single"/>
        </w:rPr>
        <w:t xml:space="preserve">/seo</w:t>
      </w:r>
      <w:r>
        <w:rPr>
          <w:rStyle w:val="MdStrong"/>
          <w:b/>
          <w:bCs/>
        </w:rPr>
        <w:t xml:space="preserve">):</w:t>
      </w:r>
      <w:r>
        <w:t xml:space="preserve"> The primary authority cluster.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Growth Intelligence (</w:t>
      </w:r>
      <w:r>
        <w:rPr>
          <w:rStyle w:val="MdCode"/>
          <w:b/>
          <w:bCs/>
          <w:u w:val="single"/>
        </w:rPr>
        <w:t xml:space="preserve">/growth-intelligence</w:t>
      </w:r>
      <w:r>
        <w:rPr>
          <w:rStyle w:val="MdStrong"/>
          <w:b/>
          <w:bCs/>
        </w:rPr>
        <w:t xml:space="preserve">):</w:t>
      </w:r>
      <w:r>
        <w:t xml:space="preserve"> The rebranded Business Development cluster.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APEX Framework™ (</w:t>
      </w:r>
      <w:r>
        <w:rPr>
          <w:rStyle w:val="MdCode"/>
          <w:b/>
          <w:bCs/>
          <w:u w:val="single"/>
        </w:rPr>
        <w:t xml:space="preserve">/apex-framework</w:t>
      </w:r>
      <w:r>
        <w:rPr>
          <w:rStyle w:val="MdStrong"/>
          <w:b/>
          <w:bCs/>
        </w:rPr>
        <w:t xml:space="preserve">):</w:t>
      </w:r>
      <w:r>
        <w:t xml:space="preserve"> Proprietary methodology deep-dive.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Intelligence Reports (</w:t>
      </w:r>
      <w:r>
        <w:rPr>
          <w:rStyle w:val="MdCode"/>
          <w:b/>
          <w:bCs/>
          <w:u w:val="single"/>
        </w:rPr>
        <w:t xml:space="preserve">/reports</w:t>
      </w:r>
      <w:r>
        <w:rPr>
          <w:rStyle w:val="MdStrong"/>
          <w:b/>
          <w:bCs/>
        </w:rPr>
        <w:t xml:space="preserve">):</w:t>
      </w:r>
      <w:r>
        <w:t xml:space="preserve"> Case studies (UAE, KSA, UK, USA).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Insights (</w:t>
      </w:r>
      <w:r>
        <w:rPr>
          <w:rStyle w:val="MdCode"/>
          <w:b/>
          <w:bCs/>
          <w:u w:val="single"/>
        </w:rPr>
        <w:t xml:space="preserve">/blog</w:t>
      </w:r>
      <w:r>
        <w:rPr>
          <w:rStyle w:val="MdStrong"/>
          <w:b/>
          <w:bCs/>
        </w:rPr>
        <w:t xml:space="preserve">):</w:t>
      </w:r>
      <w:r>
        <w:t xml:space="preserve"> High-intent topic clusters.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Book Diagnostic (</w:t>
      </w:r>
      <w:r>
        <w:rPr>
          <w:rStyle w:val="MdCode"/>
          <w:b/>
          <w:bCs/>
          <w:u w:val="single"/>
        </w:rPr>
        <w:t xml:space="preserve">/book</w:t>
      </w:r>
      <w:r>
        <w:rPr>
          <w:rStyle w:val="MdStrong"/>
          <w:b/>
          <w:bCs/>
        </w:rPr>
        <w:t xml:space="preserve">):</w:t>
      </w:r>
      <w:r>
        <w:t xml:space="preserve"> Primary conversion point.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Tier 2: Service Deep Dives</w:t>
      </w:r>
    </w:p>
    <w:p>
      <w:pPr>
        <w:pStyle w:val="Heading4"/>
        <w:pStyle w:val="MdHeading4"/>
      </w:pPr>
      <w:r>
        <w:t xml:space="preserve">Cluster A: SEO Services (Specialized Disciplines)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Business SEO (</w:t>
      </w:r>
      <w:r>
        <w:rPr>
          <w:rStyle w:val="MdCode"/>
          <w:b/>
          <w:bCs/>
          <w:u w:val="single"/>
        </w:rPr>
        <w:t xml:space="preserve">/seo/business</w:t>
      </w:r>
      <w:r>
        <w:rPr>
          <w:rStyle w:val="MdStrong"/>
          <w:b/>
          <w:bCs/>
        </w:rPr>
        <w:t xml:space="preserve">):</w:t>
      </w:r>
      <w:r>
        <w:t xml:space="preserve"> Executive authority, legal firms, real estate, and B2B lead gen.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Medical SEO (</w:t>
      </w:r>
      <w:r>
        <w:rPr>
          <w:rStyle w:val="MdCode"/>
          <w:b/>
          <w:bCs/>
          <w:u w:val="single"/>
        </w:rPr>
        <w:t xml:space="preserve">/seo/medical</w:t>
      </w:r>
      <w:r>
        <w:rPr>
          <w:rStyle w:val="MdStrong"/>
          <w:b/>
          <w:bCs/>
        </w:rPr>
        <w:t xml:space="preserve">):</w:t>
      </w:r>
      <w:r>
        <w:t xml:space="preserve"> Patient acquisition and DHA/MOH compliance.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Industrial SEO (</w:t>
      </w:r>
      <w:r>
        <w:rPr>
          <w:rStyle w:val="MdCode"/>
          <w:b/>
          <w:bCs/>
          <w:u w:val="single"/>
        </w:rPr>
        <w:t xml:space="preserve">/seo/industrial</w:t>
      </w:r>
      <w:r>
        <w:rPr>
          <w:rStyle w:val="MdStrong"/>
          <w:b/>
          <w:bCs/>
        </w:rPr>
        <w:t xml:space="preserve">):</w:t>
      </w:r>
      <w:r>
        <w:t xml:space="preserve"> Technical catalogue SEO and international distribution.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Bilingual SEO (</w:t>
      </w:r>
      <w:r>
        <w:rPr>
          <w:rStyle w:val="MdCode"/>
          <w:b/>
          <w:bCs/>
          <w:u w:val="single"/>
        </w:rPr>
        <w:t xml:space="preserve">/seo/bilingual</w:t>
      </w:r>
      <w:r>
        <w:rPr>
          <w:rStyle w:val="MdStrong"/>
          <w:b/>
          <w:bCs/>
        </w:rPr>
        <w:t xml:space="preserve">):</w:t>
      </w:r>
      <w:r>
        <w:t xml:space="preserve"> Arabic/English SEO with hreflang implementation.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Technical SEO &amp; Schema (</w:t>
      </w:r>
      <w:r>
        <w:rPr>
          <w:rStyle w:val="MdCode"/>
          <w:b/>
          <w:bCs/>
          <w:u w:val="single"/>
        </w:rPr>
        <w:t xml:space="preserve">/seo/technical</w:t>
      </w:r>
      <w:r>
        <w:rPr>
          <w:rStyle w:val="MdStrong"/>
          <w:b/>
          <w:bCs/>
        </w:rPr>
        <w:t xml:space="preserve">):</w:t>
      </w:r>
      <w:r>
        <w:t xml:space="preserve"> Core Web Vitals and @graph JSON-LD.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Cluster B: Growth Intelligence (Business Development)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Business Consultation (</w:t>
      </w:r>
      <w:r>
        <w:rPr>
          <w:rStyle w:val="MdCode"/>
          <w:b/>
          <w:bCs/>
          <w:u w:val="single"/>
        </w:rPr>
        <w:t xml:space="preserve">/growth-intelligence/consultation</w:t>
      </w:r>
      <w:r>
        <w:rPr>
          <w:rStyle w:val="MdStrong"/>
          <w:b/>
          <w:bCs/>
        </w:rPr>
        <w:t xml:space="preserve">):</w:t>
      </w:r>
      <w:r>
        <w:t xml:space="preserve"> 1-on-1 sessions with Sam Hamouda.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Tailored Tools (</w:t>
      </w:r>
      <w:r>
        <w:rPr>
          <w:rStyle w:val="MdCode"/>
          <w:b/>
          <w:bCs/>
          <w:u w:val="single"/>
        </w:rPr>
        <w:t xml:space="preserve">/growth-intelligence/tools</w:t>
      </w:r>
      <w:r>
        <w:rPr>
          <w:rStyle w:val="MdStrong"/>
          <w:b/>
          <w:bCs/>
        </w:rPr>
        <w:t xml:space="preserve">):</w:t>
      </w:r>
      <w:r>
        <w:t xml:space="preserve"> Custom dashboards, trackers, and reporting systems.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Tailored Websites (</w:t>
      </w:r>
      <w:r>
        <w:rPr>
          <w:rStyle w:val="MdCode"/>
          <w:b/>
          <w:bCs/>
          <w:u w:val="single"/>
        </w:rPr>
        <w:t xml:space="preserve">/growth-intelligence/websites</w:t>
      </w:r>
      <w:r>
        <w:rPr>
          <w:rStyle w:val="MdStrong"/>
          <w:b/>
          <w:bCs/>
        </w:rPr>
        <w:t xml:space="preserve">):</w:t>
      </w:r>
      <w:r>
        <w:t xml:space="preserve"> Custom, SEO-ready builds from scratch.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Business Strategy (</w:t>
      </w:r>
      <w:r>
        <w:rPr>
          <w:rStyle w:val="MdCode"/>
          <w:b/>
          <w:bCs/>
          <w:u w:val="single"/>
        </w:rPr>
        <w:t xml:space="preserve">/growth-intelligence/strategy</w:t>
      </w:r>
      <w:r>
        <w:rPr>
          <w:rStyle w:val="MdStrong"/>
          <w:b/>
          <w:bCs/>
        </w:rPr>
        <w:t xml:space="preserve">):</w:t>
      </w:r>
      <w:r>
        <w:t xml:space="preserve"> Market entry, positioning, and digital roadmaps.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Research-Backed Topic Clusters (For SEO/GEO)</w:t>
      </w:r>
    </w:p>
    <w:p>
      <w:pPr>
        <w:pStyle w:val="Heading3"/>
        <w:pStyle w:val="MdHeading3"/>
      </w:pPr>
      <w:r>
        <w:t xml:space="preserve">Pillar 1: The Future of Growth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"Why 'Business Development' is a Legacy Term in 2026."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"The Role of Intelligence in High-Value Consulting."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"How the APEX Framework™ Outperforms Traditional Agencies."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Pillar 2: GCC Digital Transformation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"SEO Trends in the UAE: Winning the 2026 Search Race."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"Vision 2030: The 'Saudi Made' SEO Strategy for Manufacturers."</w:t>
      </w:r>
    </w:p>
    <w:p>
      <w:pPr>
        <w:pStyle w:val="MdListItem"/>
        <w:numPr>
          <w:ilvl w:val="0"/>
          <w:numId w:val="2"/>
        </w:numPr>
      </w:pPr>
      <w:r>
        <w:rPr>
          <w:rStyle w:val="MdEm"/>
          <w:i/>
          <w:iCs/>
        </w:rPr>
        <w:t xml:space="preserve">Sub-topic:</w:t>
      </w:r>
      <w:r>
        <w:t xml:space="preserve"> "Digital Growth Opportunities in Kuwait City and Manama."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Technical Requirements (For Claude Code)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Stack:</w:t>
      </w:r>
      <w:r>
        <w:t xml:space="preserve"> Next.js (App Router), Tailwind CSS, Headless CMS (Sanity/Contentful).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 Optimization:</w:t>
      </w:r>
      <w:r>
        <w:t xml:space="preserve"> 3-sentence "Key Intelligence" blocks for AI crawlers on every page.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Schema:</w:t>
      </w:r>
      <w:r>
        <w:t xml:space="preserve"> Advanced </w:t>
      </w:r>
      <w:r>
        <w:rPr>
          <w:rStyle w:val="MdCode"/>
          <w:u w:val="single"/>
        </w:rPr>
        <w:t xml:space="preserve">@graph</w:t>
      </w:r>
      <w:r>
        <w:t xml:space="preserve"> JSON-LD (MedicalBusiness, Organization, FAQ, Physician).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Multi-Region:</w:t>
      </w:r>
      <w:r>
        <w:t xml:space="preserve"> Sub-directory architecture for </w:t>
      </w:r>
      <w:r>
        <w:rPr>
          <w:rStyle w:val="MdCode"/>
          <w:u w:val="single"/>
        </w:rPr>
        <w:t xml:space="preserve">/uae</w:t>
      </w:r>
      <w:r>
        <w:t xml:space="preserve">, </w:t>
      </w:r>
      <w:r>
        <w:rPr>
          <w:rStyle w:val="MdCode"/>
          <w:u w:val="single"/>
        </w:rPr>
        <w:t xml:space="preserve">/ksa</w:t>
      </w:r>
      <w:r>
        <w:t xml:space="preserve">, </w:t>
      </w:r>
      <w:r>
        <w:rPr>
          <w:rStyle w:val="MdCode"/>
          <w:u w:val="single"/>
        </w:rPr>
        <w:t xml:space="preserve">/uk</w:t>
      </w:r>
      <w:r>
        <w:t xml:space="preserve">, </w:t>
      </w:r>
      <w:r>
        <w:rPr>
          <w:rStyle w:val="MdCode"/>
          <w:u w:val="single"/>
        </w:rPr>
        <w:t xml:space="preserve">/usa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Step-by-Step Roadmap (8-Week Execution)</w:t>
      </w:r>
    </w:p>
    <w:p>
      <w:pPr>
        <w:pStyle w:val="Heading3"/>
        <w:pStyle w:val="MdHeading3"/>
      </w:pPr>
      <w:r>
        <w:t xml:space="preserve">Phase 1: Foundation &amp; Rebranding (Weeks 1-2)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Initialize Next.js repo and set up Headless CMS.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Implement the "Growth Intelligence" visual identity (Obsidian, Gold, Sandstone).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Deploy the "APEX Framework™" methodology page.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Service Authority (Weeks 3-5)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the "Business SEO" and "Medical SEO" specialized landing pages.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Develop the "Growth Intelligence" sub-pages (Consultation, Tools, Websites, Strategy).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Publish the first set of high-intent topic clusters for UAE, Kuwait, and Bahrain.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Conversion &amp; Scaling (Weeks 6-8)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Build the "Growth Diagnostic" multi-step form.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up automated GEO schema tagging for all pages.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Launch the "Intelligence Reports" (Case Studies) and lead magnets.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Recommendations for the Build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Interactive Diagnostic Tool:</w:t>
      </w:r>
      <w:r>
        <w:t xml:space="preserve"> Build a "Growth Score" calculator to provide immediate value.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Localized Sub-directories:</w:t>
      </w:r>
      <w:r>
        <w:t xml:space="preserve"> Use </w:t>
      </w:r>
      <w:r>
        <w:rPr>
          <w:rStyle w:val="MdCode"/>
          <w:u w:val="single"/>
        </w:rPr>
        <w:t xml:space="preserve">/uae</w:t>
      </w:r>
      <w:r>
        <w:t xml:space="preserve">, </w:t>
      </w:r>
      <w:r>
        <w:rPr>
          <w:rStyle w:val="MdCode"/>
          <w:u w:val="single"/>
        </w:rPr>
        <w:t xml:space="preserve">/kuwait</w:t>
      </w:r>
      <w:r>
        <w:t xml:space="preserve">, and </w:t>
      </w:r>
      <w:r>
        <w:rPr>
          <w:rStyle w:val="MdCode"/>
          <w:u w:val="single"/>
        </w:rPr>
        <w:t xml:space="preserve">/bahrain</w:t>
      </w:r>
      <w:r>
        <w:t xml:space="preserve"> for specific market landing pages.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AI-Ready Content:</w:t>
      </w:r>
      <w:r>
        <w:t xml:space="preserve"> Ensure all content is structured for citation by Perplexity and ChatGPT.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Final Definitive Version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Prepared for:</w:t>
      </w:r>
      <w:r>
        <w:t xml:space="preserve"> Claude Code Execution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2026-04-24T10:45:07.446Z</dcterms:created>
  <dcterms:modified xsi:type="dcterms:W3CDTF">2026-04-24T10:45:07.446Z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