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5EF2" w:rsidRPr="00152F28" w:rsidRDefault="00425EF2" w:rsidP="00425EF2">
      <w:pPr>
        <w:pStyle w:val="Default"/>
      </w:pPr>
      <w:r w:rsidRPr="00152F28">
        <w:t xml:space="preserve"> </w:t>
      </w:r>
      <w:r w:rsidRPr="00152F28">
        <w:rPr>
          <w:b/>
          <w:bCs/>
        </w:rPr>
        <w:t xml:space="preserve">Ronald Henry Figueira </w:t>
      </w:r>
    </w:p>
    <w:p w:rsidR="00425EF2" w:rsidRPr="00152F28" w:rsidRDefault="000431DB" w:rsidP="00425EF2">
      <w:pPr>
        <w:pStyle w:val="Default"/>
        <w:pBdr>
          <w:bottom w:val="double" w:sz="6" w:space="1" w:color="auto"/>
        </w:pBdr>
      </w:pPr>
      <w:r>
        <w:t xml:space="preserve"> </w:t>
      </w:r>
      <w:r w:rsidR="00425EF2" w:rsidRPr="00152F28">
        <w:t>ronyfigueira@ya</w:t>
      </w:r>
      <w:r w:rsidR="00914217">
        <w:t>h</w:t>
      </w:r>
      <w:r w:rsidR="00425EF2" w:rsidRPr="00152F28">
        <w:t xml:space="preserve">oo.com |+91 9833700947 </w:t>
      </w:r>
    </w:p>
    <w:p w:rsidR="00425EF2" w:rsidRDefault="00425EF2" w:rsidP="00425EF2">
      <w:pPr>
        <w:pStyle w:val="Default"/>
        <w:rPr>
          <w:sz w:val="20"/>
          <w:szCs w:val="20"/>
        </w:rPr>
      </w:pPr>
    </w:p>
    <w:p w:rsidR="00425EF2" w:rsidRPr="00152F28" w:rsidRDefault="00425EF2" w:rsidP="00425EF2">
      <w:pPr>
        <w:pStyle w:val="Default"/>
        <w:rPr>
          <w:b/>
          <w:bCs/>
          <w:u w:val="single"/>
        </w:rPr>
      </w:pPr>
      <w:r w:rsidRPr="00152F28">
        <w:rPr>
          <w:b/>
          <w:bCs/>
          <w:u w:val="single"/>
        </w:rPr>
        <w:t xml:space="preserve">Business Exposure </w:t>
      </w:r>
    </w:p>
    <w:p w:rsidR="009C0D9E" w:rsidRDefault="009C0D9E" w:rsidP="00425EF2">
      <w:pPr>
        <w:pStyle w:val="Default"/>
        <w:rPr>
          <w:sz w:val="20"/>
          <w:szCs w:val="20"/>
        </w:rPr>
      </w:pPr>
    </w:p>
    <w:p w:rsidR="00425EF2" w:rsidRPr="00152F28" w:rsidRDefault="00425EF2" w:rsidP="00425EF2">
      <w:pPr>
        <w:pStyle w:val="Default"/>
        <w:rPr>
          <w:b/>
          <w:bCs/>
          <w:u w:val="single"/>
        </w:rPr>
      </w:pPr>
      <w:r w:rsidRPr="00152F28">
        <w:rPr>
          <w:b/>
          <w:bCs/>
          <w:u w:val="single"/>
        </w:rPr>
        <w:t xml:space="preserve">Thomas Cook (India) Ltd – Manager – December 2005 – </w:t>
      </w:r>
      <w:r w:rsidR="007865C5">
        <w:rPr>
          <w:b/>
          <w:bCs/>
          <w:u w:val="single"/>
        </w:rPr>
        <w:t>13</w:t>
      </w:r>
      <w:r w:rsidR="007865C5" w:rsidRPr="007865C5">
        <w:rPr>
          <w:b/>
          <w:bCs/>
          <w:u w:val="single"/>
          <w:vertAlign w:val="superscript"/>
        </w:rPr>
        <w:t>th</w:t>
      </w:r>
      <w:r w:rsidR="007865C5">
        <w:rPr>
          <w:b/>
          <w:bCs/>
          <w:u w:val="single"/>
        </w:rPr>
        <w:t xml:space="preserve"> May 2020</w:t>
      </w:r>
      <w:r w:rsidRPr="00152F28">
        <w:rPr>
          <w:b/>
          <w:bCs/>
          <w:u w:val="single"/>
        </w:rPr>
        <w:t xml:space="preserve"> </w:t>
      </w:r>
    </w:p>
    <w:p w:rsidR="009C0D9E" w:rsidRDefault="009C0D9E" w:rsidP="00425EF2">
      <w:pPr>
        <w:pStyle w:val="Default"/>
        <w:rPr>
          <w:b/>
          <w:bCs/>
          <w:sz w:val="20"/>
          <w:szCs w:val="20"/>
          <w:u w:val="single"/>
        </w:rPr>
      </w:pPr>
    </w:p>
    <w:p w:rsidR="009C0D9E" w:rsidRPr="00152F28" w:rsidRDefault="009C0D9E" w:rsidP="009C0D9E">
      <w:pPr>
        <w:pStyle w:val="BodyText3"/>
        <w:spacing w:line="264" w:lineRule="auto"/>
        <w:rPr>
          <w:rStyle w:val="norbl"/>
          <w:b w:val="0"/>
          <w:color w:val="000000"/>
          <w:sz w:val="22"/>
          <w:szCs w:val="22"/>
        </w:rPr>
      </w:pPr>
      <w:r w:rsidRPr="00152F28">
        <w:rPr>
          <w:rStyle w:val="norbl"/>
          <w:b w:val="0"/>
          <w:color w:val="000000"/>
          <w:sz w:val="22"/>
          <w:szCs w:val="22"/>
        </w:rPr>
        <w:t>Promoted from Executive to Asst Manager in May 2008</w:t>
      </w:r>
    </w:p>
    <w:p w:rsidR="009C0D9E" w:rsidRPr="00152F28" w:rsidRDefault="009C0D9E" w:rsidP="009C0D9E">
      <w:pPr>
        <w:pStyle w:val="BodyText3"/>
        <w:spacing w:line="264" w:lineRule="auto"/>
        <w:rPr>
          <w:rStyle w:val="norbl"/>
          <w:b w:val="0"/>
          <w:color w:val="000000"/>
          <w:sz w:val="22"/>
          <w:szCs w:val="22"/>
        </w:rPr>
      </w:pPr>
      <w:r w:rsidRPr="00152F28">
        <w:rPr>
          <w:rStyle w:val="norbl"/>
          <w:b w:val="0"/>
          <w:color w:val="000000"/>
          <w:sz w:val="22"/>
          <w:szCs w:val="22"/>
        </w:rPr>
        <w:t xml:space="preserve">Present Role: Manager – </w:t>
      </w:r>
      <w:r w:rsidR="00995AEA">
        <w:rPr>
          <w:rStyle w:val="norbl"/>
          <w:b w:val="0"/>
          <w:color w:val="000000"/>
          <w:sz w:val="22"/>
          <w:szCs w:val="22"/>
        </w:rPr>
        <w:t>Re-designated</w:t>
      </w:r>
      <w:r w:rsidRPr="00152F28">
        <w:rPr>
          <w:rStyle w:val="norbl"/>
          <w:b w:val="0"/>
          <w:color w:val="000000"/>
          <w:sz w:val="22"/>
          <w:szCs w:val="22"/>
        </w:rPr>
        <w:t xml:space="preserve"> in February 2010</w:t>
      </w:r>
    </w:p>
    <w:p w:rsidR="009C0D9E" w:rsidRDefault="009C0D9E" w:rsidP="00425EF2">
      <w:pPr>
        <w:pStyle w:val="Default"/>
        <w:rPr>
          <w:b/>
          <w:bCs/>
          <w:sz w:val="20"/>
          <w:szCs w:val="20"/>
          <w:u w:val="single"/>
        </w:rPr>
      </w:pPr>
    </w:p>
    <w:p w:rsidR="009C0D9E" w:rsidRPr="00152F28" w:rsidRDefault="009C0D9E" w:rsidP="009C0D9E">
      <w:pPr>
        <w:pStyle w:val="BodyText3"/>
        <w:spacing w:line="264" w:lineRule="auto"/>
        <w:rPr>
          <w:rStyle w:val="norbl"/>
          <w:b w:val="0"/>
          <w:color w:val="000000"/>
          <w:sz w:val="22"/>
          <w:szCs w:val="22"/>
        </w:rPr>
      </w:pPr>
      <w:r w:rsidRPr="00152F28">
        <w:rPr>
          <w:b w:val="0"/>
          <w:color w:val="000000"/>
          <w:sz w:val="22"/>
          <w:szCs w:val="22"/>
        </w:rPr>
        <w:t xml:space="preserve">Thomas Cook is </w:t>
      </w:r>
      <w:r w:rsidRPr="00152F28">
        <w:rPr>
          <w:rStyle w:val="norbl"/>
          <w:b w:val="0"/>
          <w:color w:val="000000"/>
          <w:sz w:val="22"/>
          <w:szCs w:val="22"/>
        </w:rPr>
        <w:t>one of the world's leading international travel and financial services groups.</w:t>
      </w:r>
    </w:p>
    <w:p w:rsidR="009C0D9E" w:rsidRPr="00152F28" w:rsidRDefault="009C0D9E" w:rsidP="009C0D9E">
      <w:pPr>
        <w:pStyle w:val="BodyText3"/>
        <w:spacing w:line="264" w:lineRule="auto"/>
        <w:rPr>
          <w:b w:val="0"/>
          <w:color w:val="000000"/>
          <w:sz w:val="22"/>
          <w:szCs w:val="22"/>
        </w:rPr>
      </w:pPr>
      <w:r w:rsidRPr="00152F28">
        <w:rPr>
          <w:b w:val="0"/>
          <w:color w:val="000000"/>
          <w:sz w:val="22"/>
          <w:szCs w:val="22"/>
        </w:rPr>
        <w:t xml:space="preserve">As </w:t>
      </w:r>
      <w:r w:rsidR="00D97981" w:rsidRPr="00152F28">
        <w:rPr>
          <w:b w:val="0"/>
          <w:color w:val="000000"/>
          <w:sz w:val="22"/>
          <w:szCs w:val="22"/>
        </w:rPr>
        <w:t>Authorized</w:t>
      </w:r>
      <w:r w:rsidRPr="00152F28">
        <w:rPr>
          <w:b w:val="0"/>
          <w:color w:val="000000"/>
          <w:sz w:val="22"/>
          <w:szCs w:val="22"/>
        </w:rPr>
        <w:t xml:space="preserve"> Dealers in foreign exchange we provide foreign exchange and payment solutions for leisure and business </w:t>
      </w:r>
      <w:r w:rsidR="00D97981" w:rsidRPr="00152F28">
        <w:rPr>
          <w:b w:val="0"/>
          <w:color w:val="000000"/>
          <w:sz w:val="22"/>
          <w:szCs w:val="22"/>
        </w:rPr>
        <w:t>travelers</w:t>
      </w:r>
      <w:r w:rsidRPr="00152F28">
        <w:rPr>
          <w:b w:val="0"/>
          <w:color w:val="000000"/>
          <w:sz w:val="22"/>
          <w:szCs w:val="22"/>
        </w:rPr>
        <w:t>, students going abroad for higher studies, people travelling for employment, medical treatment, im</w:t>
      </w:r>
      <w:r w:rsidR="00D97981">
        <w:rPr>
          <w:b w:val="0"/>
          <w:color w:val="000000"/>
          <w:sz w:val="22"/>
          <w:szCs w:val="22"/>
        </w:rPr>
        <w:t>m</w:t>
      </w:r>
      <w:r w:rsidRPr="00152F28">
        <w:rPr>
          <w:b w:val="0"/>
          <w:color w:val="000000"/>
          <w:sz w:val="22"/>
          <w:szCs w:val="22"/>
        </w:rPr>
        <w:t>igration etc.</w:t>
      </w:r>
    </w:p>
    <w:p w:rsidR="00425EF2" w:rsidRPr="00152F28" w:rsidRDefault="00425EF2" w:rsidP="00425EF2">
      <w:pPr>
        <w:pStyle w:val="Default"/>
        <w:rPr>
          <w:i/>
          <w:iCs/>
          <w:sz w:val="22"/>
          <w:szCs w:val="22"/>
        </w:rPr>
      </w:pPr>
    </w:p>
    <w:p w:rsidR="00425EF2" w:rsidRPr="00152F28" w:rsidRDefault="00425EF2" w:rsidP="00425EF2">
      <w:pPr>
        <w:pStyle w:val="Default"/>
        <w:rPr>
          <w:i/>
          <w:iCs/>
          <w:sz w:val="22"/>
          <w:szCs w:val="22"/>
        </w:rPr>
      </w:pPr>
      <w:r w:rsidRPr="00152F28">
        <w:rPr>
          <w:i/>
          <w:iCs/>
          <w:sz w:val="22"/>
          <w:szCs w:val="22"/>
        </w:rPr>
        <w:t xml:space="preserve">Responsibilities: </w:t>
      </w:r>
    </w:p>
    <w:p w:rsidR="009C0D9E" w:rsidRPr="00152F28" w:rsidRDefault="009C0D9E" w:rsidP="009C0D9E">
      <w:pPr>
        <w:pStyle w:val="BodyText3"/>
        <w:numPr>
          <w:ilvl w:val="0"/>
          <w:numId w:val="1"/>
        </w:numPr>
        <w:spacing w:line="264" w:lineRule="auto"/>
        <w:rPr>
          <w:b w:val="0"/>
          <w:color w:val="000000"/>
          <w:sz w:val="22"/>
          <w:szCs w:val="22"/>
        </w:rPr>
      </w:pPr>
      <w:r w:rsidRPr="00152F28">
        <w:rPr>
          <w:b w:val="0"/>
          <w:color w:val="000000"/>
          <w:sz w:val="22"/>
          <w:szCs w:val="22"/>
        </w:rPr>
        <w:t>Working in Dealings Back Office Department</w:t>
      </w:r>
    </w:p>
    <w:p w:rsidR="009C0D9E" w:rsidRPr="00152F28" w:rsidRDefault="009C0D9E" w:rsidP="009C0D9E">
      <w:pPr>
        <w:pStyle w:val="BodyText3"/>
        <w:numPr>
          <w:ilvl w:val="0"/>
          <w:numId w:val="1"/>
        </w:numPr>
        <w:spacing w:line="264" w:lineRule="auto"/>
        <w:rPr>
          <w:b w:val="0"/>
          <w:color w:val="000000"/>
          <w:sz w:val="22"/>
          <w:szCs w:val="22"/>
        </w:rPr>
      </w:pPr>
      <w:r w:rsidRPr="00152F28">
        <w:rPr>
          <w:b w:val="0"/>
          <w:color w:val="000000"/>
          <w:sz w:val="22"/>
          <w:szCs w:val="22"/>
        </w:rPr>
        <w:t>Processing &amp; Settlement of Interbank Deals</w:t>
      </w:r>
    </w:p>
    <w:p w:rsidR="00425EF2" w:rsidRPr="00152F28" w:rsidRDefault="009C0D9E" w:rsidP="009C0D9E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52F28">
        <w:rPr>
          <w:sz w:val="22"/>
          <w:szCs w:val="22"/>
        </w:rPr>
        <w:t xml:space="preserve">Handling </w:t>
      </w:r>
      <w:proofErr w:type="spellStart"/>
      <w:r w:rsidRPr="00152F28">
        <w:rPr>
          <w:sz w:val="22"/>
          <w:szCs w:val="22"/>
        </w:rPr>
        <w:t>Encashed</w:t>
      </w:r>
      <w:proofErr w:type="spellEnd"/>
      <w:r w:rsidRPr="00152F28">
        <w:rPr>
          <w:sz w:val="22"/>
          <w:szCs w:val="22"/>
        </w:rPr>
        <w:t xml:space="preserve"> </w:t>
      </w:r>
      <w:proofErr w:type="spellStart"/>
      <w:r w:rsidRPr="00152F28">
        <w:rPr>
          <w:sz w:val="22"/>
          <w:szCs w:val="22"/>
        </w:rPr>
        <w:t>Traveller</w:t>
      </w:r>
      <w:proofErr w:type="spellEnd"/>
      <w:r w:rsidRPr="00152F28">
        <w:rPr>
          <w:sz w:val="22"/>
          <w:szCs w:val="22"/>
        </w:rPr>
        <w:t xml:space="preserve"> </w:t>
      </w:r>
      <w:proofErr w:type="spellStart"/>
      <w:r w:rsidRPr="00152F28">
        <w:rPr>
          <w:sz w:val="22"/>
          <w:szCs w:val="22"/>
        </w:rPr>
        <w:t>Cheques</w:t>
      </w:r>
      <w:proofErr w:type="spellEnd"/>
    </w:p>
    <w:p w:rsidR="009C0D9E" w:rsidRPr="00152F28" w:rsidRDefault="009C0D9E" w:rsidP="009C0D9E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52F28">
        <w:rPr>
          <w:sz w:val="22"/>
          <w:szCs w:val="22"/>
        </w:rPr>
        <w:t>Processing &amp; Remitting them to the respective Foreign Bankers</w:t>
      </w:r>
    </w:p>
    <w:p w:rsidR="009C0D9E" w:rsidRPr="00152F28" w:rsidRDefault="009C0D9E" w:rsidP="009C0D9E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52F28">
        <w:rPr>
          <w:sz w:val="22"/>
          <w:szCs w:val="22"/>
        </w:rPr>
        <w:t>Working closely with Foreign Banks for further formalities pertaining to these Remitted Tc’s</w:t>
      </w:r>
    </w:p>
    <w:p w:rsidR="009C0D9E" w:rsidRDefault="009C0D9E" w:rsidP="009C0D9E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52F28">
        <w:rPr>
          <w:sz w:val="22"/>
          <w:szCs w:val="22"/>
        </w:rPr>
        <w:t>Monitoring the Nostro A/c’s, Debit /Credit, RTGS</w:t>
      </w:r>
    </w:p>
    <w:p w:rsidR="00627A97" w:rsidRPr="00152F28" w:rsidRDefault="00627A97" w:rsidP="009C0D9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Funding Nostro A/c’ according to branch requirement</w:t>
      </w:r>
    </w:p>
    <w:p w:rsidR="009C0D9E" w:rsidRPr="00152F28" w:rsidRDefault="009C0D9E" w:rsidP="009C0D9E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52F28">
        <w:rPr>
          <w:sz w:val="22"/>
          <w:szCs w:val="22"/>
        </w:rPr>
        <w:t>Coordination with All India TCIL branches and Foreign Banks</w:t>
      </w:r>
    </w:p>
    <w:p w:rsidR="009C0D9E" w:rsidRPr="00152F28" w:rsidRDefault="009C0D9E" w:rsidP="009C0D9E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52F28">
        <w:rPr>
          <w:sz w:val="22"/>
          <w:szCs w:val="22"/>
        </w:rPr>
        <w:t xml:space="preserve">MIS Reporting </w:t>
      </w:r>
    </w:p>
    <w:p w:rsidR="009C0D9E" w:rsidRPr="00152F28" w:rsidRDefault="009C0D9E" w:rsidP="009C0D9E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52F28">
        <w:rPr>
          <w:sz w:val="22"/>
          <w:szCs w:val="22"/>
        </w:rPr>
        <w:t>Familiar with SAP working, Swift</w:t>
      </w:r>
    </w:p>
    <w:p w:rsidR="009C0D9E" w:rsidRPr="00152F28" w:rsidRDefault="009C0D9E" w:rsidP="009C0D9E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52F28">
        <w:rPr>
          <w:sz w:val="22"/>
          <w:szCs w:val="22"/>
        </w:rPr>
        <w:t>Reporting to Vice President</w:t>
      </w:r>
    </w:p>
    <w:p w:rsidR="009C0D9E" w:rsidRDefault="009C0D9E" w:rsidP="009C0D9E">
      <w:pPr>
        <w:pStyle w:val="Default"/>
        <w:rPr>
          <w:sz w:val="21"/>
          <w:szCs w:val="21"/>
        </w:rPr>
      </w:pPr>
    </w:p>
    <w:p w:rsidR="00425EF2" w:rsidRDefault="00425EF2" w:rsidP="00425EF2">
      <w:pPr>
        <w:pStyle w:val="Default"/>
        <w:rPr>
          <w:sz w:val="20"/>
          <w:szCs w:val="20"/>
        </w:rPr>
      </w:pPr>
    </w:p>
    <w:p w:rsidR="00A620D1" w:rsidRPr="00152F28" w:rsidRDefault="00A620D1" w:rsidP="00425EF2">
      <w:pPr>
        <w:pStyle w:val="Default"/>
        <w:rPr>
          <w:b/>
          <w:bCs/>
          <w:u w:val="single"/>
        </w:rPr>
      </w:pPr>
      <w:r w:rsidRPr="00152F28">
        <w:rPr>
          <w:b/>
          <w:bCs/>
          <w:u w:val="single"/>
        </w:rPr>
        <w:t>ICICI Bank  - July 2005 – December 2005 – Senior Officer</w:t>
      </w:r>
    </w:p>
    <w:p w:rsidR="00A620D1" w:rsidRDefault="00A620D1" w:rsidP="00425EF2">
      <w:pPr>
        <w:pStyle w:val="Default"/>
        <w:rPr>
          <w:b/>
          <w:bCs/>
          <w:sz w:val="20"/>
          <w:szCs w:val="20"/>
          <w:u w:val="single"/>
        </w:rPr>
      </w:pPr>
    </w:p>
    <w:p w:rsidR="00A620D1" w:rsidRPr="00152F28" w:rsidRDefault="00A620D1" w:rsidP="00A620D1">
      <w:pPr>
        <w:pStyle w:val="Default"/>
        <w:rPr>
          <w:i/>
          <w:iCs/>
          <w:sz w:val="22"/>
          <w:szCs w:val="22"/>
        </w:rPr>
      </w:pPr>
      <w:r w:rsidRPr="00152F28">
        <w:rPr>
          <w:i/>
          <w:iCs/>
          <w:sz w:val="22"/>
          <w:szCs w:val="22"/>
        </w:rPr>
        <w:t xml:space="preserve">Responsibilities: </w:t>
      </w:r>
    </w:p>
    <w:p w:rsidR="00A620D1" w:rsidRPr="00152F28" w:rsidRDefault="00A620D1" w:rsidP="00A620D1">
      <w:pPr>
        <w:pStyle w:val="Default"/>
        <w:numPr>
          <w:ilvl w:val="0"/>
          <w:numId w:val="4"/>
        </w:numPr>
        <w:rPr>
          <w:i/>
          <w:iCs/>
          <w:sz w:val="22"/>
          <w:szCs w:val="22"/>
        </w:rPr>
      </w:pPr>
      <w:r w:rsidRPr="00152F28">
        <w:rPr>
          <w:sz w:val="22"/>
          <w:szCs w:val="22"/>
        </w:rPr>
        <w:t>Making rent payments to owners of Branches &amp; ATMs which are leased</w:t>
      </w:r>
    </w:p>
    <w:p w:rsidR="00A620D1" w:rsidRPr="00152F28" w:rsidRDefault="00A620D1" w:rsidP="00A620D1">
      <w:pPr>
        <w:pStyle w:val="Default"/>
        <w:numPr>
          <w:ilvl w:val="0"/>
          <w:numId w:val="4"/>
        </w:numPr>
        <w:rPr>
          <w:i/>
          <w:iCs/>
          <w:sz w:val="22"/>
          <w:szCs w:val="22"/>
        </w:rPr>
      </w:pPr>
      <w:r w:rsidRPr="00152F28">
        <w:rPr>
          <w:sz w:val="22"/>
          <w:szCs w:val="22"/>
        </w:rPr>
        <w:t>MIS Reporting, Data Entry, Filing, solving queries related to payments</w:t>
      </w:r>
    </w:p>
    <w:p w:rsidR="00A620D1" w:rsidRPr="00152F28" w:rsidRDefault="00A620D1" w:rsidP="00A620D1">
      <w:pPr>
        <w:pStyle w:val="Default"/>
        <w:numPr>
          <w:ilvl w:val="0"/>
          <w:numId w:val="4"/>
        </w:numPr>
        <w:rPr>
          <w:i/>
          <w:iCs/>
          <w:sz w:val="22"/>
          <w:szCs w:val="22"/>
        </w:rPr>
      </w:pPr>
      <w:r w:rsidRPr="00152F28">
        <w:rPr>
          <w:sz w:val="22"/>
          <w:szCs w:val="22"/>
        </w:rPr>
        <w:t>Co-</w:t>
      </w:r>
      <w:r w:rsidR="00D97981" w:rsidRPr="00152F28">
        <w:rPr>
          <w:sz w:val="22"/>
          <w:szCs w:val="22"/>
        </w:rPr>
        <w:t>coordinating</w:t>
      </w:r>
      <w:r w:rsidRPr="00152F28">
        <w:rPr>
          <w:sz w:val="22"/>
          <w:szCs w:val="22"/>
        </w:rPr>
        <w:t xml:space="preserve"> with accounts</w:t>
      </w:r>
    </w:p>
    <w:p w:rsidR="00A620D1" w:rsidRPr="00152F28" w:rsidRDefault="006C235E" w:rsidP="00BE5ED0">
      <w:pPr>
        <w:pStyle w:val="Default"/>
        <w:ind w:left="79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Turn to page 2</w:t>
      </w:r>
      <w:r w:rsidR="00BE5ED0">
        <w:rPr>
          <w:i/>
          <w:iCs/>
          <w:sz w:val="22"/>
          <w:szCs w:val="22"/>
        </w:rPr>
        <w:t>.</w:t>
      </w:r>
    </w:p>
    <w:p w:rsidR="00A620D1" w:rsidRDefault="00A620D1" w:rsidP="00A620D1">
      <w:pPr>
        <w:pStyle w:val="Default"/>
        <w:rPr>
          <w:sz w:val="22"/>
          <w:szCs w:val="22"/>
        </w:rPr>
      </w:pPr>
    </w:p>
    <w:p w:rsidR="00A620D1" w:rsidRPr="00152F28" w:rsidRDefault="00A620D1" w:rsidP="00A620D1">
      <w:pPr>
        <w:pStyle w:val="Default"/>
        <w:rPr>
          <w:b/>
          <w:i/>
          <w:iCs/>
          <w:u w:val="single"/>
        </w:rPr>
      </w:pPr>
      <w:r w:rsidRPr="00152F28">
        <w:rPr>
          <w:b/>
          <w:u w:val="single"/>
        </w:rPr>
        <w:t>United Health Care – March 2004 – May 2005 – Team Member</w:t>
      </w:r>
    </w:p>
    <w:p w:rsidR="00A620D1" w:rsidRDefault="00A620D1" w:rsidP="00425EF2">
      <w:pPr>
        <w:pStyle w:val="Default"/>
        <w:rPr>
          <w:b/>
          <w:bCs/>
          <w:sz w:val="20"/>
          <w:szCs w:val="20"/>
          <w:u w:val="single"/>
        </w:rPr>
      </w:pPr>
    </w:p>
    <w:p w:rsidR="00A620D1" w:rsidRPr="00152F28" w:rsidRDefault="00A620D1" w:rsidP="00425EF2">
      <w:pPr>
        <w:pStyle w:val="Default"/>
        <w:rPr>
          <w:sz w:val="22"/>
          <w:szCs w:val="22"/>
        </w:rPr>
      </w:pPr>
      <w:r w:rsidRPr="00152F28">
        <w:rPr>
          <w:sz w:val="22"/>
          <w:szCs w:val="22"/>
        </w:rPr>
        <w:t>United Healthcare is a licensed Third Party Administrator in the market and in the field of insurance.  We provide credit hospitalization to our clients and Claim Assessment Services to our corporate clients.</w:t>
      </w:r>
    </w:p>
    <w:p w:rsidR="00A620D1" w:rsidRPr="00152F28" w:rsidRDefault="00A620D1" w:rsidP="00425EF2">
      <w:pPr>
        <w:pStyle w:val="Default"/>
        <w:rPr>
          <w:sz w:val="22"/>
          <w:szCs w:val="22"/>
        </w:rPr>
      </w:pPr>
    </w:p>
    <w:p w:rsidR="00A620D1" w:rsidRPr="00152F28" w:rsidRDefault="00A620D1" w:rsidP="00A620D1">
      <w:pPr>
        <w:pStyle w:val="Default"/>
        <w:rPr>
          <w:i/>
          <w:iCs/>
          <w:sz w:val="22"/>
          <w:szCs w:val="22"/>
        </w:rPr>
      </w:pPr>
      <w:r w:rsidRPr="00152F28">
        <w:rPr>
          <w:i/>
          <w:iCs/>
          <w:sz w:val="22"/>
          <w:szCs w:val="22"/>
        </w:rPr>
        <w:t xml:space="preserve">Responsibilities: </w:t>
      </w:r>
    </w:p>
    <w:p w:rsidR="00A620D1" w:rsidRPr="00152F28" w:rsidRDefault="00A620D1" w:rsidP="00A620D1">
      <w:pPr>
        <w:pStyle w:val="Default"/>
        <w:numPr>
          <w:ilvl w:val="0"/>
          <w:numId w:val="5"/>
        </w:numPr>
        <w:rPr>
          <w:b/>
          <w:bCs/>
          <w:sz w:val="22"/>
          <w:szCs w:val="22"/>
          <w:u w:val="single"/>
        </w:rPr>
      </w:pPr>
      <w:r w:rsidRPr="00152F28">
        <w:rPr>
          <w:sz w:val="22"/>
          <w:szCs w:val="22"/>
        </w:rPr>
        <w:t>Registration of claims after receiving claims from the above corporate clients</w:t>
      </w:r>
    </w:p>
    <w:p w:rsidR="00A620D1" w:rsidRPr="00152F28" w:rsidRDefault="00A620D1" w:rsidP="00A620D1">
      <w:pPr>
        <w:pStyle w:val="Default"/>
        <w:numPr>
          <w:ilvl w:val="0"/>
          <w:numId w:val="5"/>
        </w:numPr>
        <w:rPr>
          <w:b/>
          <w:bCs/>
          <w:sz w:val="22"/>
          <w:szCs w:val="22"/>
          <w:u w:val="single"/>
        </w:rPr>
      </w:pPr>
      <w:r w:rsidRPr="00152F28">
        <w:rPr>
          <w:sz w:val="22"/>
          <w:szCs w:val="22"/>
        </w:rPr>
        <w:t>Data Entry of claims after assessment</w:t>
      </w:r>
    </w:p>
    <w:p w:rsidR="00A620D1" w:rsidRPr="00152F28" w:rsidRDefault="00A620D1" w:rsidP="00A620D1">
      <w:pPr>
        <w:pStyle w:val="Default"/>
        <w:numPr>
          <w:ilvl w:val="0"/>
          <w:numId w:val="5"/>
        </w:numPr>
        <w:rPr>
          <w:b/>
          <w:bCs/>
          <w:sz w:val="22"/>
          <w:szCs w:val="22"/>
          <w:u w:val="single"/>
        </w:rPr>
      </w:pPr>
      <w:r w:rsidRPr="00152F28">
        <w:rPr>
          <w:sz w:val="22"/>
          <w:szCs w:val="22"/>
        </w:rPr>
        <w:t>Dispatching rejected bills/claims to the respective clients</w:t>
      </w:r>
    </w:p>
    <w:p w:rsidR="00A620D1" w:rsidRPr="00152F28" w:rsidRDefault="00A620D1" w:rsidP="00A620D1">
      <w:pPr>
        <w:pStyle w:val="Default"/>
        <w:numPr>
          <w:ilvl w:val="0"/>
          <w:numId w:val="5"/>
        </w:numPr>
        <w:rPr>
          <w:b/>
          <w:bCs/>
          <w:sz w:val="22"/>
          <w:szCs w:val="22"/>
          <w:u w:val="single"/>
        </w:rPr>
      </w:pPr>
      <w:r w:rsidRPr="00152F28">
        <w:rPr>
          <w:sz w:val="22"/>
          <w:szCs w:val="22"/>
        </w:rPr>
        <w:t>Resolving queries related to claims</w:t>
      </w:r>
    </w:p>
    <w:p w:rsidR="00A620D1" w:rsidRPr="00152F28" w:rsidRDefault="00A620D1" w:rsidP="00A620D1">
      <w:pPr>
        <w:pStyle w:val="Default"/>
        <w:numPr>
          <w:ilvl w:val="0"/>
          <w:numId w:val="5"/>
        </w:numPr>
        <w:rPr>
          <w:b/>
          <w:bCs/>
          <w:sz w:val="22"/>
          <w:szCs w:val="22"/>
          <w:u w:val="single"/>
        </w:rPr>
      </w:pPr>
      <w:r w:rsidRPr="00152F28">
        <w:rPr>
          <w:sz w:val="22"/>
          <w:szCs w:val="22"/>
        </w:rPr>
        <w:t xml:space="preserve">Issuing </w:t>
      </w:r>
      <w:proofErr w:type="spellStart"/>
      <w:r w:rsidRPr="00152F28">
        <w:rPr>
          <w:sz w:val="22"/>
          <w:szCs w:val="22"/>
        </w:rPr>
        <w:t>cheques</w:t>
      </w:r>
      <w:proofErr w:type="spellEnd"/>
      <w:r w:rsidRPr="00152F28">
        <w:rPr>
          <w:sz w:val="22"/>
          <w:szCs w:val="22"/>
        </w:rPr>
        <w:t xml:space="preserve"> for companies like </w:t>
      </w:r>
      <w:proofErr w:type="spellStart"/>
      <w:r w:rsidRPr="00152F28">
        <w:rPr>
          <w:sz w:val="22"/>
          <w:szCs w:val="22"/>
        </w:rPr>
        <w:t>Mckinsey</w:t>
      </w:r>
      <w:proofErr w:type="spellEnd"/>
      <w:r w:rsidRPr="00152F28">
        <w:rPr>
          <w:sz w:val="22"/>
          <w:szCs w:val="22"/>
        </w:rPr>
        <w:t>, CNN &amp; Turner and Microsoft</w:t>
      </w:r>
    </w:p>
    <w:p w:rsidR="00A620D1" w:rsidRDefault="00A620D1" w:rsidP="00A620D1">
      <w:pPr>
        <w:pStyle w:val="Default"/>
        <w:rPr>
          <w:sz w:val="22"/>
          <w:szCs w:val="22"/>
        </w:rPr>
      </w:pPr>
    </w:p>
    <w:p w:rsidR="00152F28" w:rsidRDefault="00152F28" w:rsidP="00A620D1">
      <w:pPr>
        <w:pStyle w:val="Default"/>
        <w:rPr>
          <w:sz w:val="22"/>
          <w:szCs w:val="22"/>
        </w:rPr>
      </w:pPr>
    </w:p>
    <w:p w:rsidR="00152F28" w:rsidRDefault="00152F28" w:rsidP="00A620D1">
      <w:pPr>
        <w:pStyle w:val="Default"/>
        <w:rPr>
          <w:sz w:val="22"/>
          <w:szCs w:val="22"/>
        </w:rPr>
      </w:pPr>
    </w:p>
    <w:p w:rsidR="00A620D1" w:rsidRDefault="00A620D1" w:rsidP="00A620D1">
      <w:pPr>
        <w:pStyle w:val="Default"/>
        <w:rPr>
          <w:sz w:val="22"/>
          <w:szCs w:val="22"/>
        </w:rPr>
      </w:pPr>
    </w:p>
    <w:p w:rsidR="00334BA8" w:rsidRPr="00152F28" w:rsidRDefault="00334BA8" w:rsidP="00A620D1">
      <w:pPr>
        <w:pStyle w:val="Default"/>
        <w:rPr>
          <w:b/>
          <w:bCs/>
          <w:u w:val="single"/>
        </w:rPr>
      </w:pPr>
      <w:r w:rsidRPr="00152F28">
        <w:rPr>
          <w:b/>
          <w:bCs/>
          <w:u w:val="single"/>
        </w:rPr>
        <w:t xml:space="preserve">C.G. Marketing </w:t>
      </w:r>
      <w:proofErr w:type="spellStart"/>
      <w:r w:rsidRPr="00152F28">
        <w:rPr>
          <w:b/>
          <w:bCs/>
          <w:u w:val="single"/>
        </w:rPr>
        <w:t>Pvt</w:t>
      </w:r>
      <w:proofErr w:type="spellEnd"/>
      <w:r w:rsidRPr="00152F28">
        <w:rPr>
          <w:b/>
          <w:bCs/>
          <w:u w:val="single"/>
        </w:rPr>
        <w:t xml:space="preserve"> Ltd –  September 2000 – March 2004</w:t>
      </w:r>
    </w:p>
    <w:p w:rsidR="00A620D1" w:rsidRPr="00152F28" w:rsidRDefault="00334BA8" w:rsidP="00A620D1">
      <w:pPr>
        <w:pStyle w:val="Default"/>
        <w:rPr>
          <w:bCs/>
          <w:sz w:val="22"/>
          <w:szCs w:val="22"/>
        </w:rPr>
      </w:pPr>
      <w:r w:rsidRPr="00152F28">
        <w:rPr>
          <w:sz w:val="22"/>
          <w:szCs w:val="22"/>
        </w:rPr>
        <w:t>IDSS (Integrated Distributor System Specialist) “</w:t>
      </w:r>
      <w:r w:rsidRPr="00152F28">
        <w:rPr>
          <w:bCs/>
          <w:sz w:val="22"/>
          <w:szCs w:val="22"/>
        </w:rPr>
        <w:t>Computer Operator”</w:t>
      </w:r>
    </w:p>
    <w:p w:rsidR="00334BA8" w:rsidRPr="00152F28" w:rsidRDefault="00334BA8" w:rsidP="00A620D1">
      <w:pPr>
        <w:pStyle w:val="Default"/>
        <w:rPr>
          <w:bCs/>
          <w:sz w:val="22"/>
          <w:szCs w:val="22"/>
        </w:rPr>
      </w:pPr>
    </w:p>
    <w:p w:rsidR="00334BA8" w:rsidRPr="00152F28" w:rsidRDefault="00334BA8" w:rsidP="00A620D1">
      <w:pPr>
        <w:pStyle w:val="Default"/>
        <w:rPr>
          <w:bCs/>
          <w:sz w:val="22"/>
          <w:szCs w:val="22"/>
        </w:rPr>
      </w:pPr>
      <w:r w:rsidRPr="00152F28">
        <w:rPr>
          <w:bCs/>
          <w:sz w:val="22"/>
          <w:szCs w:val="22"/>
        </w:rPr>
        <w:t xml:space="preserve">C.G. </w:t>
      </w:r>
      <w:r w:rsidR="00D97981" w:rsidRPr="00152F28">
        <w:rPr>
          <w:bCs/>
          <w:sz w:val="22"/>
          <w:szCs w:val="22"/>
        </w:rPr>
        <w:t>Marketing</w:t>
      </w:r>
      <w:r w:rsidRPr="00152F28">
        <w:rPr>
          <w:bCs/>
          <w:sz w:val="22"/>
          <w:szCs w:val="22"/>
        </w:rPr>
        <w:t xml:space="preserve"> is one of the distributors of Procter &amp; Gamble.</w:t>
      </w:r>
    </w:p>
    <w:p w:rsidR="00334BA8" w:rsidRPr="00152F28" w:rsidRDefault="00334BA8" w:rsidP="00A620D1">
      <w:pPr>
        <w:pStyle w:val="Default"/>
        <w:rPr>
          <w:b/>
          <w:bCs/>
          <w:sz w:val="22"/>
          <w:szCs w:val="22"/>
          <w:u w:val="single"/>
        </w:rPr>
      </w:pPr>
    </w:p>
    <w:p w:rsidR="00334BA8" w:rsidRPr="00152F28" w:rsidRDefault="00334BA8" w:rsidP="00334BA8">
      <w:pPr>
        <w:pStyle w:val="Default"/>
        <w:rPr>
          <w:i/>
          <w:iCs/>
          <w:sz w:val="22"/>
          <w:szCs w:val="22"/>
        </w:rPr>
      </w:pPr>
      <w:r w:rsidRPr="00152F28">
        <w:rPr>
          <w:i/>
          <w:iCs/>
          <w:sz w:val="22"/>
          <w:szCs w:val="22"/>
        </w:rPr>
        <w:t xml:space="preserve">Responsibilities: </w:t>
      </w:r>
    </w:p>
    <w:p w:rsidR="00334BA8" w:rsidRPr="00152F28" w:rsidRDefault="00334BA8" w:rsidP="00334BA8">
      <w:pPr>
        <w:pStyle w:val="Default"/>
        <w:numPr>
          <w:ilvl w:val="0"/>
          <w:numId w:val="7"/>
        </w:numPr>
        <w:rPr>
          <w:i/>
          <w:iCs/>
          <w:sz w:val="22"/>
          <w:szCs w:val="22"/>
        </w:rPr>
      </w:pPr>
      <w:r w:rsidRPr="00152F28">
        <w:rPr>
          <w:sz w:val="22"/>
          <w:szCs w:val="22"/>
        </w:rPr>
        <w:t>Maintenance of various data files mainly Inventory, Accounts receivable</w:t>
      </w:r>
    </w:p>
    <w:p w:rsidR="00334BA8" w:rsidRPr="00152F28" w:rsidRDefault="00334BA8" w:rsidP="00334BA8">
      <w:pPr>
        <w:pStyle w:val="Default"/>
        <w:numPr>
          <w:ilvl w:val="0"/>
          <w:numId w:val="7"/>
        </w:numPr>
        <w:rPr>
          <w:i/>
          <w:iCs/>
          <w:sz w:val="22"/>
          <w:szCs w:val="22"/>
        </w:rPr>
      </w:pPr>
      <w:r w:rsidRPr="00152F28">
        <w:rPr>
          <w:sz w:val="22"/>
          <w:szCs w:val="22"/>
        </w:rPr>
        <w:t>Updating inventory class, new items, new warehouse locations</w:t>
      </w:r>
    </w:p>
    <w:p w:rsidR="00334BA8" w:rsidRPr="00152F28" w:rsidRDefault="00334BA8" w:rsidP="00334BA8">
      <w:pPr>
        <w:pStyle w:val="Default"/>
        <w:numPr>
          <w:ilvl w:val="0"/>
          <w:numId w:val="7"/>
        </w:numPr>
        <w:rPr>
          <w:i/>
          <w:iCs/>
          <w:sz w:val="22"/>
          <w:szCs w:val="22"/>
        </w:rPr>
      </w:pPr>
      <w:r w:rsidRPr="00152F28">
        <w:rPr>
          <w:sz w:val="22"/>
          <w:szCs w:val="22"/>
        </w:rPr>
        <w:t>Reports generation, generate various reports like off-take, orders, sales, returns, purchases and ledgers, inventory.</w:t>
      </w:r>
    </w:p>
    <w:p w:rsidR="00334BA8" w:rsidRDefault="00334BA8" w:rsidP="00334BA8">
      <w:pPr>
        <w:pStyle w:val="Default"/>
        <w:rPr>
          <w:sz w:val="22"/>
          <w:szCs w:val="22"/>
        </w:rPr>
      </w:pPr>
    </w:p>
    <w:p w:rsidR="00152F28" w:rsidRDefault="00152F28" w:rsidP="00334BA8">
      <w:pPr>
        <w:pStyle w:val="Default"/>
        <w:rPr>
          <w:sz w:val="22"/>
          <w:szCs w:val="22"/>
        </w:rPr>
      </w:pPr>
    </w:p>
    <w:p w:rsidR="00152F28" w:rsidRPr="00152F28" w:rsidRDefault="00152F28" w:rsidP="00152F28">
      <w:pPr>
        <w:tabs>
          <w:tab w:val="left" w:pos="720"/>
          <w:tab w:val="left" w:pos="5040"/>
        </w:tabs>
        <w:ind w:left="720" w:right="1335" w:hanging="72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52F28">
        <w:rPr>
          <w:rFonts w:ascii="Times New Roman" w:hAnsi="Times New Roman"/>
          <w:b/>
          <w:bCs/>
          <w:sz w:val="24"/>
          <w:szCs w:val="24"/>
          <w:u w:val="single"/>
        </w:rPr>
        <w:t>Strengths:</w:t>
      </w:r>
    </w:p>
    <w:p w:rsidR="00152F28" w:rsidRPr="00152F28" w:rsidRDefault="00152F28" w:rsidP="00152F28">
      <w:pPr>
        <w:pStyle w:val="WW-BlockText"/>
        <w:ind w:left="0"/>
        <w:rPr>
          <w:sz w:val="22"/>
          <w:szCs w:val="22"/>
        </w:rPr>
      </w:pPr>
      <w:r w:rsidRPr="00152F28">
        <w:rPr>
          <w:sz w:val="22"/>
          <w:szCs w:val="22"/>
        </w:rPr>
        <w:t>Willingness and ability to adapt to different situations, people and environment, determination to complete task on hand, willingness to learn and be innovative.</w:t>
      </w:r>
    </w:p>
    <w:p w:rsidR="00152F28" w:rsidRPr="00152F28" w:rsidRDefault="00152F28" w:rsidP="00334BA8">
      <w:pPr>
        <w:pStyle w:val="Default"/>
        <w:rPr>
          <w:sz w:val="22"/>
          <w:szCs w:val="22"/>
        </w:rPr>
      </w:pPr>
    </w:p>
    <w:p w:rsidR="00334BA8" w:rsidRDefault="00334BA8" w:rsidP="00334BA8">
      <w:pPr>
        <w:pStyle w:val="Default"/>
        <w:rPr>
          <w:sz w:val="22"/>
          <w:szCs w:val="22"/>
        </w:rPr>
      </w:pPr>
    </w:p>
    <w:p w:rsidR="00334BA8" w:rsidRPr="00152F28" w:rsidRDefault="00334BA8" w:rsidP="00334BA8">
      <w:pPr>
        <w:pStyle w:val="Default"/>
        <w:rPr>
          <w:b/>
          <w:u w:val="single"/>
        </w:rPr>
      </w:pPr>
      <w:r w:rsidRPr="00152F28">
        <w:rPr>
          <w:b/>
          <w:u w:val="single"/>
        </w:rPr>
        <w:t>Personal Details:</w:t>
      </w:r>
    </w:p>
    <w:p w:rsidR="00334BA8" w:rsidRDefault="00334BA8" w:rsidP="00334BA8">
      <w:pPr>
        <w:pStyle w:val="Default"/>
        <w:rPr>
          <w:sz w:val="22"/>
          <w:szCs w:val="22"/>
        </w:rPr>
      </w:pPr>
      <w:r w:rsidRPr="00152F28">
        <w:rPr>
          <w:sz w:val="22"/>
          <w:szCs w:val="22"/>
        </w:rPr>
        <w:t>Date of Birth :</w:t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  <w:t xml:space="preserve"> 3</w:t>
      </w:r>
      <w:r w:rsidRPr="00152F28">
        <w:rPr>
          <w:sz w:val="22"/>
          <w:szCs w:val="22"/>
          <w:vertAlign w:val="superscript"/>
        </w:rPr>
        <w:t>rd</w:t>
      </w:r>
      <w:r w:rsidRPr="00152F28">
        <w:rPr>
          <w:sz w:val="22"/>
          <w:szCs w:val="22"/>
        </w:rPr>
        <w:t xml:space="preserve"> February 1977</w:t>
      </w:r>
    </w:p>
    <w:p w:rsidR="00BF16EF" w:rsidRPr="00152F28" w:rsidRDefault="00BF16EF" w:rsidP="00334BA8">
      <w:pPr>
        <w:pStyle w:val="Default"/>
        <w:rPr>
          <w:sz w:val="22"/>
          <w:szCs w:val="22"/>
        </w:rPr>
      </w:pPr>
    </w:p>
    <w:p w:rsidR="00334BA8" w:rsidRDefault="00334BA8" w:rsidP="00334BA8">
      <w:pPr>
        <w:pStyle w:val="Default"/>
        <w:rPr>
          <w:sz w:val="22"/>
          <w:szCs w:val="22"/>
        </w:rPr>
      </w:pPr>
      <w:r w:rsidRPr="00152F28">
        <w:rPr>
          <w:sz w:val="22"/>
          <w:szCs w:val="22"/>
        </w:rPr>
        <w:t>Educational Qualification:</w:t>
      </w:r>
      <w:r w:rsidRPr="00152F28">
        <w:rPr>
          <w:sz w:val="22"/>
          <w:szCs w:val="22"/>
        </w:rPr>
        <w:tab/>
        <w:t>B.Com. Graduate (1998)</w:t>
      </w:r>
    </w:p>
    <w:p w:rsidR="0014701A" w:rsidRPr="00152F28" w:rsidRDefault="0014701A" w:rsidP="00334BA8">
      <w:pPr>
        <w:pStyle w:val="Default"/>
        <w:rPr>
          <w:sz w:val="22"/>
          <w:szCs w:val="22"/>
        </w:rPr>
      </w:pPr>
    </w:p>
    <w:p w:rsidR="00334BA8" w:rsidRPr="00152F28" w:rsidRDefault="00334BA8" w:rsidP="00334BA8">
      <w:pPr>
        <w:pStyle w:val="Default"/>
        <w:rPr>
          <w:sz w:val="22"/>
          <w:szCs w:val="22"/>
        </w:rPr>
      </w:pPr>
      <w:r w:rsidRPr="00152F28">
        <w:rPr>
          <w:sz w:val="22"/>
          <w:szCs w:val="22"/>
        </w:rPr>
        <w:t>Address:</w:t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  <w:t>75 Trinity Street,</w:t>
      </w:r>
    </w:p>
    <w:p w:rsidR="00334BA8" w:rsidRPr="00152F28" w:rsidRDefault="00334BA8" w:rsidP="00334BA8">
      <w:pPr>
        <w:pStyle w:val="Default"/>
        <w:rPr>
          <w:sz w:val="22"/>
          <w:szCs w:val="22"/>
        </w:rPr>
      </w:pP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proofErr w:type="spellStart"/>
      <w:r w:rsidRPr="00152F28">
        <w:rPr>
          <w:sz w:val="22"/>
          <w:szCs w:val="22"/>
        </w:rPr>
        <w:t>Timoti</w:t>
      </w:r>
      <w:proofErr w:type="spellEnd"/>
      <w:r w:rsidRPr="00152F28">
        <w:rPr>
          <w:sz w:val="22"/>
          <w:szCs w:val="22"/>
        </w:rPr>
        <w:t xml:space="preserve"> Building,</w:t>
      </w:r>
    </w:p>
    <w:p w:rsidR="00334BA8" w:rsidRPr="00152F28" w:rsidRDefault="00334BA8" w:rsidP="00334BA8">
      <w:pPr>
        <w:pStyle w:val="Default"/>
        <w:rPr>
          <w:sz w:val="22"/>
          <w:szCs w:val="22"/>
        </w:rPr>
      </w:pP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  <w:t>2</w:t>
      </w:r>
      <w:r w:rsidRPr="00152F28">
        <w:rPr>
          <w:sz w:val="22"/>
          <w:szCs w:val="22"/>
          <w:vertAlign w:val="superscript"/>
        </w:rPr>
        <w:t>nd</w:t>
      </w:r>
      <w:r w:rsidRPr="00152F28">
        <w:rPr>
          <w:sz w:val="22"/>
          <w:szCs w:val="22"/>
        </w:rPr>
        <w:t xml:space="preserve"> Floor, No.23,</w:t>
      </w:r>
    </w:p>
    <w:p w:rsidR="00334BA8" w:rsidRPr="00152F28" w:rsidRDefault="00334BA8" w:rsidP="00334BA8">
      <w:pPr>
        <w:pStyle w:val="Default"/>
        <w:rPr>
          <w:sz w:val="22"/>
          <w:szCs w:val="22"/>
        </w:rPr>
      </w:pP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proofErr w:type="spellStart"/>
      <w:r w:rsidRPr="00152F28">
        <w:rPr>
          <w:sz w:val="22"/>
          <w:szCs w:val="22"/>
        </w:rPr>
        <w:t>Dhobitalao</w:t>
      </w:r>
      <w:proofErr w:type="spellEnd"/>
      <w:r w:rsidRPr="00152F28">
        <w:rPr>
          <w:sz w:val="22"/>
          <w:szCs w:val="22"/>
        </w:rPr>
        <w:t>,</w:t>
      </w:r>
    </w:p>
    <w:p w:rsidR="00334BA8" w:rsidRPr="00152F28" w:rsidRDefault="00334BA8" w:rsidP="00334BA8">
      <w:pPr>
        <w:pStyle w:val="Default"/>
        <w:rPr>
          <w:sz w:val="22"/>
          <w:szCs w:val="22"/>
        </w:rPr>
      </w:pP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</w:r>
      <w:r w:rsidRPr="00152F28">
        <w:rPr>
          <w:sz w:val="22"/>
          <w:szCs w:val="22"/>
        </w:rPr>
        <w:tab/>
        <w:t>Mumbai - 400 002.</w:t>
      </w:r>
    </w:p>
    <w:p w:rsidR="00334BA8" w:rsidRPr="00152F28" w:rsidRDefault="00334BA8" w:rsidP="00334BA8">
      <w:pPr>
        <w:pStyle w:val="Default"/>
        <w:rPr>
          <w:b/>
          <w:i/>
          <w:iCs/>
          <w:sz w:val="22"/>
          <w:szCs w:val="22"/>
          <w:u w:val="single"/>
        </w:rPr>
      </w:pPr>
      <w:r w:rsidRPr="00152F28">
        <w:rPr>
          <w:sz w:val="22"/>
          <w:szCs w:val="22"/>
        </w:rPr>
        <w:tab/>
        <w:t xml:space="preserve"> </w:t>
      </w:r>
      <w:r w:rsidRPr="00152F28">
        <w:rPr>
          <w:sz w:val="22"/>
          <w:szCs w:val="22"/>
        </w:rPr>
        <w:tab/>
      </w:r>
    </w:p>
    <w:p w:rsidR="00334BA8" w:rsidRPr="00334BA8" w:rsidRDefault="00334BA8" w:rsidP="00A620D1">
      <w:pPr>
        <w:pStyle w:val="Default"/>
        <w:rPr>
          <w:b/>
          <w:bCs/>
          <w:u w:val="single"/>
        </w:rPr>
      </w:pPr>
    </w:p>
    <w:p w:rsidR="00A620D1" w:rsidRDefault="00A620D1" w:rsidP="00A620D1">
      <w:pPr>
        <w:pStyle w:val="Default"/>
        <w:rPr>
          <w:b/>
          <w:bCs/>
          <w:sz w:val="20"/>
          <w:szCs w:val="20"/>
          <w:u w:val="single"/>
        </w:rPr>
      </w:pPr>
    </w:p>
    <w:p w:rsidR="00A620D1" w:rsidRPr="00A620D1" w:rsidRDefault="00A620D1" w:rsidP="00A620D1">
      <w:pPr>
        <w:pStyle w:val="Default"/>
        <w:rPr>
          <w:b/>
          <w:bCs/>
          <w:sz w:val="20"/>
          <w:szCs w:val="20"/>
          <w:u w:val="single"/>
        </w:rPr>
      </w:pPr>
    </w:p>
    <w:p w:rsidR="00F84C41" w:rsidRDefault="00425EF2" w:rsidP="00334BA8">
      <w:pPr>
        <w:pStyle w:val="Default"/>
      </w:pPr>
      <w:r>
        <w:rPr>
          <w:b/>
          <w:bCs/>
          <w:sz w:val="20"/>
          <w:szCs w:val="20"/>
        </w:rPr>
        <w:t xml:space="preserve"> </w:t>
      </w:r>
    </w:p>
    <w:sectPr w:rsidR="00F84C41" w:rsidSect="00F8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2254" w:rsidRDefault="00D52254" w:rsidP="00425EF2">
      <w:pPr>
        <w:spacing w:after="0" w:line="240" w:lineRule="auto"/>
      </w:pPr>
      <w:r>
        <w:separator/>
      </w:r>
    </w:p>
  </w:endnote>
  <w:endnote w:type="continuationSeparator" w:id="0">
    <w:p w:rsidR="00D52254" w:rsidRDefault="00D52254" w:rsidP="0042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2254" w:rsidRDefault="00D52254" w:rsidP="00425EF2">
      <w:pPr>
        <w:spacing w:after="0" w:line="240" w:lineRule="auto"/>
      </w:pPr>
      <w:r>
        <w:separator/>
      </w:r>
    </w:p>
  </w:footnote>
  <w:footnote w:type="continuationSeparator" w:id="0">
    <w:p w:rsidR="00D52254" w:rsidRDefault="00D52254" w:rsidP="00425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auto"/>
        <w:sz w:val="24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l"/>
      <w:lvlJc w:val="left"/>
      <w:pPr>
        <w:tabs>
          <w:tab w:val="num" w:pos="0"/>
        </w:tabs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 w15:restartNumberingAfterBreak="0">
    <w:nsid w:val="04EB4EE2"/>
    <w:multiLevelType w:val="hybridMultilevel"/>
    <w:tmpl w:val="D6EA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55C20"/>
    <w:multiLevelType w:val="hybridMultilevel"/>
    <w:tmpl w:val="F17E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80A14"/>
    <w:multiLevelType w:val="hybridMultilevel"/>
    <w:tmpl w:val="9B16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1525F"/>
    <w:multiLevelType w:val="hybridMultilevel"/>
    <w:tmpl w:val="82B0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E69CD"/>
    <w:multiLevelType w:val="hybridMultilevel"/>
    <w:tmpl w:val="470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F2"/>
    <w:rsid w:val="0002574D"/>
    <w:rsid w:val="000431DB"/>
    <w:rsid w:val="00095F51"/>
    <w:rsid w:val="000A3336"/>
    <w:rsid w:val="0014701A"/>
    <w:rsid w:val="00152F28"/>
    <w:rsid w:val="001C213B"/>
    <w:rsid w:val="0025532F"/>
    <w:rsid w:val="0026445F"/>
    <w:rsid w:val="00334BA8"/>
    <w:rsid w:val="0038743A"/>
    <w:rsid w:val="004113C8"/>
    <w:rsid w:val="00425EF2"/>
    <w:rsid w:val="004F3A8C"/>
    <w:rsid w:val="004F44C4"/>
    <w:rsid w:val="005C679B"/>
    <w:rsid w:val="00627336"/>
    <w:rsid w:val="00627A97"/>
    <w:rsid w:val="006C235E"/>
    <w:rsid w:val="00754141"/>
    <w:rsid w:val="007865C5"/>
    <w:rsid w:val="007F063C"/>
    <w:rsid w:val="00914149"/>
    <w:rsid w:val="00914217"/>
    <w:rsid w:val="00995AEA"/>
    <w:rsid w:val="009C0D9E"/>
    <w:rsid w:val="00A53E93"/>
    <w:rsid w:val="00A620D1"/>
    <w:rsid w:val="00AA59B5"/>
    <w:rsid w:val="00BE5ED0"/>
    <w:rsid w:val="00BF16EF"/>
    <w:rsid w:val="00D52254"/>
    <w:rsid w:val="00D97981"/>
    <w:rsid w:val="00E90275"/>
    <w:rsid w:val="00F8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D7EB"/>
  <w15:chartTrackingRefBased/>
  <w15:docId w15:val="{15F4226B-E062-634E-811B-DF19723F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C41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5EF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25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EF2"/>
  </w:style>
  <w:style w:type="paragraph" w:styleId="Footer">
    <w:name w:val="footer"/>
    <w:basedOn w:val="Normal"/>
    <w:link w:val="FooterChar"/>
    <w:uiPriority w:val="99"/>
    <w:semiHidden/>
    <w:unhideWhenUsed/>
    <w:rsid w:val="00425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EF2"/>
  </w:style>
  <w:style w:type="character" w:customStyle="1" w:styleId="norbl">
    <w:name w:val="norbl"/>
    <w:basedOn w:val="DefaultParagraphFont"/>
    <w:rsid w:val="009C0D9E"/>
  </w:style>
  <w:style w:type="paragraph" w:styleId="BodyText3">
    <w:name w:val="Body Text 3"/>
    <w:basedOn w:val="Normal"/>
    <w:link w:val="BodyText3Char"/>
    <w:rsid w:val="009C0D9E"/>
    <w:pPr>
      <w:suppressAutoHyphens/>
      <w:spacing w:after="0" w:line="240" w:lineRule="auto"/>
      <w:jc w:val="both"/>
    </w:pPr>
    <w:rPr>
      <w:rFonts w:ascii="Times New Roman" w:eastAsia="Times New Roman" w:hAnsi="Times New Roman"/>
      <w:b/>
      <w:color w:val="000080"/>
      <w:sz w:val="24"/>
      <w:szCs w:val="24"/>
      <w:lang w:eastAsia="ar-SA"/>
    </w:rPr>
  </w:style>
  <w:style w:type="character" w:customStyle="1" w:styleId="BodyText3Char">
    <w:name w:val="Body Text 3 Char"/>
    <w:basedOn w:val="DefaultParagraphFont"/>
    <w:link w:val="BodyText3"/>
    <w:rsid w:val="009C0D9E"/>
    <w:rPr>
      <w:rFonts w:ascii="Times New Roman" w:eastAsia="Times New Roman" w:hAnsi="Times New Roman"/>
      <w:b/>
      <w:color w:val="000080"/>
      <w:sz w:val="24"/>
      <w:szCs w:val="24"/>
      <w:lang w:eastAsia="ar-SA"/>
    </w:rPr>
  </w:style>
  <w:style w:type="paragraph" w:customStyle="1" w:styleId="WW-BlockText">
    <w:name w:val="WW-Block Text"/>
    <w:basedOn w:val="Normal"/>
    <w:rsid w:val="00152F28"/>
    <w:pPr>
      <w:tabs>
        <w:tab w:val="left" w:pos="720"/>
        <w:tab w:val="left" w:pos="5040"/>
      </w:tabs>
      <w:suppressAutoHyphens/>
      <w:spacing w:after="0" w:line="240" w:lineRule="auto"/>
      <w:ind w:left="720" w:right="1335"/>
      <w:jc w:val="both"/>
    </w:pPr>
    <w:rPr>
      <w:rFonts w:ascii="Times New Roman" w:eastAsia="Times New Roman" w:hAnsi="Times New Roman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figueirr</dc:creator>
  <cp:keywords/>
  <cp:lastModifiedBy>895ed548165a2496</cp:lastModifiedBy>
  <cp:revision>8</cp:revision>
  <cp:lastPrinted>2013-07-05T06:14:00Z</cp:lastPrinted>
  <dcterms:created xsi:type="dcterms:W3CDTF">2020-05-17T07:49:00Z</dcterms:created>
  <dcterms:modified xsi:type="dcterms:W3CDTF">2020-05-25T06:59:00Z</dcterms:modified>
</cp:coreProperties>
</file>