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24329" w14:textId="2F37D437" w:rsidR="00E70369" w:rsidRPr="00171348" w:rsidRDefault="00F510BC" w:rsidP="00A57814">
      <w:pPr>
        <w:pStyle w:val="NoSpacing"/>
        <w:rPr>
          <w:rFonts w:asciiTheme="majorHAnsi" w:hAnsiTheme="majorHAnsi" w:cstheme="majorHAnsi"/>
          <w:b/>
        </w:rPr>
      </w:pPr>
      <w:r w:rsidRPr="00171348">
        <w:rPr>
          <w:rFonts w:asciiTheme="majorHAnsi" w:hAnsiTheme="majorHAnsi" w:cstheme="majorHAnsi"/>
        </w:rPr>
        <w:t>Summary</w:t>
      </w:r>
      <w:r w:rsidR="00D65A4A" w:rsidRPr="00171348">
        <w:rPr>
          <w:rFonts w:asciiTheme="majorHAnsi" w:hAnsiTheme="majorHAnsi" w:cstheme="majorHAnsi"/>
        </w:rPr>
        <w:t xml:space="preserve">: </w:t>
      </w:r>
      <w:r w:rsidR="00E70369" w:rsidRPr="00171348">
        <w:rPr>
          <w:rFonts w:asciiTheme="majorHAnsi" w:hAnsiTheme="majorHAnsi" w:cstheme="majorHAnsi"/>
        </w:rPr>
        <w:t xml:space="preserve">A high potential Sustainability and </w:t>
      </w:r>
      <w:r w:rsidR="00D65A4A" w:rsidRPr="00171348">
        <w:rPr>
          <w:rFonts w:asciiTheme="majorHAnsi" w:hAnsiTheme="majorHAnsi" w:cstheme="majorHAnsi"/>
        </w:rPr>
        <w:t xml:space="preserve">Communications </w:t>
      </w:r>
      <w:r w:rsidR="00E70369" w:rsidRPr="00171348">
        <w:rPr>
          <w:rFonts w:asciiTheme="majorHAnsi" w:hAnsiTheme="majorHAnsi" w:cstheme="majorHAnsi"/>
        </w:rPr>
        <w:t xml:space="preserve">leader with over 15 years in a leadership role </w:t>
      </w:r>
      <w:r w:rsidR="003C78FA" w:rsidRPr="00171348">
        <w:rPr>
          <w:rFonts w:asciiTheme="majorHAnsi" w:hAnsiTheme="majorHAnsi" w:cstheme="majorHAnsi"/>
        </w:rPr>
        <w:t>and</w:t>
      </w:r>
      <w:r w:rsidR="00E70369" w:rsidRPr="00171348">
        <w:rPr>
          <w:rFonts w:asciiTheme="majorHAnsi" w:hAnsiTheme="majorHAnsi" w:cstheme="majorHAnsi"/>
        </w:rPr>
        <w:t xml:space="preserve"> numerous prestigious awards and accolades to my credit</w:t>
      </w:r>
      <w:r w:rsidR="003C78FA" w:rsidRPr="00171348">
        <w:rPr>
          <w:rFonts w:asciiTheme="majorHAnsi" w:hAnsiTheme="majorHAnsi" w:cstheme="majorHAnsi"/>
        </w:rPr>
        <w:t xml:space="preserve">; </w:t>
      </w:r>
      <w:r w:rsidR="00E70369" w:rsidRPr="00171348">
        <w:rPr>
          <w:rFonts w:asciiTheme="majorHAnsi" w:hAnsiTheme="majorHAnsi" w:cstheme="majorHAnsi"/>
        </w:rPr>
        <w:t>I have made tangible and valuable contributions to the companies I’ve worked with</w:t>
      </w:r>
      <w:r w:rsidR="003C78FA" w:rsidRPr="00171348">
        <w:rPr>
          <w:rFonts w:asciiTheme="majorHAnsi" w:hAnsiTheme="majorHAnsi" w:cstheme="majorHAnsi"/>
        </w:rPr>
        <w:t xml:space="preserve"> and for</w:t>
      </w:r>
      <w:r w:rsidR="00E70369" w:rsidRPr="00171348">
        <w:rPr>
          <w:rFonts w:asciiTheme="majorHAnsi" w:hAnsiTheme="majorHAnsi" w:cstheme="majorHAnsi"/>
        </w:rPr>
        <w:t xml:space="preserve">.  </w:t>
      </w:r>
      <w:r w:rsidR="003C78FA" w:rsidRPr="00171348">
        <w:rPr>
          <w:rFonts w:asciiTheme="majorHAnsi" w:hAnsiTheme="majorHAnsi" w:cstheme="majorHAnsi"/>
        </w:rPr>
        <w:t>Having</w:t>
      </w:r>
      <w:r w:rsidR="00B7112C" w:rsidRPr="00171348">
        <w:rPr>
          <w:rFonts w:asciiTheme="majorHAnsi" w:hAnsiTheme="majorHAnsi" w:cstheme="majorHAnsi"/>
        </w:rPr>
        <w:t xml:space="preserve"> recently been signed on as co-author on the UN SDG Corporate Guidebook Series – </w:t>
      </w:r>
      <w:r w:rsidR="003C78FA" w:rsidRPr="00171348">
        <w:rPr>
          <w:rFonts w:asciiTheme="majorHAnsi" w:hAnsiTheme="majorHAnsi" w:cstheme="majorHAnsi"/>
        </w:rPr>
        <w:t xml:space="preserve">a project of Sherpa Institute of Sustainability, I am pioneering CISR (Continual Improvement for Social Responsibility) in India </w:t>
      </w:r>
      <w:proofErr w:type="gramStart"/>
      <w:r w:rsidR="003C78FA" w:rsidRPr="00171348">
        <w:rPr>
          <w:rFonts w:asciiTheme="majorHAnsi" w:hAnsiTheme="majorHAnsi" w:cstheme="majorHAnsi"/>
        </w:rPr>
        <w:t>as  CISR</w:t>
      </w:r>
      <w:proofErr w:type="gramEnd"/>
      <w:r w:rsidR="003C78FA" w:rsidRPr="00171348">
        <w:rPr>
          <w:rFonts w:asciiTheme="majorHAnsi" w:hAnsiTheme="majorHAnsi" w:cstheme="majorHAnsi"/>
        </w:rPr>
        <w:t xml:space="preserve"> Expert Advanced Placement.</w:t>
      </w:r>
    </w:p>
    <w:p w14:paraId="325D80F4" w14:textId="77777777" w:rsidR="003C78FA" w:rsidRPr="00171348" w:rsidRDefault="003C78FA" w:rsidP="003C78FA">
      <w:pPr>
        <w:rPr>
          <w:rFonts w:asciiTheme="majorHAnsi" w:hAnsiTheme="majorHAnsi" w:cstheme="majorHAnsi"/>
        </w:rPr>
      </w:pPr>
    </w:p>
    <w:p w14:paraId="13481C05" w14:textId="77777777" w:rsidR="00F510BC" w:rsidRPr="00171348" w:rsidRDefault="00F510BC" w:rsidP="00E70369">
      <w:pPr>
        <w:pStyle w:val="Heading2"/>
        <w:rPr>
          <w:rFonts w:cstheme="majorHAnsi"/>
          <w:color w:val="auto"/>
          <w:sz w:val="22"/>
          <w:szCs w:val="22"/>
        </w:rPr>
      </w:pPr>
      <w:r w:rsidRPr="00171348">
        <w:rPr>
          <w:rStyle w:val="Heading1Char"/>
          <w:rFonts w:cstheme="majorHAnsi"/>
          <w:b/>
          <w:bCs/>
          <w:color w:val="auto"/>
          <w:sz w:val="22"/>
          <w:szCs w:val="22"/>
        </w:rPr>
        <w:t>Career Journey:</w:t>
      </w:r>
    </w:p>
    <w:p w14:paraId="5067B71E"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February 2018 till date: Head – Sustainability &amp; Inclusion at PVR Limited</w:t>
      </w:r>
    </w:p>
    <w:p w14:paraId="35E8E8CB" w14:textId="2EE652AF"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 xml:space="preserve">April 2013 to Jan 2018: Independent Sustainability </w:t>
      </w:r>
      <w:r w:rsidR="00F55A2E" w:rsidRPr="00171348">
        <w:rPr>
          <w:rFonts w:cstheme="majorHAnsi"/>
          <w:b w:val="0"/>
          <w:i w:val="0"/>
          <w:color w:val="auto"/>
          <w:sz w:val="22"/>
          <w:szCs w:val="22"/>
        </w:rPr>
        <w:t xml:space="preserve">and Communications </w:t>
      </w:r>
      <w:r w:rsidRPr="00171348">
        <w:rPr>
          <w:rFonts w:cstheme="majorHAnsi"/>
          <w:b w:val="0"/>
          <w:i w:val="0"/>
          <w:color w:val="auto"/>
          <w:sz w:val="22"/>
          <w:szCs w:val="22"/>
        </w:rPr>
        <w:t xml:space="preserve">Consultant </w:t>
      </w:r>
      <w:r w:rsidR="00F55A2E" w:rsidRPr="00171348">
        <w:rPr>
          <w:rFonts w:cstheme="majorHAnsi"/>
          <w:b w:val="0"/>
          <w:i w:val="0"/>
          <w:color w:val="auto"/>
          <w:sz w:val="22"/>
          <w:szCs w:val="22"/>
        </w:rPr>
        <w:t xml:space="preserve"> </w:t>
      </w:r>
    </w:p>
    <w:p w14:paraId="433786FE"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 xml:space="preserve">July ’11 – March ’13: IBM India </w:t>
      </w:r>
      <w:proofErr w:type="spellStart"/>
      <w:r w:rsidRPr="00171348">
        <w:rPr>
          <w:rFonts w:cstheme="majorHAnsi"/>
          <w:b w:val="0"/>
          <w:i w:val="0"/>
          <w:color w:val="auto"/>
          <w:sz w:val="22"/>
          <w:szCs w:val="22"/>
        </w:rPr>
        <w:t>Pvt.</w:t>
      </w:r>
      <w:proofErr w:type="spellEnd"/>
      <w:r w:rsidRPr="00171348">
        <w:rPr>
          <w:rFonts w:cstheme="majorHAnsi"/>
          <w:b w:val="0"/>
          <w:i w:val="0"/>
          <w:color w:val="auto"/>
          <w:sz w:val="22"/>
          <w:szCs w:val="22"/>
        </w:rPr>
        <w:t xml:space="preserve"> Ltd. as Communications Lead</w:t>
      </w:r>
    </w:p>
    <w:p w14:paraId="4442908B"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Dec ‘07 till Jul ’11: Tata Tele Ltd. (TTL) as DGM Corporate Affairs &amp; CSR/ Sustainability</w:t>
      </w:r>
    </w:p>
    <w:p w14:paraId="48B00F45"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 xml:space="preserve">May ‘06 – May. ’07: Cummins India Limited, Pune as Head of Marketing Services, (PGBU) </w:t>
      </w:r>
    </w:p>
    <w:p w14:paraId="25469DB0"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Sept ‘04 -May ’06: Tata Power Delhi Distribution Ltd., (TPDDL) Delhi as Head, Corp. Comm., &amp; CSR</w:t>
      </w:r>
    </w:p>
    <w:p w14:paraId="211C37B0"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Jan ‘1997 - Sept ‘04: Handled Corp. Comm. at LML as Divisional Manager, at Max India as Manager and at Escorts Ltd. As Manager</w:t>
      </w:r>
    </w:p>
    <w:p w14:paraId="5291311B" w14:textId="77777777" w:rsidR="00F510BC" w:rsidRPr="00171348" w:rsidRDefault="00F510BC" w:rsidP="00F510BC">
      <w:pPr>
        <w:pStyle w:val="Heading4"/>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before="0"/>
        <w:ind w:left="360"/>
        <w:rPr>
          <w:rFonts w:cstheme="majorHAnsi"/>
          <w:b w:val="0"/>
          <w:i w:val="0"/>
          <w:color w:val="auto"/>
          <w:sz w:val="22"/>
          <w:szCs w:val="22"/>
        </w:rPr>
      </w:pPr>
      <w:r w:rsidRPr="00171348">
        <w:rPr>
          <w:rFonts w:cstheme="majorHAnsi"/>
          <w:b w:val="0"/>
          <w:i w:val="0"/>
          <w:color w:val="auto"/>
          <w:sz w:val="22"/>
          <w:szCs w:val="22"/>
        </w:rPr>
        <w:t>Jan’92-Dec’93:  Indian Express Group of News Papers Ltd. as Business Executive – Social Marketing.</w:t>
      </w:r>
    </w:p>
    <w:p w14:paraId="2715AE4E" w14:textId="77777777" w:rsidR="00F510BC" w:rsidRPr="00171348" w:rsidRDefault="00F510BC" w:rsidP="00F510BC">
      <w:pPr>
        <w:pStyle w:val="Body"/>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 </w:t>
      </w:r>
    </w:p>
    <w:p w14:paraId="16A8618E" w14:textId="2B93A75A" w:rsidR="00F510BC" w:rsidRPr="00171348" w:rsidRDefault="00027575" w:rsidP="00F510BC">
      <w:pPr>
        <w:pStyle w:val="Heading3"/>
        <w:spacing w:before="0"/>
        <w:rPr>
          <w:rFonts w:cstheme="majorHAnsi"/>
          <w:color w:val="auto"/>
          <w:sz w:val="22"/>
          <w:szCs w:val="22"/>
        </w:rPr>
      </w:pPr>
      <w:r w:rsidRPr="00171348">
        <w:rPr>
          <w:rFonts w:cstheme="majorHAnsi"/>
          <w:color w:val="auto"/>
          <w:sz w:val="22"/>
          <w:szCs w:val="22"/>
        </w:rPr>
        <w:t xml:space="preserve">Head Sustainability &amp; Inclusion at </w:t>
      </w:r>
      <w:r w:rsidR="00351246" w:rsidRPr="00171348">
        <w:rPr>
          <w:rFonts w:cstheme="majorHAnsi"/>
          <w:color w:val="auto"/>
          <w:sz w:val="22"/>
          <w:szCs w:val="22"/>
        </w:rPr>
        <w:t>PVR Limited (Feb 2018- date):</w:t>
      </w:r>
    </w:p>
    <w:p w14:paraId="3724AFAF" w14:textId="183EA333" w:rsidR="001102BA" w:rsidRPr="00171348" w:rsidRDefault="001102BA" w:rsidP="001102B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At PVR Cinemas, I am the forefront of pushing a policy change towards making movie entertainment accessible for people with disabilities in India. I am currently spear-heading the Company's efforts to make the cinemas friendly for the elderly and people with disabilities (Mobility, Visual and Hearing/ Speech).  In addition, I am providing leadership and strategic direction, implementation framework and process orientation for </w:t>
      </w:r>
      <w:bookmarkStart w:id="0" w:name="_GoBack"/>
      <w:r w:rsidRPr="00171348">
        <w:rPr>
          <w:rFonts w:asciiTheme="majorHAnsi" w:hAnsiTheme="majorHAnsi" w:cstheme="majorHAnsi"/>
          <w:sz w:val="22"/>
          <w:szCs w:val="22"/>
        </w:rPr>
        <w:t>various Sustainability initiatives at PVR that include:</w:t>
      </w:r>
    </w:p>
    <w:p w14:paraId="15749BDA" w14:textId="7344F6DD" w:rsidR="001102BA" w:rsidRPr="00171348" w:rsidRDefault="001102BA"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Waste to Wealth including e-waste management as per 2016 Rules</w:t>
      </w:r>
    </w:p>
    <w:p w14:paraId="358BB46A" w14:textId="77777777" w:rsidR="001102BA" w:rsidRPr="00171348" w:rsidRDefault="001102BA"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Sustainable Packaging, </w:t>
      </w:r>
    </w:p>
    <w:p w14:paraId="4B952584" w14:textId="77777777" w:rsidR="001102BA" w:rsidRPr="00171348" w:rsidRDefault="001102BA"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Energy and Water Conservation; exploring options for rooftop solar options in stand-alone cinemas Assessment of the life-cycle and chain</w:t>
      </w:r>
    </w:p>
    <w:bookmarkEnd w:id="0"/>
    <w:p w14:paraId="33CD1F15" w14:textId="5F94E16B" w:rsidR="001102BA" w:rsidRPr="00171348" w:rsidRDefault="00B7112C"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BRR and </w:t>
      </w:r>
      <w:r w:rsidR="001102BA" w:rsidRPr="00171348">
        <w:rPr>
          <w:rFonts w:asciiTheme="majorHAnsi" w:hAnsiTheme="majorHAnsi" w:cstheme="majorHAnsi"/>
          <w:sz w:val="22"/>
          <w:szCs w:val="22"/>
        </w:rPr>
        <w:t xml:space="preserve">Sustainability Reporting. </w:t>
      </w:r>
    </w:p>
    <w:p w14:paraId="486E05D4" w14:textId="60C72ECC" w:rsidR="00A57814" w:rsidRPr="00171348" w:rsidRDefault="00A57814"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Chairperson POSH Committee Western Region.</w:t>
      </w:r>
    </w:p>
    <w:p w14:paraId="1E1A19EB" w14:textId="77777777" w:rsidR="00822F27" w:rsidRPr="00171348" w:rsidRDefault="00822F27" w:rsidP="00822F2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Co-author on the UNSDG Guidebook Series being brought out by SHERPA Sustainability Institute. </w:t>
      </w:r>
    </w:p>
    <w:p w14:paraId="45247DAE" w14:textId="77777777" w:rsidR="001102BA" w:rsidRPr="00171348" w:rsidRDefault="001102BA" w:rsidP="001102B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p>
    <w:p w14:paraId="0A490355" w14:textId="723517E0" w:rsidR="001102BA" w:rsidRPr="00171348" w:rsidRDefault="00A93469" w:rsidP="001102B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Achievements:</w:t>
      </w:r>
    </w:p>
    <w:p w14:paraId="259391F7" w14:textId="6AB3552A" w:rsidR="00AC1094" w:rsidRPr="00171348" w:rsidRDefault="00AC1094"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Received Microsoft </w:t>
      </w:r>
      <w:proofErr w:type="spellStart"/>
      <w:r w:rsidRPr="00171348">
        <w:rPr>
          <w:rFonts w:asciiTheme="majorHAnsi" w:hAnsiTheme="majorHAnsi" w:cstheme="majorHAnsi"/>
          <w:sz w:val="22"/>
          <w:szCs w:val="22"/>
        </w:rPr>
        <w:t>Nipman</w:t>
      </w:r>
      <w:proofErr w:type="spellEnd"/>
      <w:r w:rsidRPr="00171348">
        <w:rPr>
          <w:rFonts w:asciiTheme="majorHAnsi" w:hAnsiTheme="majorHAnsi" w:cstheme="majorHAnsi"/>
          <w:sz w:val="22"/>
          <w:szCs w:val="22"/>
        </w:rPr>
        <w:t xml:space="preserve"> Foundation Award for enabling equal opportunity in the Physical Accessibility category</w:t>
      </w:r>
    </w:p>
    <w:p w14:paraId="619CAF59" w14:textId="02B32ED7" w:rsidR="00351246" w:rsidRPr="00171348" w:rsidRDefault="00351246"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Achieved a big victory after concerted efforts in the form of a letter from Ministry of I&amp;B to the Producer’s Association to encourage and persuade their members to make films with Audio Description for the Visually Impaired.</w:t>
      </w:r>
    </w:p>
    <w:p w14:paraId="2E1192D2" w14:textId="1A9B8780" w:rsidR="001102BA" w:rsidRPr="00171348" w:rsidRDefault="00351246"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Announced  </w:t>
      </w:r>
      <w:r w:rsidR="001102BA" w:rsidRPr="00171348">
        <w:rPr>
          <w:rFonts w:asciiTheme="majorHAnsi" w:hAnsiTheme="majorHAnsi" w:cstheme="majorHAnsi"/>
          <w:sz w:val="22"/>
          <w:szCs w:val="22"/>
        </w:rPr>
        <w:t>50 wheelchair friendly cinemas, Movies for Visually Impaired through Mobile App, subtitled shows for Hearing impaired, Sensory friendly shows</w:t>
      </w:r>
      <w:r w:rsidRPr="00171348">
        <w:rPr>
          <w:rFonts w:asciiTheme="majorHAnsi" w:hAnsiTheme="majorHAnsi" w:cstheme="majorHAnsi"/>
          <w:sz w:val="22"/>
          <w:szCs w:val="22"/>
        </w:rPr>
        <w:t xml:space="preserve"> </w:t>
      </w:r>
    </w:p>
    <w:p w14:paraId="733A4BF1" w14:textId="77777777" w:rsidR="001102BA" w:rsidRPr="00171348" w:rsidRDefault="001102BA"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Eliminated 100,000 kg plastic from our operations and replaced it with bio degradable material in a year</w:t>
      </w:r>
    </w:p>
    <w:p w14:paraId="3B1F1B24" w14:textId="1E804B99" w:rsidR="001102BA" w:rsidRPr="00171348" w:rsidRDefault="001102BA" w:rsidP="001102BA">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Reduction of CO2 emissions by 1699 tons.</w:t>
      </w:r>
    </w:p>
    <w:p w14:paraId="7BCA30C7" w14:textId="77777777" w:rsidR="001102BA" w:rsidRPr="00171348" w:rsidRDefault="001102BA" w:rsidP="00351246">
      <w:pPr>
        <w:pStyle w:val="Heading2"/>
        <w:rPr>
          <w:rFonts w:cstheme="majorHAnsi"/>
          <w:color w:val="auto"/>
          <w:sz w:val="22"/>
          <w:szCs w:val="22"/>
        </w:rPr>
      </w:pPr>
    </w:p>
    <w:p w14:paraId="1A224213" w14:textId="0E1F9C16" w:rsidR="001102BA" w:rsidRPr="00171348" w:rsidRDefault="00351246" w:rsidP="00351246">
      <w:pPr>
        <w:pStyle w:val="Heading2"/>
        <w:rPr>
          <w:rFonts w:cstheme="majorHAnsi"/>
          <w:color w:val="auto"/>
          <w:sz w:val="22"/>
          <w:szCs w:val="22"/>
        </w:rPr>
      </w:pPr>
      <w:r w:rsidRPr="00171348">
        <w:rPr>
          <w:rFonts w:cstheme="majorHAnsi"/>
          <w:color w:val="auto"/>
          <w:sz w:val="22"/>
          <w:szCs w:val="22"/>
        </w:rPr>
        <w:t xml:space="preserve">Independent Sustainability </w:t>
      </w:r>
      <w:r w:rsidR="00B7112C" w:rsidRPr="00171348">
        <w:rPr>
          <w:rFonts w:cstheme="majorHAnsi"/>
          <w:color w:val="auto"/>
          <w:sz w:val="22"/>
          <w:szCs w:val="22"/>
        </w:rPr>
        <w:t>Consultant (</w:t>
      </w:r>
      <w:r w:rsidRPr="00171348">
        <w:rPr>
          <w:rFonts w:cstheme="majorHAnsi"/>
          <w:color w:val="auto"/>
          <w:sz w:val="22"/>
          <w:szCs w:val="22"/>
        </w:rPr>
        <w:t>April 2013 to Jan 2018)</w:t>
      </w:r>
    </w:p>
    <w:p w14:paraId="7B3B26D1" w14:textId="63EFB5F1" w:rsidR="00F510BC" w:rsidRPr="00171348" w:rsidRDefault="00F510BC"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As</w:t>
      </w:r>
      <w:r w:rsidR="00351246" w:rsidRPr="00171348">
        <w:rPr>
          <w:rFonts w:asciiTheme="majorHAnsi" w:hAnsiTheme="majorHAnsi" w:cstheme="majorHAnsi"/>
          <w:sz w:val="22"/>
          <w:szCs w:val="22"/>
        </w:rPr>
        <w:t xml:space="preserve">sessed 10 companies as Lead Assessor for </w:t>
      </w:r>
      <w:r w:rsidRPr="00171348">
        <w:rPr>
          <w:rFonts w:asciiTheme="majorHAnsi" w:hAnsiTheme="majorHAnsi" w:cstheme="majorHAnsi"/>
          <w:sz w:val="22"/>
          <w:szCs w:val="22"/>
        </w:rPr>
        <w:t xml:space="preserve">Sustainability Excellence </w:t>
      </w:r>
      <w:r w:rsidR="00351246" w:rsidRPr="00171348">
        <w:rPr>
          <w:rFonts w:asciiTheme="majorHAnsi" w:hAnsiTheme="majorHAnsi" w:cstheme="majorHAnsi"/>
          <w:sz w:val="22"/>
          <w:szCs w:val="22"/>
        </w:rPr>
        <w:t>for</w:t>
      </w:r>
      <w:r w:rsidRPr="00171348">
        <w:rPr>
          <w:rFonts w:asciiTheme="majorHAnsi" w:hAnsiTheme="majorHAnsi" w:cstheme="majorHAnsi"/>
          <w:sz w:val="22"/>
          <w:szCs w:val="22"/>
        </w:rPr>
        <w:t xml:space="preserve"> CII-ITC Centre of Excellenc</w:t>
      </w:r>
      <w:r w:rsidR="00351246" w:rsidRPr="00171348">
        <w:rPr>
          <w:rFonts w:asciiTheme="majorHAnsi" w:hAnsiTheme="majorHAnsi" w:cstheme="majorHAnsi"/>
          <w:sz w:val="22"/>
          <w:szCs w:val="22"/>
        </w:rPr>
        <w:t>e in Sustainable Development</w:t>
      </w:r>
    </w:p>
    <w:p w14:paraId="54B37E31" w14:textId="77777777" w:rsidR="00351246" w:rsidRPr="00171348" w:rsidRDefault="00351246"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lastRenderedPageBreak/>
        <w:t>Created a Behaviour Change Communication Strategy for Sustainable Transportation for an EU funded Projects with a strong research backbone</w:t>
      </w:r>
    </w:p>
    <w:p w14:paraId="66DAF851" w14:textId="77777777" w:rsidR="00B7112C" w:rsidRPr="00171348" w:rsidRDefault="00351246"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Led Need and Impact Assessment and CSR strategy Projects for </w:t>
      </w:r>
      <w:r w:rsidR="00B7112C" w:rsidRPr="00171348">
        <w:rPr>
          <w:rFonts w:asciiTheme="majorHAnsi" w:hAnsiTheme="majorHAnsi" w:cstheme="majorHAnsi"/>
          <w:sz w:val="22"/>
          <w:szCs w:val="22"/>
        </w:rPr>
        <w:t>multiple clients</w:t>
      </w:r>
    </w:p>
    <w:p w14:paraId="274D181D" w14:textId="015E0AFA" w:rsidR="00F510BC" w:rsidRPr="00171348" w:rsidRDefault="00B7112C"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Created Business Responsibility Reports based on SEBI guidelines under its Listing Obligations and Disclosure Requirements for multiple clients</w:t>
      </w:r>
      <w:r w:rsidR="00F510BC" w:rsidRPr="00171348">
        <w:rPr>
          <w:rFonts w:asciiTheme="majorHAnsi" w:hAnsiTheme="majorHAnsi" w:cstheme="majorHAnsi"/>
          <w:sz w:val="22"/>
          <w:szCs w:val="22"/>
        </w:rPr>
        <w:t>.</w:t>
      </w:r>
    </w:p>
    <w:p w14:paraId="53A2D17F" w14:textId="5B5293E1" w:rsidR="00F510BC" w:rsidRPr="00171348" w:rsidRDefault="00B7112C"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Re-aligned CSR strategy for clients in line with the </w:t>
      </w:r>
      <w:r w:rsidR="00563DAF" w:rsidRPr="00171348">
        <w:rPr>
          <w:rFonts w:asciiTheme="majorHAnsi" w:hAnsiTheme="majorHAnsi" w:cstheme="majorHAnsi"/>
          <w:sz w:val="22"/>
          <w:szCs w:val="22"/>
        </w:rPr>
        <w:t>requirements</w:t>
      </w:r>
      <w:r w:rsidRPr="00171348">
        <w:rPr>
          <w:rFonts w:asciiTheme="majorHAnsi" w:hAnsiTheme="majorHAnsi" w:cstheme="majorHAnsi"/>
          <w:sz w:val="22"/>
          <w:szCs w:val="22"/>
        </w:rPr>
        <w:t xml:space="preserve"> under</w:t>
      </w:r>
      <w:r w:rsidR="00F510BC" w:rsidRPr="00171348">
        <w:rPr>
          <w:rFonts w:asciiTheme="majorHAnsi" w:hAnsiTheme="majorHAnsi" w:cstheme="majorHAnsi"/>
          <w:sz w:val="22"/>
          <w:szCs w:val="22"/>
        </w:rPr>
        <w:t xml:space="preserve"> Section 135 of the Companies Act 2013 and related rules and guidelines, as well as NVGs</w:t>
      </w:r>
      <w:r w:rsidR="003D7D74" w:rsidRPr="00171348">
        <w:rPr>
          <w:rFonts w:asciiTheme="majorHAnsi" w:hAnsiTheme="majorHAnsi" w:cstheme="majorHAnsi"/>
          <w:sz w:val="22"/>
          <w:szCs w:val="22"/>
        </w:rPr>
        <w:t xml:space="preserve"> ( Now National Guidelines on Responsible Business Conduct 2019) </w:t>
      </w:r>
      <w:r w:rsidR="00F510BC" w:rsidRPr="00171348">
        <w:rPr>
          <w:rFonts w:asciiTheme="majorHAnsi" w:hAnsiTheme="majorHAnsi" w:cstheme="majorHAnsi"/>
          <w:sz w:val="22"/>
          <w:szCs w:val="22"/>
        </w:rPr>
        <w:t>, SDGs etc.</w:t>
      </w:r>
    </w:p>
    <w:p w14:paraId="75B715C7" w14:textId="1AB3BB3B" w:rsidR="00027575" w:rsidRPr="00171348" w:rsidRDefault="00027575"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Chaired the sexual harassment committee</w:t>
      </w:r>
      <w:r w:rsidRPr="00171348">
        <w:rPr>
          <w:rFonts w:asciiTheme="majorHAnsi" w:hAnsiTheme="majorHAnsi" w:cstheme="majorHAnsi"/>
          <w:color w:val="auto"/>
        </w:rPr>
        <w:t xml:space="preserve"> and conducted investigations for various client organisations.</w:t>
      </w:r>
    </w:p>
    <w:p w14:paraId="1F19B1A5" w14:textId="77777777" w:rsidR="00B7112C" w:rsidRPr="00171348" w:rsidRDefault="00B7112C" w:rsidP="00B7112C">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p>
    <w:p w14:paraId="12C6364A" w14:textId="5A87F312" w:rsidR="00027575" w:rsidRPr="00171348" w:rsidRDefault="00027575" w:rsidP="00B7112C">
      <w:pPr>
        <w:pBdr>
          <w:top w:val="none" w:sz="0" w:space="0" w:color="auto"/>
          <w:left w:val="none" w:sz="0" w:space="0" w:color="auto"/>
          <w:bottom w:val="none" w:sz="0" w:space="0" w:color="auto"/>
          <w:right w:val="none" w:sz="0" w:space="0" w:color="auto"/>
          <w:between w:val="none" w:sz="0" w:space="0" w:color="auto"/>
          <w:bar w:val="none" w:sz="0" w:color="auto"/>
        </w:pBdr>
        <w:rPr>
          <w:rStyle w:val="Heading2Char"/>
          <w:rFonts w:cstheme="majorHAnsi"/>
          <w:color w:val="auto"/>
          <w:sz w:val="22"/>
          <w:szCs w:val="22"/>
        </w:rPr>
      </w:pPr>
      <w:r w:rsidRPr="00171348">
        <w:rPr>
          <w:rStyle w:val="Heading2Char"/>
          <w:rFonts w:cstheme="majorHAnsi"/>
          <w:color w:val="auto"/>
          <w:sz w:val="22"/>
          <w:szCs w:val="22"/>
        </w:rPr>
        <w:t xml:space="preserve">Communications Lead at IBM India </w:t>
      </w:r>
      <w:proofErr w:type="spellStart"/>
      <w:r w:rsidRPr="00171348">
        <w:rPr>
          <w:rStyle w:val="Heading2Char"/>
          <w:rFonts w:cstheme="majorHAnsi"/>
          <w:color w:val="auto"/>
          <w:sz w:val="22"/>
          <w:szCs w:val="22"/>
        </w:rPr>
        <w:t>Pvt.</w:t>
      </w:r>
      <w:proofErr w:type="spellEnd"/>
      <w:r w:rsidRPr="00171348">
        <w:rPr>
          <w:rStyle w:val="Heading2Char"/>
          <w:rFonts w:cstheme="majorHAnsi"/>
          <w:color w:val="auto"/>
          <w:sz w:val="22"/>
          <w:szCs w:val="22"/>
        </w:rPr>
        <w:t xml:space="preserve"> Limited</w:t>
      </w:r>
    </w:p>
    <w:p w14:paraId="20776216" w14:textId="4338D0E9" w:rsidR="00027575" w:rsidRPr="00171348" w:rsidRDefault="00027575" w:rsidP="00027575">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bCs/>
          <w:sz w:val="22"/>
          <w:szCs w:val="22"/>
        </w:rPr>
      </w:pPr>
      <w:r w:rsidRPr="00171348">
        <w:rPr>
          <w:rFonts w:asciiTheme="majorHAnsi" w:hAnsiTheme="majorHAnsi" w:cstheme="majorHAnsi"/>
          <w:bCs/>
          <w:sz w:val="22"/>
          <w:szCs w:val="22"/>
        </w:rPr>
        <w:t>Set up from scratch the Communication practice for key accounts to enable robust Client Communication and business goals enabling communications between client teams across various geographies including India, South Asia and Africa.</w:t>
      </w:r>
    </w:p>
    <w:p w14:paraId="4D5D047E" w14:textId="3E921821" w:rsidR="00027575" w:rsidRPr="00171348" w:rsidRDefault="00027575"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bCs/>
          <w:color w:val="auto"/>
        </w:rPr>
        <w:t xml:space="preserve">Launched and </w:t>
      </w:r>
      <w:r w:rsidRPr="00171348">
        <w:rPr>
          <w:rFonts w:asciiTheme="majorHAnsi" w:hAnsiTheme="majorHAnsi" w:cstheme="majorHAnsi"/>
          <w:color w:val="auto"/>
          <w:lang w:val="en-GB"/>
        </w:rPr>
        <w:t>led diversity initiatives aimed at getting more women into fields with low diversity ratio at IBM like Sales and Technology through Sales Elan and Tech Acme; had phenomenal success with 20-30% increase in the first year.</w:t>
      </w:r>
    </w:p>
    <w:p w14:paraId="6C909F6A" w14:textId="2BD8E1AD" w:rsidR="0025091C" w:rsidRPr="00171348" w:rsidRDefault="0025091C" w:rsidP="0025091C">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Built strong connect with the business and enhanced pride of association among IBM employees by engaging regularly and meaningfully with employees working across geographies (21 countries across SA and Africa) at IBM</w:t>
      </w:r>
    </w:p>
    <w:p w14:paraId="5A2D8C97" w14:textId="59DDBE79" w:rsidR="00027575" w:rsidRPr="00171348" w:rsidRDefault="0025091C" w:rsidP="0025091C">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Style w:val="Heading2Char"/>
          <w:rFonts w:eastAsia="Calibri" w:cstheme="majorHAnsi"/>
          <w:b w:val="0"/>
          <w:bCs w:val="0"/>
          <w:color w:val="auto"/>
          <w:sz w:val="22"/>
          <w:szCs w:val="22"/>
          <w:u w:color="000000"/>
        </w:rPr>
      </w:pPr>
      <w:r w:rsidRPr="00171348">
        <w:rPr>
          <w:rFonts w:asciiTheme="majorHAnsi" w:hAnsiTheme="majorHAnsi" w:cstheme="majorHAnsi"/>
          <w:color w:val="auto"/>
        </w:rPr>
        <w:t>Launched and ran the Internal Social Media Platform to ensure active engagement on issues of critical importance to the Company and the account at IBM.</w:t>
      </w:r>
    </w:p>
    <w:p w14:paraId="3707E2C7" w14:textId="77777777" w:rsidR="0025091C" w:rsidRPr="00171348" w:rsidRDefault="0025091C" w:rsidP="0025091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Style w:val="Heading2Char"/>
          <w:rFonts w:eastAsia="Calibri" w:cstheme="majorHAnsi"/>
          <w:b w:val="0"/>
          <w:bCs w:val="0"/>
          <w:color w:val="auto"/>
          <w:sz w:val="22"/>
          <w:szCs w:val="22"/>
          <w:u w:color="000000"/>
        </w:rPr>
      </w:pPr>
    </w:p>
    <w:p w14:paraId="284BE17C" w14:textId="74053971" w:rsidR="00F510BC" w:rsidRPr="00171348" w:rsidRDefault="00027575" w:rsidP="00B7112C">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heme="majorEastAsia" w:hAnsiTheme="majorHAnsi" w:cstheme="majorHAnsi"/>
          <w:b/>
          <w:bCs/>
          <w:sz w:val="22"/>
          <w:szCs w:val="22"/>
          <w:u w:color="0F243E"/>
        </w:rPr>
      </w:pPr>
      <w:r w:rsidRPr="00171348">
        <w:rPr>
          <w:rStyle w:val="Heading2Char"/>
          <w:rFonts w:cstheme="majorHAnsi"/>
          <w:color w:val="auto"/>
          <w:sz w:val="22"/>
          <w:szCs w:val="22"/>
        </w:rPr>
        <w:t>Head</w:t>
      </w:r>
      <w:r w:rsidR="00B7112C" w:rsidRPr="00171348">
        <w:rPr>
          <w:rStyle w:val="Heading2Char"/>
          <w:rFonts w:cstheme="majorHAnsi"/>
          <w:color w:val="auto"/>
          <w:sz w:val="22"/>
          <w:szCs w:val="22"/>
        </w:rPr>
        <w:t xml:space="preserve"> Sustainability</w:t>
      </w:r>
      <w:r w:rsidRPr="00171348">
        <w:rPr>
          <w:rStyle w:val="Heading2Char"/>
          <w:rFonts w:cstheme="majorHAnsi"/>
          <w:color w:val="auto"/>
          <w:sz w:val="22"/>
          <w:szCs w:val="22"/>
        </w:rPr>
        <w:t xml:space="preserve"> and Internal Communications</w:t>
      </w:r>
      <w:r w:rsidR="00B7112C" w:rsidRPr="00171348">
        <w:rPr>
          <w:rStyle w:val="Heading2Char"/>
          <w:rFonts w:cstheme="majorHAnsi"/>
          <w:color w:val="auto"/>
          <w:sz w:val="22"/>
          <w:szCs w:val="22"/>
        </w:rPr>
        <w:t xml:space="preserve"> at Tata Teleservices Limited (Dec 2008 to July 2011)</w:t>
      </w:r>
    </w:p>
    <w:p w14:paraId="318C9AAD" w14:textId="74B646F3" w:rsidR="00027575" w:rsidRPr="00171348" w:rsidRDefault="0025091C"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Effective Engagement Strategy, Internal Communications efficacy measurement metrics designed and adopted across the company, including the MD’s Balanced Scorecard  </w:t>
      </w:r>
    </w:p>
    <w:p w14:paraId="2C865EA4" w14:textId="77777777" w:rsidR="0025091C" w:rsidRPr="00171348" w:rsidRDefault="00027575"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Created a CSR Index to measure performance of various Circles </w:t>
      </w:r>
      <w:r w:rsidR="0025091C" w:rsidRPr="00171348">
        <w:rPr>
          <w:rFonts w:asciiTheme="majorHAnsi" w:hAnsiTheme="majorHAnsi" w:cstheme="majorHAnsi"/>
          <w:color w:val="auto"/>
          <w:lang w:val="en-GB"/>
        </w:rPr>
        <w:t>on CSR and Sustainability</w:t>
      </w:r>
    </w:p>
    <w:p w14:paraId="6DDCCC28" w14:textId="5412EE9E" w:rsidR="00027575" w:rsidRPr="00171348" w:rsidRDefault="00027575"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Led the</w:t>
      </w:r>
      <w:r w:rsidR="0025091C" w:rsidRPr="00171348">
        <w:rPr>
          <w:rFonts w:asciiTheme="majorHAnsi" w:hAnsiTheme="majorHAnsi" w:cstheme="majorHAnsi"/>
          <w:color w:val="auto"/>
          <w:lang w:val="en-GB"/>
        </w:rPr>
        <w:t xml:space="preserve"> POSH Committee and initiated programs that increased diversity</w:t>
      </w:r>
    </w:p>
    <w:p w14:paraId="4A911783" w14:textId="1F41F5FD" w:rsidR="00027575" w:rsidRPr="00171348" w:rsidRDefault="00027575" w:rsidP="00027575">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Enabled employabili</w:t>
      </w:r>
      <w:r w:rsidR="0025091C" w:rsidRPr="00171348">
        <w:rPr>
          <w:rFonts w:asciiTheme="majorHAnsi" w:hAnsiTheme="majorHAnsi" w:cstheme="majorHAnsi"/>
          <w:color w:val="auto"/>
          <w:lang w:val="en-GB"/>
        </w:rPr>
        <w:t>ty for</w:t>
      </w:r>
      <w:r w:rsidRPr="00171348">
        <w:rPr>
          <w:rFonts w:asciiTheme="majorHAnsi" w:hAnsiTheme="majorHAnsi" w:cstheme="majorHAnsi"/>
          <w:color w:val="auto"/>
          <w:lang w:val="en-GB"/>
        </w:rPr>
        <w:t xml:space="preserve"> ‘people with disabilities’ through innovative programmes. </w:t>
      </w:r>
    </w:p>
    <w:p w14:paraId="59D225AE" w14:textId="58AD85DC" w:rsidR="0025091C" w:rsidRPr="00171348" w:rsidRDefault="0025091C" w:rsidP="0025091C">
      <w:pPr>
        <w:pStyle w:val="Body"/>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Conducted 8 Business Excellence assessments as a key member of Business Excellence team based on the Malcolm Baldridge Model of Business Excellence.</w:t>
      </w:r>
    </w:p>
    <w:p w14:paraId="373FA581" w14:textId="1FBD10F2" w:rsidR="00194A22" w:rsidRPr="00171348" w:rsidRDefault="00194A22" w:rsidP="0025091C">
      <w:pPr>
        <w:pStyle w:val="Body"/>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Led the POSH Committee.</w:t>
      </w:r>
    </w:p>
    <w:p w14:paraId="6BC8DE25" w14:textId="651378A3" w:rsidR="00F510BC" w:rsidRPr="00171348" w:rsidRDefault="00F510BC" w:rsidP="0025091C">
      <w:pPr>
        <w:pStyle w:val="Heading2"/>
        <w:rPr>
          <w:rFonts w:cstheme="majorHAnsi"/>
          <w:color w:val="auto"/>
          <w:sz w:val="22"/>
          <w:szCs w:val="22"/>
        </w:rPr>
      </w:pPr>
    </w:p>
    <w:p w14:paraId="13FF1A45" w14:textId="1B4D8791" w:rsidR="00F510BC" w:rsidRPr="00171348" w:rsidRDefault="0025091C" w:rsidP="0025091C">
      <w:pPr>
        <w:pStyle w:val="Heading2"/>
        <w:rPr>
          <w:rFonts w:cstheme="majorHAnsi"/>
          <w:color w:val="auto"/>
          <w:sz w:val="22"/>
          <w:szCs w:val="22"/>
        </w:rPr>
      </w:pPr>
      <w:r w:rsidRPr="00171348">
        <w:rPr>
          <w:rFonts w:cstheme="majorHAnsi"/>
          <w:color w:val="auto"/>
          <w:sz w:val="22"/>
          <w:szCs w:val="22"/>
        </w:rPr>
        <w:t xml:space="preserve">Head – Marketing Services at Cummins India Limited </w:t>
      </w:r>
      <w:r w:rsidR="00653EE1" w:rsidRPr="00171348">
        <w:rPr>
          <w:rFonts w:cstheme="majorHAnsi"/>
          <w:color w:val="auto"/>
          <w:sz w:val="22"/>
          <w:szCs w:val="22"/>
        </w:rPr>
        <w:t>(May</w:t>
      </w:r>
      <w:r w:rsidRPr="00171348">
        <w:rPr>
          <w:rFonts w:cstheme="majorHAnsi"/>
          <w:color w:val="auto"/>
          <w:sz w:val="22"/>
          <w:szCs w:val="22"/>
        </w:rPr>
        <w:t xml:space="preserve"> 2006- 07)</w:t>
      </w:r>
    </w:p>
    <w:p w14:paraId="074AA9B4" w14:textId="77777777" w:rsidR="0025091C" w:rsidRPr="00171348" w:rsidRDefault="0025091C" w:rsidP="0025091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rPr>
        <w:t>Helped increase business across BUs by 9% by launching a targeted, consumer centric brand strategy for the genset Business</w:t>
      </w:r>
    </w:p>
    <w:p w14:paraId="47D22719" w14:textId="00CF48E4" w:rsidR="0025091C" w:rsidRPr="00171348" w:rsidRDefault="0025091C" w:rsidP="0025091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Led Brand change and was the first team across the globe that completed complete change from Blue to Black and red; despite having a huge outdoor presence; was lauded for </w:t>
      </w:r>
      <w:r w:rsidR="00653EE1" w:rsidRPr="00171348">
        <w:rPr>
          <w:rFonts w:asciiTheme="majorHAnsi" w:hAnsiTheme="majorHAnsi" w:cstheme="majorHAnsi"/>
          <w:color w:val="auto"/>
          <w:lang w:val="en-GB"/>
        </w:rPr>
        <w:t>completing it before deadline.</w:t>
      </w:r>
    </w:p>
    <w:p w14:paraId="76A97A43" w14:textId="77777777" w:rsidR="0025091C" w:rsidRPr="00171348" w:rsidRDefault="0025091C" w:rsidP="0025091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Established Cummins Power Generation as the preferred brand across various Customer Segments across all Business Units.</w:t>
      </w:r>
    </w:p>
    <w:p w14:paraId="3C9F810A" w14:textId="2B840CA2" w:rsidR="00F510BC" w:rsidRPr="00171348" w:rsidRDefault="00653EE1" w:rsidP="00653EE1">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eastAsiaTheme="majorEastAsia" w:hAnsiTheme="majorHAnsi" w:cstheme="majorHAnsi"/>
          <w:color w:val="auto"/>
          <w:lang w:val="en-GB"/>
        </w:rPr>
      </w:pPr>
      <w:r w:rsidRPr="00171348">
        <w:rPr>
          <w:rFonts w:asciiTheme="majorHAnsi" w:hAnsiTheme="majorHAnsi" w:cstheme="majorHAnsi"/>
          <w:color w:val="auto"/>
          <w:lang w:val="en-GB"/>
        </w:rPr>
        <w:t>Revamped Consumer Newsletter and enhanced involvement of Customers</w:t>
      </w:r>
    </w:p>
    <w:p w14:paraId="0F0B0E7C" w14:textId="2953019F" w:rsidR="00F510BC" w:rsidRPr="00171348" w:rsidRDefault="00F510BC" w:rsidP="00F510BC">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Highly appreciated for communication around Vision, Mission and Values </w:t>
      </w:r>
      <w:r w:rsidR="00653EE1" w:rsidRPr="00171348">
        <w:rPr>
          <w:rFonts w:asciiTheme="majorHAnsi" w:hAnsiTheme="majorHAnsi" w:cstheme="majorHAnsi"/>
          <w:color w:val="auto"/>
          <w:lang w:val="en-GB"/>
        </w:rPr>
        <w:t>by the Global team</w:t>
      </w:r>
      <w:r w:rsidRPr="00171348">
        <w:rPr>
          <w:rFonts w:asciiTheme="majorHAnsi" w:hAnsiTheme="majorHAnsi" w:cstheme="majorHAnsi"/>
          <w:color w:val="auto"/>
          <w:lang w:val="en-GB"/>
        </w:rPr>
        <w:t>.</w:t>
      </w:r>
    </w:p>
    <w:p w14:paraId="36376352" w14:textId="77777777" w:rsidR="00F510BC" w:rsidRPr="00171348" w:rsidRDefault="00F510BC" w:rsidP="00F510BC">
      <w:pPr>
        <w:pStyle w:val="Body"/>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r w:rsidRPr="00171348">
        <w:rPr>
          <w:rFonts w:asciiTheme="majorHAnsi" w:hAnsiTheme="majorHAnsi" w:cstheme="majorHAnsi"/>
          <w:color w:val="auto"/>
          <w:lang w:val="en-GB"/>
        </w:rPr>
        <w:t>Employee engagement, motivation and built connect with the business and pride of association at Cummins</w:t>
      </w:r>
    </w:p>
    <w:p w14:paraId="0FF72B58" w14:textId="77777777" w:rsidR="0025091C" w:rsidRPr="00171348" w:rsidRDefault="0025091C" w:rsidP="00F510BC">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sz w:val="22"/>
          <w:szCs w:val="22"/>
        </w:rPr>
        <w:t xml:space="preserve">Led 2 Yellow </w:t>
      </w:r>
      <w:proofErr w:type="gramStart"/>
      <w:r w:rsidRPr="00171348">
        <w:rPr>
          <w:rFonts w:asciiTheme="majorHAnsi" w:hAnsiTheme="majorHAnsi" w:cstheme="majorHAnsi"/>
          <w:sz w:val="22"/>
          <w:szCs w:val="22"/>
        </w:rPr>
        <w:t>Belt</w:t>
      </w:r>
      <w:proofErr w:type="gramEnd"/>
      <w:r w:rsidRPr="00171348">
        <w:rPr>
          <w:rFonts w:asciiTheme="majorHAnsi" w:hAnsiTheme="majorHAnsi" w:cstheme="majorHAnsi"/>
          <w:sz w:val="22"/>
          <w:szCs w:val="22"/>
        </w:rPr>
        <w:t xml:space="preserve"> and Championed One Green Belt Project.</w:t>
      </w:r>
    </w:p>
    <w:p w14:paraId="7D88783E" w14:textId="77777777" w:rsidR="00653EE1" w:rsidRPr="00171348" w:rsidRDefault="00653EE1" w:rsidP="00F510BC">
      <w:pPr>
        <w:pStyle w:val="Heading3"/>
        <w:spacing w:before="0"/>
        <w:rPr>
          <w:rFonts w:cstheme="majorHAnsi"/>
          <w:color w:val="auto"/>
          <w:sz w:val="22"/>
          <w:szCs w:val="22"/>
        </w:rPr>
      </w:pPr>
    </w:p>
    <w:p w14:paraId="76863BB5" w14:textId="5B96767C" w:rsidR="00F510BC" w:rsidRPr="00171348" w:rsidRDefault="00653EE1" w:rsidP="00F510BC">
      <w:pPr>
        <w:pStyle w:val="Heading3"/>
        <w:spacing w:before="0"/>
        <w:rPr>
          <w:rFonts w:cstheme="majorHAnsi"/>
          <w:color w:val="auto"/>
          <w:sz w:val="22"/>
          <w:szCs w:val="22"/>
        </w:rPr>
      </w:pPr>
      <w:r w:rsidRPr="00171348">
        <w:rPr>
          <w:rFonts w:cstheme="majorHAnsi"/>
          <w:color w:val="auto"/>
          <w:sz w:val="22"/>
          <w:szCs w:val="22"/>
        </w:rPr>
        <w:t xml:space="preserve">Head of Group Corp. Communications and CSR at </w:t>
      </w:r>
      <w:r w:rsidR="0025091C" w:rsidRPr="00171348">
        <w:rPr>
          <w:rFonts w:cstheme="majorHAnsi"/>
          <w:color w:val="auto"/>
          <w:sz w:val="22"/>
          <w:szCs w:val="22"/>
        </w:rPr>
        <w:t>Tata Power Delhi Distribution Limited</w:t>
      </w:r>
      <w:r w:rsidRPr="00171348">
        <w:rPr>
          <w:rFonts w:cstheme="majorHAnsi"/>
          <w:color w:val="auto"/>
          <w:sz w:val="22"/>
          <w:szCs w:val="22"/>
        </w:rPr>
        <w:t xml:space="preserve"> (Sept 2004 to May 2006)</w:t>
      </w:r>
      <w:r w:rsidR="0025091C" w:rsidRPr="00171348">
        <w:rPr>
          <w:rFonts w:cstheme="majorHAnsi"/>
          <w:color w:val="auto"/>
          <w:sz w:val="22"/>
          <w:szCs w:val="22"/>
        </w:rPr>
        <w:t>:</w:t>
      </w:r>
      <w:r w:rsidR="00F510BC" w:rsidRPr="00171348">
        <w:rPr>
          <w:rFonts w:cstheme="majorHAnsi"/>
          <w:color w:val="auto"/>
          <w:sz w:val="22"/>
          <w:szCs w:val="22"/>
        </w:rPr>
        <w:t xml:space="preserve"> </w:t>
      </w:r>
    </w:p>
    <w:p w14:paraId="4F6E5714" w14:textId="058D0763" w:rsidR="00653EE1" w:rsidRPr="00171348" w:rsidRDefault="0025091C" w:rsidP="00AC1094">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cstheme="majorHAnsi"/>
          <w:sz w:val="22"/>
          <w:szCs w:val="22"/>
        </w:rPr>
      </w:pPr>
      <w:r w:rsidRPr="00171348">
        <w:rPr>
          <w:rFonts w:asciiTheme="majorHAnsi" w:hAnsiTheme="majorHAnsi" w:cstheme="majorHAnsi"/>
        </w:rPr>
        <w:t xml:space="preserve">At TPDDL, I led the Communications function </w:t>
      </w:r>
      <w:r w:rsidR="00653EE1" w:rsidRPr="00171348">
        <w:rPr>
          <w:rFonts w:asciiTheme="majorHAnsi" w:hAnsiTheme="majorHAnsi" w:cstheme="majorHAnsi"/>
        </w:rPr>
        <w:t>in an extremely challenging external and internal atmosphere</w:t>
      </w:r>
      <w:r w:rsidR="00AC1094" w:rsidRPr="00171348">
        <w:rPr>
          <w:rFonts w:asciiTheme="majorHAnsi" w:hAnsiTheme="majorHAnsi" w:cstheme="majorHAnsi"/>
        </w:rPr>
        <w:t xml:space="preserve">; </w:t>
      </w:r>
      <w:proofErr w:type="gramStart"/>
      <w:r w:rsidR="00AC1094" w:rsidRPr="00171348">
        <w:rPr>
          <w:rFonts w:asciiTheme="majorHAnsi" w:hAnsiTheme="majorHAnsi" w:cstheme="majorHAnsi"/>
          <w:sz w:val="22"/>
          <w:szCs w:val="22"/>
        </w:rPr>
        <w:t>Strengthened</w:t>
      </w:r>
      <w:proofErr w:type="gramEnd"/>
      <w:r w:rsidR="00AC1094" w:rsidRPr="00171348">
        <w:rPr>
          <w:rFonts w:asciiTheme="majorHAnsi" w:hAnsiTheme="majorHAnsi" w:cstheme="majorHAnsi"/>
          <w:sz w:val="22"/>
          <w:szCs w:val="22"/>
        </w:rPr>
        <w:t xml:space="preserve"> the internal culture, led cultural change.</w:t>
      </w:r>
    </w:p>
    <w:p w14:paraId="550DA15A" w14:textId="7DA2C02B" w:rsidR="00653EE1" w:rsidRPr="00171348" w:rsidRDefault="00653EE1" w:rsidP="00653EE1">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Was successful in changing</w:t>
      </w:r>
      <w:r w:rsidR="0025091C" w:rsidRPr="00171348">
        <w:rPr>
          <w:rFonts w:asciiTheme="majorHAnsi" w:hAnsiTheme="majorHAnsi" w:cstheme="majorHAnsi"/>
          <w:color w:val="auto"/>
          <w:lang w:val="en-GB"/>
        </w:rPr>
        <w:t xml:space="preserve"> the brand image/ perception of the Company from an inefficient company to one that benchmarks itself with the best in the World. The then CM, Ms Sheila Dikshit commended </w:t>
      </w:r>
      <w:r w:rsidRPr="00171348">
        <w:rPr>
          <w:rFonts w:asciiTheme="majorHAnsi" w:hAnsiTheme="majorHAnsi" w:cstheme="majorHAnsi"/>
          <w:color w:val="auto"/>
          <w:lang w:val="en-GB"/>
        </w:rPr>
        <w:t>our efforts and urged the other</w:t>
      </w:r>
      <w:r w:rsidR="0025091C" w:rsidRPr="00171348">
        <w:rPr>
          <w:rFonts w:asciiTheme="majorHAnsi" w:hAnsiTheme="majorHAnsi" w:cstheme="majorHAnsi"/>
          <w:color w:val="auto"/>
          <w:lang w:val="en-GB"/>
        </w:rPr>
        <w:t xml:space="preserve">2 </w:t>
      </w:r>
      <w:proofErr w:type="spellStart"/>
      <w:r w:rsidRPr="00171348">
        <w:rPr>
          <w:rFonts w:asciiTheme="majorHAnsi" w:hAnsiTheme="majorHAnsi" w:cstheme="majorHAnsi"/>
          <w:color w:val="auto"/>
          <w:lang w:val="en-GB"/>
        </w:rPr>
        <w:t>Discoms</w:t>
      </w:r>
      <w:proofErr w:type="spellEnd"/>
      <w:r w:rsidRPr="00171348">
        <w:rPr>
          <w:rFonts w:asciiTheme="majorHAnsi" w:hAnsiTheme="majorHAnsi" w:cstheme="majorHAnsi"/>
          <w:color w:val="auto"/>
          <w:lang w:val="en-GB"/>
        </w:rPr>
        <w:t xml:space="preserve"> </w:t>
      </w:r>
      <w:r w:rsidR="0025091C" w:rsidRPr="00171348">
        <w:rPr>
          <w:rFonts w:asciiTheme="majorHAnsi" w:hAnsiTheme="majorHAnsi" w:cstheme="majorHAnsi"/>
          <w:color w:val="auto"/>
          <w:lang w:val="en-GB"/>
        </w:rPr>
        <w:t xml:space="preserve">to emulate us.  </w:t>
      </w:r>
      <w:r w:rsidR="0025091C" w:rsidRPr="00171348">
        <w:rPr>
          <w:rFonts w:asciiTheme="majorHAnsi" w:hAnsiTheme="majorHAnsi" w:cstheme="majorHAnsi"/>
          <w:b/>
          <w:color w:val="auto"/>
          <w:lang w:val="en-GB"/>
        </w:rPr>
        <w:t xml:space="preserve"> </w:t>
      </w:r>
      <w:r w:rsidRPr="00171348">
        <w:rPr>
          <w:rFonts w:asciiTheme="majorHAnsi" w:hAnsiTheme="majorHAnsi" w:cstheme="majorHAnsi"/>
          <w:color w:val="auto"/>
          <w:lang w:val="en-GB"/>
        </w:rPr>
        <w:t xml:space="preserve">Was rated as the best </w:t>
      </w:r>
      <w:proofErr w:type="spellStart"/>
      <w:r w:rsidRPr="00171348">
        <w:rPr>
          <w:rFonts w:asciiTheme="majorHAnsi" w:hAnsiTheme="majorHAnsi" w:cstheme="majorHAnsi"/>
          <w:color w:val="auto"/>
          <w:lang w:val="en-GB"/>
        </w:rPr>
        <w:t>Discom</w:t>
      </w:r>
      <w:proofErr w:type="spellEnd"/>
      <w:r w:rsidRPr="00171348">
        <w:rPr>
          <w:rFonts w:asciiTheme="majorHAnsi" w:hAnsiTheme="majorHAnsi" w:cstheme="majorHAnsi"/>
          <w:color w:val="auto"/>
          <w:lang w:val="en-GB"/>
        </w:rPr>
        <w:t xml:space="preserve"> in Delhi.</w:t>
      </w:r>
    </w:p>
    <w:p w14:paraId="1CD62D5E" w14:textId="12501B6E"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Got </w:t>
      </w:r>
      <w:r w:rsidR="00653EE1" w:rsidRPr="00171348">
        <w:rPr>
          <w:rFonts w:asciiTheme="majorHAnsi" w:hAnsiTheme="majorHAnsi" w:cstheme="majorHAnsi"/>
          <w:color w:val="auto"/>
          <w:lang w:val="en-GB"/>
        </w:rPr>
        <w:t xml:space="preserve">Corp Comm. function </w:t>
      </w:r>
      <w:r w:rsidRPr="00171348">
        <w:rPr>
          <w:rFonts w:asciiTheme="majorHAnsi" w:hAnsiTheme="majorHAnsi" w:cstheme="majorHAnsi"/>
          <w:color w:val="auto"/>
          <w:lang w:val="en-GB"/>
        </w:rPr>
        <w:t xml:space="preserve">ISO </w:t>
      </w:r>
      <w:r w:rsidR="00653EE1" w:rsidRPr="00171348">
        <w:rPr>
          <w:rFonts w:asciiTheme="majorHAnsi" w:hAnsiTheme="majorHAnsi" w:cstheme="majorHAnsi"/>
          <w:color w:val="auto"/>
          <w:lang w:val="en-GB"/>
        </w:rPr>
        <w:t>Certified</w:t>
      </w:r>
    </w:p>
    <w:p w14:paraId="5F974337" w14:textId="486F8EAD"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Faced assessments of CII-EXIM Bank and TBEM as an </w:t>
      </w:r>
      <w:proofErr w:type="spellStart"/>
      <w:r w:rsidR="00653EE1" w:rsidRPr="00171348">
        <w:rPr>
          <w:rFonts w:asciiTheme="majorHAnsi" w:hAnsiTheme="majorHAnsi" w:cstheme="majorHAnsi"/>
          <w:color w:val="auto"/>
          <w:lang w:val="en-GB"/>
        </w:rPr>
        <w:t>assessee</w:t>
      </w:r>
      <w:proofErr w:type="spellEnd"/>
      <w:r w:rsidRPr="00171348">
        <w:rPr>
          <w:rFonts w:asciiTheme="majorHAnsi" w:hAnsiTheme="majorHAnsi" w:cstheme="majorHAnsi"/>
          <w:color w:val="auto"/>
          <w:lang w:val="en-GB"/>
        </w:rPr>
        <w:t>.</w:t>
      </w:r>
    </w:p>
    <w:p w14:paraId="123CFAD6" w14:textId="515164FB" w:rsidR="00653EE1" w:rsidRPr="00171348" w:rsidRDefault="00653EE1" w:rsidP="00653EE1">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Launched and led Energy Club; an innovative CSR programme that helped reduce theft and increase responsible consumption.</w:t>
      </w:r>
    </w:p>
    <w:p w14:paraId="471C300A" w14:textId="793C883D" w:rsidR="00F510BC" w:rsidRPr="00171348" w:rsidRDefault="00F510BC" w:rsidP="00F510BC">
      <w:pPr>
        <w:pStyle w:val="Heading4"/>
        <w:spacing w:before="0"/>
        <w:rPr>
          <w:rStyle w:val="Heading1Char"/>
          <w:rFonts w:cstheme="majorHAnsi"/>
          <w:bCs/>
          <w:color w:val="auto"/>
          <w:sz w:val="22"/>
          <w:szCs w:val="22"/>
        </w:rPr>
      </w:pPr>
    </w:p>
    <w:p w14:paraId="1F6BBC96" w14:textId="77777777" w:rsidR="00F510BC" w:rsidRPr="00171348" w:rsidRDefault="00F510BC" w:rsidP="00653EE1">
      <w:pPr>
        <w:pStyle w:val="Heading2"/>
        <w:rPr>
          <w:rStyle w:val="Heading1Char"/>
          <w:rFonts w:cstheme="majorHAnsi"/>
          <w:b/>
          <w:bCs/>
          <w:color w:val="auto"/>
          <w:sz w:val="22"/>
          <w:szCs w:val="22"/>
        </w:rPr>
      </w:pPr>
      <w:r w:rsidRPr="00171348">
        <w:rPr>
          <w:rStyle w:val="Heading1Char"/>
          <w:rFonts w:cstheme="majorHAnsi"/>
          <w:b/>
          <w:bCs/>
          <w:color w:val="auto"/>
          <w:sz w:val="22"/>
          <w:szCs w:val="22"/>
        </w:rPr>
        <w:t>Professional Certifications and Training:</w:t>
      </w:r>
    </w:p>
    <w:p w14:paraId="032E8EE1"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bdr w:val="none" w:sz="0" w:space="0" w:color="auto"/>
        </w:rPr>
      </w:pPr>
      <w:r w:rsidRPr="00171348">
        <w:rPr>
          <w:rFonts w:asciiTheme="majorHAnsi" w:hAnsiTheme="majorHAnsi" w:cstheme="majorHAnsi"/>
          <w:color w:val="auto"/>
          <w:lang w:val="en-GB"/>
        </w:rPr>
        <w:t>Certificate Course in “Forensic Accounting &amp; Fraud Examination” from West Virginia University on Course Era (July 2017)</w:t>
      </w:r>
    </w:p>
    <w:p w14:paraId="2C2BECAF"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Certified Sustainability Assessor by CII- ITC Centre of Excellence (2014-2018)</w:t>
      </w:r>
    </w:p>
    <w:p w14:paraId="2C23D017"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Certified for Sustainability Reporting by GRI for as per GRI G4 guidelines 2015</w:t>
      </w:r>
    </w:p>
    <w:p w14:paraId="74F2DD04"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Certificate Course, “Introduction to Sustainability” by University of Illinois at Urbana-Champaign on Course Era in 2015</w:t>
      </w:r>
    </w:p>
    <w:p w14:paraId="2415DA6A"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Certified by IOD as Corporate Board Directors</w:t>
      </w:r>
    </w:p>
    <w:p w14:paraId="7568E700"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Qualified Business Excellence Assessor as per the Malcolm Baldridge Model by TQMS</w:t>
      </w:r>
    </w:p>
    <w:p w14:paraId="5472EAAD"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IQL’s QES programme </w:t>
      </w:r>
    </w:p>
    <w:p w14:paraId="57A1DC77"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Cummins Leadership Development Programme- Cummins Operating System Training </w:t>
      </w:r>
    </w:p>
    <w:p w14:paraId="7793B777"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Motorola University's Green Belt Training </w:t>
      </w:r>
    </w:p>
    <w:p w14:paraId="78F24231"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WILL “Creating Women Business Leaders: 2011 </w:t>
      </w:r>
    </w:p>
    <w:p w14:paraId="00E25CA6"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Leadership Assessment (TQMS, TV Rao, </w:t>
      </w:r>
      <w:proofErr w:type="spellStart"/>
      <w:r w:rsidRPr="00171348">
        <w:rPr>
          <w:rFonts w:asciiTheme="majorHAnsi" w:hAnsiTheme="majorHAnsi" w:cstheme="majorHAnsi"/>
          <w:color w:val="auto"/>
          <w:lang w:val="en-GB"/>
        </w:rPr>
        <w:t>Chattur</w:t>
      </w:r>
      <w:proofErr w:type="spellEnd"/>
      <w:r w:rsidRPr="00171348">
        <w:rPr>
          <w:rFonts w:asciiTheme="majorHAnsi" w:hAnsiTheme="majorHAnsi" w:cstheme="majorHAnsi"/>
          <w:color w:val="auto"/>
          <w:lang w:val="en-GB"/>
        </w:rPr>
        <w:t xml:space="preserve"> Consultants).</w:t>
      </w:r>
    </w:p>
    <w:p w14:paraId="0708EFC0" w14:textId="77777777" w:rsidR="00F510BC" w:rsidRPr="00171348" w:rsidRDefault="00F510BC" w:rsidP="00F510BC">
      <w:pPr>
        <w:pStyle w:val="Heading2"/>
        <w:spacing w:line="240" w:lineRule="auto"/>
        <w:rPr>
          <w:rFonts w:cstheme="majorHAnsi"/>
          <w:b w:val="0"/>
          <w:color w:val="auto"/>
          <w:sz w:val="22"/>
          <w:szCs w:val="22"/>
        </w:rPr>
      </w:pPr>
    </w:p>
    <w:p w14:paraId="7CE24900" w14:textId="77777777" w:rsidR="00F510BC" w:rsidRPr="00171348" w:rsidRDefault="00F510BC" w:rsidP="00653EE1">
      <w:pPr>
        <w:pStyle w:val="Heading2"/>
        <w:rPr>
          <w:rStyle w:val="Heading1Char"/>
          <w:rFonts w:cstheme="majorHAnsi"/>
          <w:color w:val="auto"/>
          <w:sz w:val="22"/>
          <w:szCs w:val="22"/>
        </w:rPr>
      </w:pPr>
      <w:r w:rsidRPr="00171348">
        <w:rPr>
          <w:rStyle w:val="Heading1Char"/>
          <w:rFonts w:cstheme="majorHAnsi"/>
          <w:color w:val="auto"/>
          <w:sz w:val="22"/>
          <w:szCs w:val="22"/>
        </w:rPr>
        <w:t>Awards &amp; Recognitions:</w:t>
      </w:r>
    </w:p>
    <w:p w14:paraId="10178FCF"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bdr w:val="none" w:sz="0" w:space="0" w:color="auto"/>
        </w:rPr>
      </w:pPr>
      <w:r w:rsidRPr="00171348">
        <w:rPr>
          <w:rFonts w:asciiTheme="majorHAnsi" w:hAnsiTheme="majorHAnsi" w:cstheme="majorHAnsi"/>
          <w:color w:val="auto"/>
          <w:lang w:val="en-GB"/>
        </w:rPr>
        <w:t xml:space="preserve">Most Influential Sustainability Leaders 2018 </w:t>
      </w:r>
    </w:p>
    <w:p w14:paraId="72F4AB5F"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D. L. Shah Trust/ASSE Safety India Award for Sustainability 2015</w:t>
      </w:r>
    </w:p>
    <w:p w14:paraId="2F5F5E0A"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Among 200–odd panellists globally at brainstormed on Sustainability Issues at 2 consecutive Global Opportunity Panels ( 8 held globally); that resulted in the Global Opportunity Reports 2015 &amp; 2016 </w:t>
      </w:r>
      <w:hyperlink r:id="rId9" w:history="1">
        <w:r w:rsidRPr="00171348">
          <w:rPr>
            <w:rStyle w:val="Hyperlink"/>
            <w:rFonts w:asciiTheme="majorHAnsi" w:hAnsiTheme="majorHAnsi" w:cstheme="majorHAnsi"/>
            <w:color w:val="auto"/>
            <w:u w:color="0F243E"/>
          </w:rPr>
          <w:t>https://www.unglobalcompact.org/docs/publications/Global_Opportunity_Report.pdf</w:t>
        </w:r>
      </w:hyperlink>
      <w:r w:rsidRPr="00171348">
        <w:rPr>
          <w:rFonts w:asciiTheme="majorHAnsi" w:hAnsiTheme="majorHAnsi" w:cstheme="majorHAnsi"/>
          <w:color w:val="auto"/>
          <w:lang w:val="en-GB"/>
        </w:rPr>
        <w:t xml:space="preserve">       </w:t>
      </w:r>
    </w:p>
    <w:p w14:paraId="78A7694A"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Industry contributor on 2 consults on e-waste management by CII and the Ministry of Environment.</w:t>
      </w:r>
    </w:p>
    <w:p w14:paraId="497F3CE9"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CMO Asia Award for Sustainable Strategies 2011</w:t>
      </w:r>
    </w:p>
    <w:p w14:paraId="31508864"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Asia Publishing Award for Most Innovative Internal Communications Campaign 2010 </w:t>
      </w:r>
    </w:p>
    <w:p w14:paraId="798D44AF"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Huge appreciation received from Corporate Headquarters for VMV communications developed at Cummins India and adopted in other country-offices</w:t>
      </w:r>
    </w:p>
    <w:p w14:paraId="3B90DE0B"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Chairman’s Award for promoting Diversity at Cummins</w:t>
      </w:r>
    </w:p>
    <w:p w14:paraId="3FA31833" w14:textId="77777777"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WILL (Women in Leadership) Best Mentee Award 2011.  </w:t>
      </w:r>
    </w:p>
    <w:p w14:paraId="6EE42BF3" w14:textId="77777777" w:rsidR="00F510BC" w:rsidRPr="00171348" w:rsidRDefault="00F510BC" w:rsidP="00F510BC">
      <w:pPr>
        <w:pStyle w:val="Heading4"/>
        <w:spacing w:before="0"/>
        <w:rPr>
          <w:rStyle w:val="Heading1Char"/>
          <w:rFonts w:cstheme="majorHAnsi"/>
          <w:b/>
          <w:color w:val="auto"/>
          <w:sz w:val="22"/>
          <w:szCs w:val="22"/>
        </w:rPr>
      </w:pPr>
    </w:p>
    <w:p w14:paraId="4276F7CC" w14:textId="77777777" w:rsidR="00F510BC" w:rsidRPr="00171348" w:rsidRDefault="00F510BC" w:rsidP="00F510BC">
      <w:pPr>
        <w:pStyle w:val="Heading4"/>
        <w:spacing w:before="0"/>
        <w:rPr>
          <w:rStyle w:val="Heading1Char"/>
          <w:rFonts w:cstheme="majorHAnsi"/>
          <w:b/>
          <w:color w:val="auto"/>
          <w:sz w:val="22"/>
          <w:szCs w:val="22"/>
        </w:rPr>
      </w:pPr>
      <w:r w:rsidRPr="00171348">
        <w:rPr>
          <w:rStyle w:val="Heading1Char"/>
          <w:rFonts w:cstheme="majorHAnsi"/>
          <w:color w:val="auto"/>
          <w:sz w:val="22"/>
          <w:szCs w:val="22"/>
        </w:rPr>
        <w:t xml:space="preserve">Academics: </w:t>
      </w:r>
    </w:p>
    <w:p w14:paraId="690D23F3" w14:textId="4FF0796D" w:rsidR="00F510BC" w:rsidRPr="00171348" w:rsidRDefault="00F510BC"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bdr w:val="none" w:sz="0" w:space="0" w:color="auto"/>
        </w:rPr>
      </w:pPr>
      <w:r w:rsidRPr="00171348">
        <w:rPr>
          <w:rFonts w:asciiTheme="majorHAnsi" w:hAnsiTheme="majorHAnsi" w:cstheme="majorHAnsi"/>
          <w:color w:val="auto"/>
          <w:lang w:val="en-GB"/>
        </w:rPr>
        <w:t>Postgraduate</w:t>
      </w:r>
      <w:r w:rsidR="00653EE1" w:rsidRPr="00171348">
        <w:rPr>
          <w:rFonts w:asciiTheme="majorHAnsi" w:hAnsiTheme="majorHAnsi" w:cstheme="majorHAnsi"/>
          <w:color w:val="auto"/>
          <w:lang w:val="en-GB"/>
        </w:rPr>
        <w:t xml:space="preserve"> Degree in Mass Communications from </w:t>
      </w:r>
      <w:r w:rsidRPr="00171348">
        <w:rPr>
          <w:rFonts w:asciiTheme="majorHAnsi" w:hAnsiTheme="majorHAnsi" w:cstheme="majorHAnsi"/>
          <w:color w:val="auto"/>
          <w:lang w:val="en-GB"/>
        </w:rPr>
        <w:t xml:space="preserve">Punjab University, Chandigarh. </w:t>
      </w:r>
    </w:p>
    <w:p w14:paraId="38290F1F" w14:textId="12FB4E16" w:rsidR="00F510BC" w:rsidRPr="00171348" w:rsidRDefault="00653EE1" w:rsidP="00F510BC">
      <w:pPr>
        <w:pStyle w:val="Body"/>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360"/>
        <w:outlineLvl w:val="0"/>
        <w:rPr>
          <w:rFonts w:asciiTheme="majorHAnsi" w:hAnsiTheme="majorHAnsi" w:cstheme="majorHAnsi"/>
          <w:color w:val="auto"/>
          <w:lang w:val="en-GB"/>
        </w:rPr>
      </w:pPr>
      <w:r w:rsidRPr="00171348">
        <w:rPr>
          <w:rFonts w:asciiTheme="majorHAnsi" w:hAnsiTheme="majorHAnsi" w:cstheme="majorHAnsi"/>
          <w:color w:val="auto"/>
          <w:lang w:val="en-GB"/>
        </w:rPr>
        <w:t xml:space="preserve">Graduate in Arts </w:t>
      </w:r>
      <w:r w:rsidR="00F510BC" w:rsidRPr="00171348">
        <w:rPr>
          <w:rFonts w:asciiTheme="majorHAnsi" w:hAnsiTheme="majorHAnsi" w:cstheme="majorHAnsi"/>
          <w:color w:val="auto"/>
          <w:lang w:val="en-GB"/>
        </w:rPr>
        <w:t>from H. P. University, Shimla</w:t>
      </w:r>
      <w:r w:rsidRPr="00171348">
        <w:rPr>
          <w:rFonts w:asciiTheme="majorHAnsi" w:hAnsiTheme="majorHAnsi" w:cstheme="majorHAnsi"/>
          <w:color w:val="auto"/>
          <w:lang w:val="en-GB"/>
        </w:rPr>
        <w:t>.</w:t>
      </w:r>
    </w:p>
    <w:p w14:paraId="0BDA2A76" w14:textId="0FFDB451" w:rsidR="004E10C2" w:rsidRPr="00171348" w:rsidRDefault="004E10C2" w:rsidP="00653EE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outlineLvl w:val="0"/>
        <w:rPr>
          <w:rFonts w:asciiTheme="majorHAnsi" w:hAnsiTheme="majorHAnsi" w:cstheme="majorHAnsi"/>
          <w:color w:val="auto"/>
          <w:lang w:val="en-GB"/>
        </w:rPr>
      </w:pPr>
    </w:p>
    <w:sectPr w:rsidR="004E10C2" w:rsidRPr="00171348" w:rsidSect="0021379E">
      <w:headerReference w:type="default" r:id="rId10"/>
      <w:footerReference w:type="even" r:id="rId11"/>
      <w:footerReference w:type="default" r:id="rId12"/>
      <w:pgSz w:w="11900" w:h="16840"/>
      <w:pgMar w:top="1440" w:right="1440" w:bottom="1440" w:left="1440" w:header="567" w:footer="567"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2885B2" w15:done="0"/>
  <w15:commentEx w15:paraId="516D766F" w15:done="0"/>
  <w15:commentEx w15:paraId="5C12384F" w15:done="0"/>
  <w15:commentEx w15:paraId="4A6A0E3B" w15:done="0"/>
  <w15:commentEx w15:paraId="6008CFF4" w15:done="0"/>
  <w15:commentEx w15:paraId="1E1774D0" w15:done="0"/>
  <w15:commentEx w15:paraId="06853F19" w15:done="0"/>
  <w15:commentEx w15:paraId="3EE8D2E8" w15:done="0"/>
  <w15:commentEx w15:paraId="2DC97419" w15:done="0"/>
  <w15:commentEx w15:paraId="1CF5467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06B07" w14:textId="77777777" w:rsidR="00E60C2E" w:rsidRDefault="00E60C2E">
      <w:r>
        <w:separator/>
      </w:r>
    </w:p>
  </w:endnote>
  <w:endnote w:type="continuationSeparator" w:id="0">
    <w:p w14:paraId="56D4B2CE" w14:textId="77777777" w:rsidR="00E60C2E" w:rsidRDefault="00E6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Segoe UI">
    <w:charset w:val="00"/>
    <w:family w:val="swiss"/>
    <w:pitch w:val="variable"/>
    <w:sig w:usb0="E4002EFF" w:usb1="C000E47F"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DB410" w14:textId="77777777" w:rsidR="00E60C2E" w:rsidRDefault="00E60C2E" w:rsidP="00A470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1915E" w14:textId="77777777" w:rsidR="00E60C2E" w:rsidRDefault="00E60C2E" w:rsidP="00A470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C68AD" w14:textId="15A6A52D" w:rsidR="00E60C2E" w:rsidRDefault="00E60C2E" w:rsidP="00A470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5172">
      <w:rPr>
        <w:rStyle w:val="PageNumber"/>
        <w:noProof/>
      </w:rPr>
      <w:t>3</w:t>
    </w:r>
    <w:r>
      <w:rPr>
        <w:rStyle w:val="PageNumber"/>
      </w:rPr>
      <w:fldChar w:fldCharType="end"/>
    </w:r>
  </w:p>
  <w:p w14:paraId="3C887463" w14:textId="77777777" w:rsidR="00E60C2E" w:rsidRDefault="00E60C2E" w:rsidP="00A4705C">
    <w:pPr>
      <w:pStyle w:val="Footer"/>
      <w:tabs>
        <w:tab w:val="clear" w:pos="4680"/>
        <w:tab w:val="clear" w:pos="9360"/>
        <w:tab w:val="center" w:pos="4945"/>
        <w:tab w:val="right" w:pos="9890"/>
      </w:tabs>
      <w:ind w:right="360"/>
      <w:jc w:val="center"/>
    </w:pPr>
    <w:r>
      <w:rPr>
        <w:rFonts w:ascii="Trebuchet MS"/>
      </w:rPr>
      <w:t>1603, Oak Tower, Omaxe Forest Spa, Sector 43, Surajkund Road, Faridabad 121003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94F749" w14:textId="77777777" w:rsidR="00E60C2E" w:rsidRDefault="00E60C2E">
      <w:r>
        <w:separator/>
      </w:r>
    </w:p>
  </w:footnote>
  <w:footnote w:type="continuationSeparator" w:id="0">
    <w:p w14:paraId="2A87DD8E" w14:textId="77777777" w:rsidR="00E60C2E" w:rsidRDefault="00E60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B7C15" w14:textId="77777777" w:rsidR="00E60C2E" w:rsidRPr="005658F1" w:rsidRDefault="00E60C2E" w:rsidP="00A4705C">
    <w:pPr>
      <w:pStyle w:val="Body"/>
      <w:spacing w:before="100" w:beforeAutospacing="1" w:after="100" w:afterAutospacing="1" w:line="240" w:lineRule="auto"/>
      <w:ind w:hanging="284"/>
      <w:outlineLvl w:val="0"/>
      <w:rPr>
        <w:rFonts w:asciiTheme="majorHAnsi" w:eastAsia="Trebuchet MS" w:hAnsiTheme="majorHAnsi" w:cs="Arial"/>
        <w:b/>
        <w:bCs/>
        <w:i/>
        <w:iCs/>
        <w:color w:val="0F243E"/>
        <w:sz w:val="28"/>
        <w:szCs w:val="20"/>
        <w:u w:val="single" w:color="0F243E"/>
        <w:lang w:val="en-GB"/>
      </w:rPr>
    </w:pPr>
    <w:r>
      <w:rPr>
        <w:noProof/>
        <w:lang w:val="en-US"/>
      </w:rPr>
      <mc:AlternateContent>
        <mc:Choice Requires="wps">
          <w:drawing>
            <wp:anchor distT="152400" distB="152400" distL="152400" distR="152400" simplePos="0" relativeHeight="251659264" behindDoc="1" locked="0" layoutInCell="1" allowOverlap="1" wp14:anchorId="09BF8DDF" wp14:editId="14B251DF">
              <wp:simplePos x="0" y="0"/>
              <wp:positionH relativeFrom="page">
                <wp:posOffset>393700</wp:posOffset>
              </wp:positionH>
              <wp:positionV relativeFrom="page">
                <wp:posOffset>157480</wp:posOffset>
              </wp:positionV>
              <wp:extent cx="6791960" cy="60198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791960" cy="601980"/>
                      </a:xfrm>
                      <a:prstGeom prst="rect">
                        <a:avLst/>
                      </a:prstGeom>
                    </wps:spPr>
                    <wps:txbx>
                      <w:txbxContent>
                        <w:tbl>
                          <w:tblPr>
                            <w:tblW w:w="10696"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01"/>
                            <w:gridCol w:w="1695"/>
                          </w:tblGrid>
                          <w:tr w:rsidR="00E60C2E" w:rsidRPr="005658F1" w14:paraId="3C21EE13" w14:textId="77777777" w:rsidTr="00A4705C">
                            <w:trPr>
                              <w:trHeight w:val="672"/>
                            </w:trPr>
                            <w:tc>
                              <w:tcPr>
                                <w:tcW w:w="9001" w:type="dxa"/>
                                <w:tcBorders>
                                  <w:top w:val="nil"/>
                                  <w:left w:val="nil"/>
                                  <w:bottom w:val="single" w:sz="18" w:space="0" w:color="808080"/>
                                  <w:right w:val="single" w:sz="18" w:space="0" w:color="808080"/>
                                </w:tcBorders>
                                <w:shd w:val="clear" w:color="auto" w:fill="auto"/>
                                <w:tcMar>
                                  <w:top w:w="80" w:type="dxa"/>
                                  <w:left w:w="80" w:type="dxa"/>
                                  <w:bottom w:w="80" w:type="dxa"/>
                                  <w:right w:w="80" w:type="dxa"/>
                                </w:tcMar>
                              </w:tcPr>
                              <w:p w14:paraId="17FB91C9" w14:textId="77777777" w:rsidR="00E60C2E" w:rsidRPr="00A57814" w:rsidRDefault="00E60C2E" w:rsidP="00A4705C">
                                <w:pPr>
                                  <w:pStyle w:val="Header"/>
                                  <w:jc w:val="right"/>
                                  <w:rPr>
                                    <w:rFonts w:ascii="Cambria" w:eastAsia="Cambria" w:hAnsi="Cambria" w:cs="Cambria"/>
                                    <w:sz w:val="24"/>
                                    <w:szCs w:val="28"/>
                                    <w:lang w:val="fr-BE"/>
                                  </w:rPr>
                                </w:pPr>
                                <w:r w:rsidRPr="00A57814">
                                  <w:rPr>
                                    <w:rFonts w:ascii="Cambria" w:eastAsia="Cambria" w:hAnsi="Cambria" w:cs="Cambria"/>
                                    <w:sz w:val="24"/>
                                    <w:szCs w:val="28"/>
                                    <w:lang w:val="fr-BE"/>
                                  </w:rPr>
                                  <w:t>Sangeeta Robinson</w:t>
                                </w:r>
                              </w:p>
                              <w:p w14:paraId="29148138" w14:textId="77777777" w:rsidR="00E60C2E" w:rsidRPr="00A57814" w:rsidRDefault="00E60C2E" w:rsidP="00A4705C">
                                <w:pPr>
                                  <w:pStyle w:val="Header"/>
                                  <w:jc w:val="right"/>
                                  <w:rPr>
                                    <w:sz w:val="24"/>
                                    <w:szCs w:val="28"/>
                                    <w:lang w:val="fr-BE"/>
                                  </w:rPr>
                                </w:pPr>
                                <w:hyperlink r:id="rId1" w:history="1">
                                  <w:r w:rsidRPr="00A57814">
                                    <w:rPr>
                                      <w:rStyle w:val="Hyperlink0"/>
                                      <w:szCs w:val="28"/>
                                      <w:lang w:val="fr-BE"/>
                                    </w:rPr>
                                    <w:t>sangeeta.robinson@gmail.com</w:t>
                                  </w:r>
                                </w:hyperlink>
                                <w:r w:rsidRPr="00A57814">
                                  <w:rPr>
                                    <w:rFonts w:ascii="Cambria" w:eastAsia="Cambria" w:hAnsi="Cambria" w:cs="Cambria"/>
                                    <w:sz w:val="24"/>
                                    <w:szCs w:val="28"/>
                                    <w:lang w:val="fr-BE"/>
                                  </w:rPr>
                                  <w:t xml:space="preserve"> </w:t>
                                </w:r>
                              </w:p>
                            </w:tc>
                            <w:tc>
                              <w:tcPr>
                                <w:tcW w:w="1695" w:type="dxa"/>
                                <w:tcBorders>
                                  <w:top w:val="nil"/>
                                  <w:left w:val="single" w:sz="18" w:space="0" w:color="808080"/>
                                  <w:bottom w:val="single" w:sz="18" w:space="0" w:color="808080"/>
                                  <w:right w:val="nil"/>
                                </w:tcBorders>
                                <w:shd w:val="clear" w:color="auto" w:fill="auto"/>
                                <w:tcMar>
                                  <w:top w:w="80" w:type="dxa"/>
                                  <w:left w:w="80" w:type="dxa"/>
                                  <w:bottom w:w="80" w:type="dxa"/>
                                  <w:right w:w="80" w:type="dxa"/>
                                </w:tcMar>
                              </w:tcPr>
                              <w:p w14:paraId="12AE19D6" w14:textId="77777777" w:rsidR="00E60C2E" w:rsidRPr="005658F1" w:rsidRDefault="00E60C2E" w:rsidP="00A4705C">
                                <w:pPr>
                                  <w:pStyle w:val="Header"/>
                                  <w:jc w:val="right"/>
                                  <w:rPr>
                                    <w:sz w:val="24"/>
                                    <w:szCs w:val="28"/>
                                  </w:rPr>
                                </w:pPr>
                                <w:r w:rsidRPr="005658F1">
                                  <w:rPr>
                                    <w:rFonts w:ascii="Cambria" w:eastAsia="Cambria" w:hAnsi="Cambria" w:cs="Cambria"/>
                                    <w:b/>
                                    <w:bCs/>
                                    <w:color w:val="4F81BD"/>
                                    <w:sz w:val="24"/>
                                    <w:szCs w:val="28"/>
                                    <w:u w:color="4F81BD"/>
                                  </w:rPr>
                                  <w:t>9871002080</w:t>
                                </w:r>
                              </w:p>
                            </w:tc>
                          </w:tr>
                        </w:tbl>
                        <w:p w14:paraId="7CB725BE" w14:textId="77777777" w:rsidR="00E60C2E" w:rsidRPr="005658F1" w:rsidRDefault="00E60C2E" w:rsidP="00A4705C">
                          <w:pPr>
                            <w:jc w:val="right"/>
                            <w:rPr>
                              <w:szCs w:val="28"/>
                            </w:rPr>
                          </w:pPr>
                        </w:p>
                      </w:txbxContent>
                    </wps:txbx>
                    <wps:bodyPr lIns="0" tIns="0" rIns="0" bIns="0">
                      <a:spAutoFit/>
                    </wps:bodyPr>
                  </wps:wsp>
                </a:graphicData>
              </a:graphic>
            </wp:anchor>
          </w:drawing>
        </mc:Choice>
        <mc:Fallback>
          <w:pict>
            <v:rect id="officeArt object" o:spid="_x0000_s1026" style="position:absolute;margin-left:31pt;margin-top:12.4pt;width:534.8pt;height:47.4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" filled="f" stroked="f">
              <v:textbox style="mso-fit-shape-to-text:t" inset="0,0,0,0">
                <w:txbxContent>
                  <w:tbl>
                    <w:tblPr>
                      <w:tblW w:w="10696"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01"/>
                      <w:gridCol w:w="1695"/>
                    </w:tblGrid>
                    <w:tr w:rsidR="00E60C2E" w:rsidRPr="005658F1" w14:paraId="3C21EE13" w14:textId="77777777" w:rsidTr="00A4705C">
                      <w:trPr>
                        <w:trHeight w:val="672"/>
                      </w:trPr>
                      <w:tc>
                        <w:tcPr>
                          <w:tcW w:w="9001" w:type="dxa"/>
                          <w:tcBorders>
                            <w:top w:val="nil"/>
                            <w:left w:val="nil"/>
                            <w:bottom w:val="single" w:sz="18" w:space="0" w:color="808080"/>
                            <w:right w:val="single" w:sz="18" w:space="0" w:color="808080"/>
                          </w:tcBorders>
                          <w:shd w:val="clear" w:color="auto" w:fill="auto"/>
                          <w:tcMar>
                            <w:top w:w="80" w:type="dxa"/>
                            <w:left w:w="80" w:type="dxa"/>
                            <w:bottom w:w="80" w:type="dxa"/>
                            <w:right w:w="80" w:type="dxa"/>
                          </w:tcMar>
                        </w:tcPr>
                        <w:p w14:paraId="17FB91C9" w14:textId="77777777" w:rsidR="00E60C2E" w:rsidRPr="00A57814" w:rsidRDefault="00E60C2E" w:rsidP="00A4705C">
                          <w:pPr>
                            <w:pStyle w:val="Header"/>
                            <w:jc w:val="right"/>
                            <w:rPr>
                              <w:rFonts w:ascii="Cambria" w:eastAsia="Cambria" w:hAnsi="Cambria" w:cs="Cambria"/>
                              <w:sz w:val="24"/>
                              <w:szCs w:val="28"/>
                              <w:lang w:val="fr-BE"/>
                            </w:rPr>
                          </w:pPr>
                          <w:r w:rsidRPr="00A57814">
                            <w:rPr>
                              <w:rFonts w:ascii="Cambria" w:eastAsia="Cambria" w:hAnsi="Cambria" w:cs="Cambria"/>
                              <w:sz w:val="24"/>
                              <w:szCs w:val="28"/>
                              <w:lang w:val="fr-BE"/>
                            </w:rPr>
                            <w:t>Sangeeta Robinson</w:t>
                          </w:r>
                        </w:p>
                        <w:p w14:paraId="29148138" w14:textId="77777777" w:rsidR="00E60C2E" w:rsidRPr="00A57814" w:rsidRDefault="00E60C2E" w:rsidP="00A4705C">
                          <w:pPr>
                            <w:pStyle w:val="Header"/>
                            <w:jc w:val="right"/>
                            <w:rPr>
                              <w:sz w:val="24"/>
                              <w:szCs w:val="28"/>
                              <w:lang w:val="fr-BE"/>
                            </w:rPr>
                          </w:pPr>
                          <w:hyperlink r:id="rId2" w:history="1">
                            <w:r w:rsidRPr="00A57814">
                              <w:rPr>
                                <w:rStyle w:val="Hyperlink0"/>
                                <w:szCs w:val="28"/>
                                <w:lang w:val="fr-BE"/>
                              </w:rPr>
                              <w:t>sangeeta.robinson@gmail.com</w:t>
                            </w:r>
                          </w:hyperlink>
                          <w:r w:rsidRPr="00A57814">
                            <w:rPr>
                              <w:rFonts w:ascii="Cambria" w:eastAsia="Cambria" w:hAnsi="Cambria" w:cs="Cambria"/>
                              <w:sz w:val="24"/>
                              <w:szCs w:val="28"/>
                              <w:lang w:val="fr-BE"/>
                            </w:rPr>
                            <w:t xml:space="preserve"> </w:t>
                          </w:r>
                        </w:p>
                      </w:tc>
                      <w:tc>
                        <w:tcPr>
                          <w:tcW w:w="1695" w:type="dxa"/>
                          <w:tcBorders>
                            <w:top w:val="nil"/>
                            <w:left w:val="single" w:sz="18" w:space="0" w:color="808080"/>
                            <w:bottom w:val="single" w:sz="18" w:space="0" w:color="808080"/>
                            <w:right w:val="nil"/>
                          </w:tcBorders>
                          <w:shd w:val="clear" w:color="auto" w:fill="auto"/>
                          <w:tcMar>
                            <w:top w:w="80" w:type="dxa"/>
                            <w:left w:w="80" w:type="dxa"/>
                            <w:bottom w:w="80" w:type="dxa"/>
                            <w:right w:w="80" w:type="dxa"/>
                          </w:tcMar>
                        </w:tcPr>
                        <w:p w14:paraId="12AE19D6" w14:textId="77777777" w:rsidR="00E60C2E" w:rsidRPr="005658F1" w:rsidRDefault="00E60C2E" w:rsidP="00A4705C">
                          <w:pPr>
                            <w:pStyle w:val="Header"/>
                            <w:jc w:val="right"/>
                            <w:rPr>
                              <w:sz w:val="24"/>
                              <w:szCs w:val="28"/>
                            </w:rPr>
                          </w:pPr>
                          <w:r w:rsidRPr="005658F1">
                            <w:rPr>
                              <w:rFonts w:ascii="Cambria" w:eastAsia="Cambria" w:hAnsi="Cambria" w:cs="Cambria"/>
                              <w:b/>
                              <w:bCs/>
                              <w:color w:val="4F81BD"/>
                              <w:sz w:val="24"/>
                              <w:szCs w:val="28"/>
                              <w:u w:color="4F81BD"/>
                            </w:rPr>
                            <w:t>9871002080</w:t>
                          </w:r>
                        </w:p>
                      </w:tc>
                    </w:tr>
                  </w:tbl>
                  <w:p w14:paraId="7CB725BE" w14:textId="77777777" w:rsidR="00E60C2E" w:rsidRPr="005658F1" w:rsidRDefault="00E60C2E" w:rsidP="00A4705C">
                    <w:pPr>
                      <w:jc w:val="right"/>
                      <w:rPr>
                        <w:szCs w:val="28"/>
                      </w:rPr>
                    </w:pPr>
                  </w:p>
                </w:txbxContent>
              </v:textbox>
              <w10:wrap anchorx="page" anchory="page"/>
            </v:rect>
          </w:pict>
        </mc:Fallback>
      </mc:AlternateContent>
    </w:r>
    <w:r w:rsidRPr="005658F1">
      <w:rPr>
        <w:rFonts w:asciiTheme="majorHAnsi" w:hAnsiTheme="majorHAnsi" w:cs="Arial"/>
        <w:b/>
        <w:bCs/>
        <w:i/>
        <w:iCs/>
        <w:color w:val="0F243E"/>
        <w:sz w:val="28"/>
        <w:szCs w:val="20"/>
        <w:u w:val="single" w:color="0F243E"/>
        <w:lang w:val="en-GB"/>
      </w:rPr>
      <w:t>CURRICULUM VITAE</w:t>
    </w:r>
  </w:p>
  <w:p w14:paraId="7E540A1E" w14:textId="77777777" w:rsidR="00E60C2E" w:rsidRDefault="00E60C2E" w:rsidP="00A4705C">
    <w:pPr>
      <w:pStyle w:val="HeaderFooter"/>
      <w:widowControl w:val="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E62EC"/>
    <w:multiLevelType w:val="hybridMultilevel"/>
    <w:tmpl w:val="AAE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A1125"/>
    <w:multiLevelType w:val="hybridMultilevel"/>
    <w:tmpl w:val="EC82E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4065D0"/>
    <w:multiLevelType w:val="hybridMultilevel"/>
    <w:tmpl w:val="748C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61F1A"/>
    <w:multiLevelType w:val="hybridMultilevel"/>
    <w:tmpl w:val="A950F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3825842"/>
    <w:multiLevelType w:val="hybridMultilevel"/>
    <w:tmpl w:val="4BCE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F19A4"/>
    <w:multiLevelType w:val="hybridMultilevel"/>
    <w:tmpl w:val="B5B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9577C3"/>
    <w:multiLevelType w:val="hybridMultilevel"/>
    <w:tmpl w:val="A350B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DCB7147"/>
    <w:multiLevelType w:val="hybridMultilevel"/>
    <w:tmpl w:val="FD44D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B0186"/>
    <w:multiLevelType w:val="hybridMultilevel"/>
    <w:tmpl w:val="5FB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A3AE1"/>
    <w:multiLevelType w:val="hybridMultilevel"/>
    <w:tmpl w:val="F0D4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91CE6"/>
    <w:multiLevelType w:val="hybridMultilevel"/>
    <w:tmpl w:val="A8FC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6570E"/>
    <w:multiLevelType w:val="hybridMultilevel"/>
    <w:tmpl w:val="F0D6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E28C9"/>
    <w:multiLevelType w:val="hybridMultilevel"/>
    <w:tmpl w:val="A120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71196"/>
    <w:multiLevelType w:val="hybridMultilevel"/>
    <w:tmpl w:val="A484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0599C"/>
    <w:multiLevelType w:val="hybridMultilevel"/>
    <w:tmpl w:val="03726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9D744D"/>
    <w:multiLevelType w:val="hybridMultilevel"/>
    <w:tmpl w:val="E8A8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552103"/>
    <w:multiLevelType w:val="hybridMultilevel"/>
    <w:tmpl w:val="2B1A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4F21"/>
    <w:multiLevelType w:val="hybridMultilevel"/>
    <w:tmpl w:val="E1E4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DD4261"/>
    <w:multiLevelType w:val="hybridMultilevel"/>
    <w:tmpl w:val="8F92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346D79"/>
    <w:multiLevelType w:val="hybridMultilevel"/>
    <w:tmpl w:val="22D0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CA770A"/>
    <w:multiLevelType w:val="hybridMultilevel"/>
    <w:tmpl w:val="2680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231346"/>
    <w:multiLevelType w:val="hybridMultilevel"/>
    <w:tmpl w:val="35A0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A32F46"/>
    <w:multiLevelType w:val="multilevel"/>
    <w:tmpl w:val="8DEAD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7"/>
  </w:num>
  <w:num w:numId="3">
    <w:abstractNumId w:val="16"/>
  </w:num>
  <w:num w:numId="4">
    <w:abstractNumId w:val="18"/>
  </w:num>
  <w:num w:numId="5">
    <w:abstractNumId w:val="9"/>
  </w:num>
  <w:num w:numId="6">
    <w:abstractNumId w:val="5"/>
  </w:num>
  <w:num w:numId="7">
    <w:abstractNumId w:val="21"/>
  </w:num>
  <w:num w:numId="8">
    <w:abstractNumId w:val="2"/>
  </w:num>
  <w:num w:numId="9">
    <w:abstractNumId w:val="8"/>
  </w:num>
  <w:num w:numId="10">
    <w:abstractNumId w:val="22"/>
  </w:num>
  <w:num w:numId="11">
    <w:abstractNumId w:val="10"/>
  </w:num>
  <w:num w:numId="12">
    <w:abstractNumId w:val="4"/>
  </w:num>
  <w:num w:numId="13">
    <w:abstractNumId w:val="12"/>
  </w:num>
  <w:num w:numId="14">
    <w:abstractNumId w:val="6"/>
  </w:num>
  <w:num w:numId="15">
    <w:abstractNumId w:val="14"/>
  </w:num>
  <w:num w:numId="16">
    <w:abstractNumId w:val="3"/>
  </w:num>
  <w:num w:numId="17">
    <w:abstractNumId w:val="19"/>
  </w:num>
  <w:num w:numId="18">
    <w:abstractNumId w:val="11"/>
  </w:num>
  <w:num w:numId="19">
    <w:abstractNumId w:val="7"/>
  </w:num>
  <w:num w:numId="20">
    <w:abstractNumId w:val="20"/>
  </w:num>
  <w:num w:numId="21">
    <w:abstractNumId w:val="13"/>
  </w:num>
  <w:num w:numId="22">
    <w:abstractNumId w:val="15"/>
  </w:num>
  <w:num w:numId="23">
    <w:abstractNumId w:val="15"/>
  </w:num>
  <w:num w:numId="24">
    <w:abstractNumId w:val="14"/>
  </w:num>
  <w:num w:numId="25">
    <w:abstractNumId w:val="7"/>
  </w:num>
  <w:num w:numId="26">
    <w:abstractNumId w:val="0"/>
  </w:num>
  <w:num w:numId="27">
    <w:abstractNumId w:val="13"/>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iruddho Chakraborty">
    <w15:presenceInfo w15:providerId="AD" w15:userId="S-1-5-21-1538607324-3213881460-940295383-833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05C"/>
    <w:rsid w:val="00000C8B"/>
    <w:rsid w:val="00027575"/>
    <w:rsid w:val="0005042F"/>
    <w:rsid w:val="0006427E"/>
    <w:rsid w:val="00071AA6"/>
    <w:rsid w:val="000819A9"/>
    <w:rsid w:val="00085996"/>
    <w:rsid w:val="00093B64"/>
    <w:rsid w:val="000C27A6"/>
    <w:rsid w:val="000F36A5"/>
    <w:rsid w:val="000F6051"/>
    <w:rsid w:val="001102BA"/>
    <w:rsid w:val="00115EBC"/>
    <w:rsid w:val="00140210"/>
    <w:rsid w:val="00171348"/>
    <w:rsid w:val="00194A22"/>
    <w:rsid w:val="001D1320"/>
    <w:rsid w:val="001E2BE2"/>
    <w:rsid w:val="00212592"/>
    <w:rsid w:val="0021377F"/>
    <w:rsid w:val="0021379E"/>
    <w:rsid w:val="00232681"/>
    <w:rsid w:val="0025091C"/>
    <w:rsid w:val="0026542F"/>
    <w:rsid w:val="00272B94"/>
    <w:rsid w:val="00295A8F"/>
    <w:rsid w:val="002A07EC"/>
    <w:rsid w:val="002B08D2"/>
    <w:rsid w:val="002B7759"/>
    <w:rsid w:val="002D4A47"/>
    <w:rsid w:val="002E37FD"/>
    <w:rsid w:val="002E393B"/>
    <w:rsid w:val="00311262"/>
    <w:rsid w:val="00351246"/>
    <w:rsid w:val="00364073"/>
    <w:rsid w:val="003826AF"/>
    <w:rsid w:val="003861EB"/>
    <w:rsid w:val="003C7594"/>
    <w:rsid w:val="003C78FA"/>
    <w:rsid w:val="003D7D74"/>
    <w:rsid w:val="003E1D68"/>
    <w:rsid w:val="0040650A"/>
    <w:rsid w:val="00413086"/>
    <w:rsid w:val="00447656"/>
    <w:rsid w:val="004567A8"/>
    <w:rsid w:val="00457D4A"/>
    <w:rsid w:val="004747DB"/>
    <w:rsid w:val="004A7D61"/>
    <w:rsid w:val="004E10C2"/>
    <w:rsid w:val="0050606E"/>
    <w:rsid w:val="00512C4C"/>
    <w:rsid w:val="00535172"/>
    <w:rsid w:val="005428E4"/>
    <w:rsid w:val="00563DAF"/>
    <w:rsid w:val="00593073"/>
    <w:rsid w:val="005C7BEE"/>
    <w:rsid w:val="005D45CE"/>
    <w:rsid w:val="005E3A26"/>
    <w:rsid w:val="005F71B4"/>
    <w:rsid w:val="00614F6D"/>
    <w:rsid w:val="006230CB"/>
    <w:rsid w:val="006245BF"/>
    <w:rsid w:val="00634EDB"/>
    <w:rsid w:val="006352B9"/>
    <w:rsid w:val="0064415A"/>
    <w:rsid w:val="00653EE1"/>
    <w:rsid w:val="00667BB8"/>
    <w:rsid w:val="00671228"/>
    <w:rsid w:val="006769BF"/>
    <w:rsid w:val="00687BF8"/>
    <w:rsid w:val="006B43FB"/>
    <w:rsid w:val="006B485D"/>
    <w:rsid w:val="006F5E75"/>
    <w:rsid w:val="00715463"/>
    <w:rsid w:val="007431DD"/>
    <w:rsid w:val="00751736"/>
    <w:rsid w:val="00763983"/>
    <w:rsid w:val="00784247"/>
    <w:rsid w:val="007859CB"/>
    <w:rsid w:val="007B19B8"/>
    <w:rsid w:val="007B569E"/>
    <w:rsid w:val="007D2CE5"/>
    <w:rsid w:val="007E4AFB"/>
    <w:rsid w:val="007F4760"/>
    <w:rsid w:val="00805BE2"/>
    <w:rsid w:val="00813780"/>
    <w:rsid w:val="00822F27"/>
    <w:rsid w:val="00832F52"/>
    <w:rsid w:val="008467D1"/>
    <w:rsid w:val="008654EC"/>
    <w:rsid w:val="00897741"/>
    <w:rsid w:val="008A559D"/>
    <w:rsid w:val="008A7BEB"/>
    <w:rsid w:val="008B57DD"/>
    <w:rsid w:val="008C04F7"/>
    <w:rsid w:val="008C6ACD"/>
    <w:rsid w:val="0096672D"/>
    <w:rsid w:val="00997DA8"/>
    <w:rsid w:val="009B75DD"/>
    <w:rsid w:val="009D34A6"/>
    <w:rsid w:val="00A12BC5"/>
    <w:rsid w:val="00A365F3"/>
    <w:rsid w:val="00A45C39"/>
    <w:rsid w:val="00A4705C"/>
    <w:rsid w:val="00A55BB2"/>
    <w:rsid w:val="00A57814"/>
    <w:rsid w:val="00A64DD4"/>
    <w:rsid w:val="00A93469"/>
    <w:rsid w:val="00AC1094"/>
    <w:rsid w:val="00AD5C5F"/>
    <w:rsid w:val="00AE67CE"/>
    <w:rsid w:val="00B027CE"/>
    <w:rsid w:val="00B7112C"/>
    <w:rsid w:val="00B7371E"/>
    <w:rsid w:val="00B75BE8"/>
    <w:rsid w:val="00B7696A"/>
    <w:rsid w:val="00C42958"/>
    <w:rsid w:val="00C828B3"/>
    <w:rsid w:val="00C911E6"/>
    <w:rsid w:val="00C97C05"/>
    <w:rsid w:val="00CA7167"/>
    <w:rsid w:val="00CB6B62"/>
    <w:rsid w:val="00CD3FBD"/>
    <w:rsid w:val="00CE0770"/>
    <w:rsid w:val="00D313D6"/>
    <w:rsid w:val="00D453EC"/>
    <w:rsid w:val="00D65225"/>
    <w:rsid w:val="00D65A4A"/>
    <w:rsid w:val="00DA7ABC"/>
    <w:rsid w:val="00DE47A7"/>
    <w:rsid w:val="00DF19E1"/>
    <w:rsid w:val="00DF7B64"/>
    <w:rsid w:val="00E03634"/>
    <w:rsid w:val="00E60C2E"/>
    <w:rsid w:val="00E70369"/>
    <w:rsid w:val="00EB1B9C"/>
    <w:rsid w:val="00EB7CE4"/>
    <w:rsid w:val="00EE6674"/>
    <w:rsid w:val="00F15F84"/>
    <w:rsid w:val="00F510BC"/>
    <w:rsid w:val="00F55A2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6C3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05C"/>
    <w:pPr>
      <w:pBdr>
        <w:top w:val="nil"/>
        <w:left w:val="nil"/>
        <w:bottom w:val="nil"/>
        <w:right w:val="nil"/>
        <w:between w:val="nil"/>
        <w:bar w:val="nil"/>
      </w:pBdr>
    </w:pPr>
    <w:rPr>
      <w:rFonts w:ascii="Times New Roman" w:eastAsia="Arial Unicode MS" w:hAnsi="Times New Roman" w:cs="Times New Roman"/>
      <w:bdr w:val="nil"/>
      <w:lang w:val="en-GB"/>
    </w:rPr>
  </w:style>
  <w:style w:type="paragraph" w:styleId="Heading1">
    <w:name w:val="heading 1"/>
    <w:basedOn w:val="Normal"/>
    <w:next w:val="Normal"/>
    <w:link w:val="Heading1Char"/>
    <w:uiPriority w:val="9"/>
    <w:qFormat/>
    <w:rsid w:val="007431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4760"/>
    <w:pPr>
      <w:keepNext/>
      <w:keepLines/>
      <w:spacing w:line="276" w:lineRule="auto"/>
      <w:outlineLvl w:val="1"/>
    </w:pPr>
    <w:rPr>
      <w:rFonts w:asciiTheme="majorHAnsi" w:eastAsiaTheme="majorEastAsia" w:hAnsiTheme="majorHAnsi" w:cstheme="majorBidi"/>
      <w:b/>
      <w:bCs/>
      <w:color w:val="4F81BD" w:themeColor="accent1"/>
      <w:sz w:val="20"/>
      <w:szCs w:val="20"/>
      <w:u w:color="0F243E"/>
    </w:rPr>
  </w:style>
  <w:style w:type="paragraph" w:styleId="Heading3">
    <w:name w:val="heading 3"/>
    <w:basedOn w:val="Normal"/>
    <w:next w:val="Normal"/>
    <w:link w:val="Heading3Char"/>
    <w:uiPriority w:val="9"/>
    <w:unhideWhenUsed/>
    <w:qFormat/>
    <w:rsid w:val="00A4705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2B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760"/>
    <w:rPr>
      <w:rFonts w:asciiTheme="majorHAnsi" w:eastAsiaTheme="majorEastAsia" w:hAnsiTheme="majorHAnsi" w:cstheme="majorBidi"/>
      <w:b/>
      <w:bCs/>
      <w:color w:val="4F81BD" w:themeColor="accent1"/>
      <w:sz w:val="20"/>
      <w:szCs w:val="20"/>
      <w:u w:color="0F243E"/>
      <w:bdr w:val="nil"/>
      <w:lang w:val="en-GB"/>
    </w:rPr>
  </w:style>
  <w:style w:type="character" w:customStyle="1" w:styleId="Heading3Char">
    <w:name w:val="Heading 3 Char"/>
    <w:basedOn w:val="DefaultParagraphFont"/>
    <w:link w:val="Heading3"/>
    <w:uiPriority w:val="9"/>
    <w:rsid w:val="00A4705C"/>
    <w:rPr>
      <w:rFonts w:asciiTheme="majorHAnsi" w:eastAsiaTheme="majorEastAsia" w:hAnsiTheme="majorHAnsi" w:cstheme="majorBidi"/>
      <w:b/>
      <w:bCs/>
      <w:color w:val="4F81BD" w:themeColor="accent1"/>
      <w:bdr w:val="nil"/>
      <w:lang w:val="en-GB"/>
    </w:rPr>
  </w:style>
  <w:style w:type="paragraph" w:customStyle="1" w:styleId="HeaderFooter">
    <w:name w:val="Header &amp; Footer"/>
    <w:rsid w:val="00A4705C"/>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IN"/>
    </w:rPr>
  </w:style>
  <w:style w:type="paragraph" w:styleId="Header">
    <w:name w:val="header"/>
    <w:link w:val="HeaderChar"/>
    <w:rsid w:val="00A4705C"/>
    <w:pPr>
      <w:pBdr>
        <w:top w:val="nil"/>
        <w:left w:val="nil"/>
        <w:bottom w:val="nil"/>
        <w:right w:val="nil"/>
        <w:between w:val="nil"/>
        <w:bar w:val="nil"/>
      </w:pBdr>
      <w:tabs>
        <w:tab w:val="center" w:pos="4680"/>
        <w:tab w:val="right" w:pos="9360"/>
      </w:tabs>
    </w:pPr>
    <w:rPr>
      <w:rFonts w:ascii="Calibri" w:eastAsia="Calibri" w:hAnsi="Calibri" w:cs="Calibri"/>
      <w:color w:val="000000"/>
      <w:sz w:val="22"/>
      <w:szCs w:val="22"/>
      <w:u w:color="000000"/>
      <w:bdr w:val="nil"/>
    </w:rPr>
  </w:style>
  <w:style w:type="character" w:customStyle="1" w:styleId="HeaderChar">
    <w:name w:val="Header Char"/>
    <w:basedOn w:val="DefaultParagraphFont"/>
    <w:link w:val="Header"/>
    <w:rsid w:val="00A4705C"/>
    <w:rPr>
      <w:rFonts w:ascii="Calibri" w:eastAsia="Calibri" w:hAnsi="Calibri" w:cs="Calibri"/>
      <w:color w:val="000000"/>
      <w:sz w:val="22"/>
      <w:szCs w:val="22"/>
      <w:u w:color="000000"/>
      <w:bdr w:val="nil"/>
    </w:rPr>
  </w:style>
  <w:style w:type="character" w:customStyle="1" w:styleId="Hyperlink0">
    <w:name w:val="Hyperlink.0"/>
    <w:basedOn w:val="DefaultParagraphFont"/>
    <w:rsid w:val="00A4705C"/>
    <w:rPr>
      <w:rFonts w:ascii="Cambria" w:eastAsia="Cambria" w:hAnsi="Cambria" w:cs="Cambria"/>
      <w:caps w:val="0"/>
      <w:smallCaps w:val="0"/>
      <w:strike w:val="0"/>
      <w:dstrike w:val="0"/>
      <w:outline w:val="0"/>
      <w:color w:val="0000FF"/>
      <w:spacing w:val="0"/>
      <w:kern w:val="0"/>
      <w:position w:val="0"/>
      <w:sz w:val="24"/>
      <w:szCs w:val="24"/>
      <w:u w:val="single" w:color="0000FF"/>
      <w:vertAlign w:val="baseline"/>
      <w:lang w:val="en-US"/>
    </w:rPr>
  </w:style>
  <w:style w:type="paragraph" w:styleId="Footer">
    <w:name w:val="footer"/>
    <w:link w:val="FooterChar"/>
    <w:rsid w:val="00A4705C"/>
    <w:pPr>
      <w:pBdr>
        <w:top w:val="nil"/>
        <w:left w:val="nil"/>
        <w:bottom w:val="nil"/>
        <w:right w:val="nil"/>
        <w:between w:val="nil"/>
        <w:bar w:val="nil"/>
      </w:pBdr>
      <w:tabs>
        <w:tab w:val="center" w:pos="4680"/>
        <w:tab w:val="right" w:pos="9360"/>
      </w:tabs>
    </w:pPr>
    <w:rPr>
      <w:rFonts w:ascii="Calibri" w:eastAsia="Calibri" w:hAnsi="Calibri" w:cs="Calibri"/>
      <w:color w:val="000000"/>
      <w:sz w:val="22"/>
      <w:szCs w:val="22"/>
      <w:u w:color="000000"/>
      <w:bdr w:val="nil"/>
    </w:rPr>
  </w:style>
  <w:style w:type="character" w:customStyle="1" w:styleId="FooterChar">
    <w:name w:val="Footer Char"/>
    <w:basedOn w:val="DefaultParagraphFont"/>
    <w:link w:val="Footer"/>
    <w:rsid w:val="00A4705C"/>
    <w:rPr>
      <w:rFonts w:ascii="Calibri" w:eastAsia="Calibri" w:hAnsi="Calibri" w:cs="Calibri"/>
      <w:color w:val="000000"/>
      <w:sz w:val="22"/>
      <w:szCs w:val="22"/>
      <w:u w:color="000000"/>
      <w:bdr w:val="nil"/>
    </w:rPr>
  </w:style>
  <w:style w:type="paragraph" w:customStyle="1" w:styleId="Body">
    <w:name w:val="Body"/>
    <w:rsid w:val="00A4705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IN"/>
    </w:rPr>
  </w:style>
  <w:style w:type="character" w:styleId="PageNumber">
    <w:name w:val="page number"/>
    <w:basedOn w:val="DefaultParagraphFont"/>
    <w:uiPriority w:val="99"/>
    <w:semiHidden/>
    <w:unhideWhenUsed/>
    <w:rsid w:val="00A4705C"/>
  </w:style>
  <w:style w:type="character" w:styleId="CommentReference">
    <w:name w:val="annotation reference"/>
    <w:basedOn w:val="DefaultParagraphFont"/>
    <w:uiPriority w:val="99"/>
    <w:semiHidden/>
    <w:unhideWhenUsed/>
    <w:rsid w:val="00071AA6"/>
    <w:rPr>
      <w:sz w:val="16"/>
      <w:szCs w:val="16"/>
    </w:rPr>
  </w:style>
  <w:style w:type="paragraph" w:styleId="CommentText">
    <w:name w:val="annotation text"/>
    <w:basedOn w:val="Normal"/>
    <w:link w:val="CommentTextChar"/>
    <w:uiPriority w:val="99"/>
    <w:semiHidden/>
    <w:unhideWhenUsed/>
    <w:rsid w:val="00071AA6"/>
    <w:rPr>
      <w:sz w:val="20"/>
      <w:szCs w:val="20"/>
    </w:rPr>
  </w:style>
  <w:style w:type="character" w:customStyle="1" w:styleId="CommentTextChar">
    <w:name w:val="Comment Text Char"/>
    <w:basedOn w:val="DefaultParagraphFont"/>
    <w:link w:val="CommentText"/>
    <w:uiPriority w:val="99"/>
    <w:semiHidden/>
    <w:rsid w:val="00071AA6"/>
    <w:rPr>
      <w:rFonts w:ascii="Times New Roman" w:eastAsia="Arial Unicode MS" w:hAnsi="Times New Roman" w:cs="Times New Roman"/>
      <w:sz w:val="20"/>
      <w:szCs w:val="20"/>
      <w:bdr w:val="nil"/>
      <w:lang w:val="en-GB"/>
    </w:rPr>
  </w:style>
  <w:style w:type="paragraph" w:styleId="CommentSubject">
    <w:name w:val="annotation subject"/>
    <w:basedOn w:val="CommentText"/>
    <w:next w:val="CommentText"/>
    <w:link w:val="CommentSubjectChar"/>
    <w:uiPriority w:val="99"/>
    <w:semiHidden/>
    <w:unhideWhenUsed/>
    <w:rsid w:val="00071AA6"/>
    <w:rPr>
      <w:b/>
      <w:bCs/>
    </w:rPr>
  </w:style>
  <w:style w:type="character" w:customStyle="1" w:styleId="CommentSubjectChar">
    <w:name w:val="Comment Subject Char"/>
    <w:basedOn w:val="CommentTextChar"/>
    <w:link w:val="CommentSubject"/>
    <w:uiPriority w:val="99"/>
    <w:semiHidden/>
    <w:rsid w:val="00071AA6"/>
    <w:rPr>
      <w:rFonts w:ascii="Times New Roman" w:eastAsia="Arial Unicode MS" w:hAnsi="Times New Roman" w:cs="Times New Roman"/>
      <w:b/>
      <w:bCs/>
      <w:sz w:val="20"/>
      <w:szCs w:val="20"/>
      <w:bdr w:val="nil"/>
      <w:lang w:val="en-GB"/>
    </w:rPr>
  </w:style>
  <w:style w:type="paragraph" w:styleId="BalloonText">
    <w:name w:val="Balloon Text"/>
    <w:basedOn w:val="Normal"/>
    <w:link w:val="BalloonTextChar"/>
    <w:uiPriority w:val="99"/>
    <w:semiHidden/>
    <w:unhideWhenUsed/>
    <w:rsid w:val="00071A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AA6"/>
    <w:rPr>
      <w:rFonts w:ascii="Segoe UI" w:eastAsia="Arial Unicode MS" w:hAnsi="Segoe UI" w:cs="Segoe UI"/>
      <w:sz w:val="18"/>
      <w:szCs w:val="18"/>
      <w:bdr w:val="nil"/>
      <w:lang w:val="en-GB"/>
    </w:rPr>
  </w:style>
  <w:style w:type="character" w:customStyle="1" w:styleId="Heading4Char">
    <w:name w:val="Heading 4 Char"/>
    <w:basedOn w:val="DefaultParagraphFont"/>
    <w:link w:val="Heading4"/>
    <w:uiPriority w:val="9"/>
    <w:rsid w:val="00A12BC5"/>
    <w:rPr>
      <w:rFonts w:asciiTheme="majorHAnsi" w:eastAsiaTheme="majorEastAsia" w:hAnsiTheme="majorHAnsi" w:cstheme="majorBidi"/>
      <w:b/>
      <w:bCs/>
      <w:i/>
      <w:iCs/>
      <w:color w:val="4F81BD" w:themeColor="accent1"/>
      <w:bdr w:val="nil"/>
      <w:lang w:val="en-GB"/>
    </w:rPr>
  </w:style>
  <w:style w:type="paragraph" w:styleId="ListParagraph">
    <w:name w:val="List Paragraph"/>
    <w:basedOn w:val="Normal"/>
    <w:uiPriority w:val="34"/>
    <w:qFormat/>
    <w:rsid w:val="00A12BC5"/>
    <w:pPr>
      <w:ind w:left="720"/>
      <w:contextualSpacing/>
    </w:pPr>
  </w:style>
  <w:style w:type="character" w:customStyle="1" w:styleId="m4355934108109963478cs55e17cf2">
    <w:name w:val="m_4355934108109963478cs55e17cf2"/>
    <w:basedOn w:val="DefaultParagraphFont"/>
    <w:rsid w:val="000C27A6"/>
  </w:style>
  <w:style w:type="paragraph" w:customStyle="1" w:styleId="m4355934108109963478cs95e872d0">
    <w:name w:val="m_4355934108109963478cs95e872d0"/>
    <w:basedOn w:val="Normal"/>
    <w:rsid w:val="000C27A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cstheme="minorBidi"/>
      <w:sz w:val="20"/>
      <w:szCs w:val="20"/>
      <w:bdr w:val="none" w:sz="0" w:space="0" w:color="auto"/>
      <w:lang w:val="en-IN"/>
    </w:rPr>
  </w:style>
  <w:style w:type="character" w:customStyle="1" w:styleId="m4355934108109963478cscf6bbf71">
    <w:name w:val="m_4355934108109963478cscf6bbf71"/>
    <w:basedOn w:val="DefaultParagraphFont"/>
    <w:rsid w:val="000C27A6"/>
  </w:style>
  <w:style w:type="character" w:customStyle="1" w:styleId="Heading1Char">
    <w:name w:val="Heading 1 Char"/>
    <w:basedOn w:val="DefaultParagraphFont"/>
    <w:link w:val="Heading1"/>
    <w:uiPriority w:val="9"/>
    <w:rsid w:val="007431DD"/>
    <w:rPr>
      <w:rFonts w:asciiTheme="majorHAnsi" w:eastAsiaTheme="majorEastAsia" w:hAnsiTheme="majorHAnsi" w:cstheme="majorBidi"/>
      <w:b/>
      <w:bCs/>
      <w:color w:val="345A8A" w:themeColor="accent1" w:themeShade="B5"/>
      <w:sz w:val="32"/>
      <w:szCs w:val="32"/>
      <w:bdr w:val="nil"/>
      <w:lang w:val="en-GB"/>
    </w:rPr>
  </w:style>
  <w:style w:type="character" w:styleId="Hyperlink">
    <w:name w:val="Hyperlink"/>
    <w:basedOn w:val="DefaultParagraphFont"/>
    <w:uiPriority w:val="99"/>
    <w:semiHidden/>
    <w:unhideWhenUsed/>
    <w:rsid w:val="00F510BC"/>
    <w:rPr>
      <w:color w:val="0000FF"/>
      <w:u w:val="single"/>
    </w:rPr>
  </w:style>
  <w:style w:type="paragraph" w:styleId="NoSpacing">
    <w:name w:val="No Spacing"/>
    <w:uiPriority w:val="1"/>
    <w:qFormat/>
    <w:rsid w:val="00A57814"/>
    <w:pPr>
      <w:pBdr>
        <w:top w:val="nil"/>
        <w:left w:val="nil"/>
        <w:bottom w:val="nil"/>
        <w:right w:val="nil"/>
        <w:between w:val="nil"/>
        <w:bar w:val="nil"/>
      </w:pBdr>
    </w:pPr>
    <w:rPr>
      <w:rFonts w:ascii="Times New Roman" w:eastAsia="Arial Unicode MS" w:hAnsi="Times New Roman" w:cs="Times New Roman"/>
      <w:bdr w:val="nil"/>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05C"/>
    <w:pPr>
      <w:pBdr>
        <w:top w:val="nil"/>
        <w:left w:val="nil"/>
        <w:bottom w:val="nil"/>
        <w:right w:val="nil"/>
        <w:between w:val="nil"/>
        <w:bar w:val="nil"/>
      </w:pBdr>
    </w:pPr>
    <w:rPr>
      <w:rFonts w:ascii="Times New Roman" w:eastAsia="Arial Unicode MS" w:hAnsi="Times New Roman" w:cs="Times New Roman"/>
      <w:bdr w:val="nil"/>
      <w:lang w:val="en-GB"/>
    </w:rPr>
  </w:style>
  <w:style w:type="paragraph" w:styleId="Heading1">
    <w:name w:val="heading 1"/>
    <w:basedOn w:val="Normal"/>
    <w:next w:val="Normal"/>
    <w:link w:val="Heading1Char"/>
    <w:uiPriority w:val="9"/>
    <w:qFormat/>
    <w:rsid w:val="007431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4760"/>
    <w:pPr>
      <w:keepNext/>
      <w:keepLines/>
      <w:spacing w:line="276" w:lineRule="auto"/>
      <w:outlineLvl w:val="1"/>
    </w:pPr>
    <w:rPr>
      <w:rFonts w:asciiTheme="majorHAnsi" w:eastAsiaTheme="majorEastAsia" w:hAnsiTheme="majorHAnsi" w:cstheme="majorBidi"/>
      <w:b/>
      <w:bCs/>
      <w:color w:val="4F81BD" w:themeColor="accent1"/>
      <w:sz w:val="20"/>
      <w:szCs w:val="20"/>
      <w:u w:color="0F243E"/>
    </w:rPr>
  </w:style>
  <w:style w:type="paragraph" w:styleId="Heading3">
    <w:name w:val="heading 3"/>
    <w:basedOn w:val="Normal"/>
    <w:next w:val="Normal"/>
    <w:link w:val="Heading3Char"/>
    <w:uiPriority w:val="9"/>
    <w:unhideWhenUsed/>
    <w:qFormat/>
    <w:rsid w:val="00A4705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2BC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760"/>
    <w:rPr>
      <w:rFonts w:asciiTheme="majorHAnsi" w:eastAsiaTheme="majorEastAsia" w:hAnsiTheme="majorHAnsi" w:cstheme="majorBidi"/>
      <w:b/>
      <w:bCs/>
      <w:color w:val="4F81BD" w:themeColor="accent1"/>
      <w:sz w:val="20"/>
      <w:szCs w:val="20"/>
      <w:u w:color="0F243E"/>
      <w:bdr w:val="nil"/>
      <w:lang w:val="en-GB"/>
    </w:rPr>
  </w:style>
  <w:style w:type="character" w:customStyle="1" w:styleId="Heading3Char">
    <w:name w:val="Heading 3 Char"/>
    <w:basedOn w:val="DefaultParagraphFont"/>
    <w:link w:val="Heading3"/>
    <w:uiPriority w:val="9"/>
    <w:rsid w:val="00A4705C"/>
    <w:rPr>
      <w:rFonts w:asciiTheme="majorHAnsi" w:eastAsiaTheme="majorEastAsia" w:hAnsiTheme="majorHAnsi" w:cstheme="majorBidi"/>
      <w:b/>
      <w:bCs/>
      <w:color w:val="4F81BD" w:themeColor="accent1"/>
      <w:bdr w:val="nil"/>
      <w:lang w:val="en-GB"/>
    </w:rPr>
  </w:style>
  <w:style w:type="paragraph" w:customStyle="1" w:styleId="HeaderFooter">
    <w:name w:val="Header &amp; Footer"/>
    <w:rsid w:val="00A4705C"/>
    <w:pPr>
      <w:pBdr>
        <w:top w:val="nil"/>
        <w:left w:val="nil"/>
        <w:bottom w:val="nil"/>
        <w:right w:val="nil"/>
        <w:between w:val="nil"/>
        <w:bar w:val="nil"/>
      </w:pBdr>
      <w:tabs>
        <w:tab w:val="right" w:pos="9020"/>
      </w:tabs>
    </w:pPr>
    <w:rPr>
      <w:rFonts w:ascii="Helvetica" w:eastAsia="Arial Unicode MS" w:hAnsi="Arial Unicode MS" w:cs="Arial Unicode MS"/>
      <w:color w:val="000000"/>
      <w:bdr w:val="nil"/>
      <w:lang w:val="en-IN"/>
    </w:rPr>
  </w:style>
  <w:style w:type="paragraph" w:styleId="Header">
    <w:name w:val="header"/>
    <w:link w:val="HeaderChar"/>
    <w:rsid w:val="00A4705C"/>
    <w:pPr>
      <w:pBdr>
        <w:top w:val="nil"/>
        <w:left w:val="nil"/>
        <w:bottom w:val="nil"/>
        <w:right w:val="nil"/>
        <w:between w:val="nil"/>
        <w:bar w:val="nil"/>
      </w:pBdr>
      <w:tabs>
        <w:tab w:val="center" w:pos="4680"/>
        <w:tab w:val="right" w:pos="9360"/>
      </w:tabs>
    </w:pPr>
    <w:rPr>
      <w:rFonts w:ascii="Calibri" w:eastAsia="Calibri" w:hAnsi="Calibri" w:cs="Calibri"/>
      <w:color w:val="000000"/>
      <w:sz w:val="22"/>
      <w:szCs w:val="22"/>
      <w:u w:color="000000"/>
      <w:bdr w:val="nil"/>
    </w:rPr>
  </w:style>
  <w:style w:type="character" w:customStyle="1" w:styleId="HeaderChar">
    <w:name w:val="Header Char"/>
    <w:basedOn w:val="DefaultParagraphFont"/>
    <w:link w:val="Header"/>
    <w:rsid w:val="00A4705C"/>
    <w:rPr>
      <w:rFonts w:ascii="Calibri" w:eastAsia="Calibri" w:hAnsi="Calibri" w:cs="Calibri"/>
      <w:color w:val="000000"/>
      <w:sz w:val="22"/>
      <w:szCs w:val="22"/>
      <w:u w:color="000000"/>
      <w:bdr w:val="nil"/>
    </w:rPr>
  </w:style>
  <w:style w:type="character" w:customStyle="1" w:styleId="Hyperlink0">
    <w:name w:val="Hyperlink.0"/>
    <w:basedOn w:val="DefaultParagraphFont"/>
    <w:rsid w:val="00A4705C"/>
    <w:rPr>
      <w:rFonts w:ascii="Cambria" w:eastAsia="Cambria" w:hAnsi="Cambria" w:cs="Cambria"/>
      <w:caps w:val="0"/>
      <w:smallCaps w:val="0"/>
      <w:strike w:val="0"/>
      <w:dstrike w:val="0"/>
      <w:outline w:val="0"/>
      <w:color w:val="0000FF"/>
      <w:spacing w:val="0"/>
      <w:kern w:val="0"/>
      <w:position w:val="0"/>
      <w:sz w:val="24"/>
      <w:szCs w:val="24"/>
      <w:u w:val="single" w:color="0000FF"/>
      <w:vertAlign w:val="baseline"/>
      <w:lang w:val="en-US"/>
    </w:rPr>
  </w:style>
  <w:style w:type="paragraph" w:styleId="Footer">
    <w:name w:val="footer"/>
    <w:link w:val="FooterChar"/>
    <w:rsid w:val="00A4705C"/>
    <w:pPr>
      <w:pBdr>
        <w:top w:val="nil"/>
        <w:left w:val="nil"/>
        <w:bottom w:val="nil"/>
        <w:right w:val="nil"/>
        <w:between w:val="nil"/>
        <w:bar w:val="nil"/>
      </w:pBdr>
      <w:tabs>
        <w:tab w:val="center" w:pos="4680"/>
        <w:tab w:val="right" w:pos="9360"/>
      </w:tabs>
    </w:pPr>
    <w:rPr>
      <w:rFonts w:ascii="Calibri" w:eastAsia="Calibri" w:hAnsi="Calibri" w:cs="Calibri"/>
      <w:color w:val="000000"/>
      <w:sz w:val="22"/>
      <w:szCs w:val="22"/>
      <w:u w:color="000000"/>
      <w:bdr w:val="nil"/>
    </w:rPr>
  </w:style>
  <w:style w:type="character" w:customStyle="1" w:styleId="FooterChar">
    <w:name w:val="Footer Char"/>
    <w:basedOn w:val="DefaultParagraphFont"/>
    <w:link w:val="Footer"/>
    <w:rsid w:val="00A4705C"/>
    <w:rPr>
      <w:rFonts w:ascii="Calibri" w:eastAsia="Calibri" w:hAnsi="Calibri" w:cs="Calibri"/>
      <w:color w:val="000000"/>
      <w:sz w:val="22"/>
      <w:szCs w:val="22"/>
      <w:u w:color="000000"/>
      <w:bdr w:val="nil"/>
    </w:rPr>
  </w:style>
  <w:style w:type="paragraph" w:customStyle="1" w:styleId="Body">
    <w:name w:val="Body"/>
    <w:rsid w:val="00A4705C"/>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IN"/>
    </w:rPr>
  </w:style>
  <w:style w:type="character" w:styleId="PageNumber">
    <w:name w:val="page number"/>
    <w:basedOn w:val="DefaultParagraphFont"/>
    <w:uiPriority w:val="99"/>
    <w:semiHidden/>
    <w:unhideWhenUsed/>
    <w:rsid w:val="00A4705C"/>
  </w:style>
  <w:style w:type="character" w:styleId="CommentReference">
    <w:name w:val="annotation reference"/>
    <w:basedOn w:val="DefaultParagraphFont"/>
    <w:uiPriority w:val="99"/>
    <w:semiHidden/>
    <w:unhideWhenUsed/>
    <w:rsid w:val="00071AA6"/>
    <w:rPr>
      <w:sz w:val="16"/>
      <w:szCs w:val="16"/>
    </w:rPr>
  </w:style>
  <w:style w:type="paragraph" w:styleId="CommentText">
    <w:name w:val="annotation text"/>
    <w:basedOn w:val="Normal"/>
    <w:link w:val="CommentTextChar"/>
    <w:uiPriority w:val="99"/>
    <w:semiHidden/>
    <w:unhideWhenUsed/>
    <w:rsid w:val="00071AA6"/>
    <w:rPr>
      <w:sz w:val="20"/>
      <w:szCs w:val="20"/>
    </w:rPr>
  </w:style>
  <w:style w:type="character" w:customStyle="1" w:styleId="CommentTextChar">
    <w:name w:val="Comment Text Char"/>
    <w:basedOn w:val="DefaultParagraphFont"/>
    <w:link w:val="CommentText"/>
    <w:uiPriority w:val="99"/>
    <w:semiHidden/>
    <w:rsid w:val="00071AA6"/>
    <w:rPr>
      <w:rFonts w:ascii="Times New Roman" w:eastAsia="Arial Unicode MS" w:hAnsi="Times New Roman" w:cs="Times New Roman"/>
      <w:sz w:val="20"/>
      <w:szCs w:val="20"/>
      <w:bdr w:val="nil"/>
      <w:lang w:val="en-GB"/>
    </w:rPr>
  </w:style>
  <w:style w:type="paragraph" w:styleId="CommentSubject">
    <w:name w:val="annotation subject"/>
    <w:basedOn w:val="CommentText"/>
    <w:next w:val="CommentText"/>
    <w:link w:val="CommentSubjectChar"/>
    <w:uiPriority w:val="99"/>
    <w:semiHidden/>
    <w:unhideWhenUsed/>
    <w:rsid w:val="00071AA6"/>
    <w:rPr>
      <w:b/>
      <w:bCs/>
    </w:rPr>
  </w:style>
  <w:style w:type="character" w:customStyle="1" w:styleId="CommentSubjectChar">
    <w:name w:val="Comment Subject Char"/>
    <w:basedOn w:val="CommentTextChar"/>
    <w:link w:val="CommentSubject"/>
    <w:uiPriority w:val="99"/>
    <w:semiHidden/>
    <w:rsid w:val="00071AA6"/>
    <w:rPr>
      <w:rFonts w:ascii="Times New Roman" w:eastAsia="Arial Unicode MS" w:hAnsi="Times New Roman" w:cs="Times New Roman"/>
      <w:b/>
      <w:bCs/>
      <w:sz w:val="20"/>
      <w:szCs w:val="20"/>
      <w:bdr w:val="nil"/>
      <w:lang w:val="en-GB"/>
    </w:rPr>
  </w:style>
  <w:style w:type="paragraph" w:styleId="BalloonText">
    <w:name w:val="Balloon Text"/>
    <w:basedOn w:val="Normal"/>
    <w:link w:val="BalloonTextChar"/>
    <w:uiPriority w:val="99"/>
    <w:semiHidden/>
    <w:unhideWhenUsed/>
    <w:rsid w:val="00071A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1AA6"/>
    <w:rPr>
      <w:rFonts w:ascii="Segoe UI" w:eastAsia="Arial Unicode MS" w:hAnsi="Segoe UI" w:cs="Segoe UI"/>
      <w:sz w:val="18"/>
      <w:szCs w:val="18"/>
      <w:bdr w:val="nil"/>
      <w:lang w:val="en-GB"/>
    </w:rPr>
  </w:style>
  <w:style w:type="character" w:customStyle="1" w:styleId="Heading4Char">
    <w:name w:val="Heading 4 Char"/>
    <w:basedOn w:val="DefaultParagraphFont"/>
    <w:link w:val="Heading4"/>
    <w:uiPriority w:val="9"/>
    <w:rsid w:val="00A12BC5"/>
    <w:rPr>
      <w:rFonts w:asciiTheme="majorHAnsi" w:eastAsiaTheme="majorEastAsia" w:hAnsiTheme="majorHAnsi" w:cstheme="majorBidi"/>
      <w:b/>
      <w:bCs/>
      <w:i/>
      <w:iCs/>
      <w:color w:val="4F81BD" w:themeColor="accent1"/>
      <w:bdr w:val="nil"/>
      <w:lang w:val="en-GB"/>
    </w:rPr>
  </w:style>
  <w:style w:type="paragraph" w:styleId="ListParagraph">
    <w:name w:val="List Paragraph"/>
    <w:basedOn w:val="Normal"/>
    <w:uiPriority w:val="34"/>
    <w:qFormat/>
    <w:rsid w:val="00A12BC5"/>
    <w:pPr>
      <w:ind w:left="720"/>
      <w:contextualSpacing/>
    </w:pPr>
  </w:style>
  <w:style w:type="character" w:customStyle="1" w:styleId="m4355934108109963478cs55e17cf2">
    <w:name w:val="m_4355934108109963478cs55e17cf2"/>
    <w:basedOn w:val="DefaultParagraphFont"/>
    <w:rsid w:val="000C27A6"/>
  </w:style>
  <w:style w:type="paragraph" w:customStyle="1" w:styleId="m4355934108109963478cs95e872d0">
    <w:name w:val="m_4355934108109963478cs95e872d0"/>
    <w:basedOn w:val="Normal"/>
    <w:rsid w:val="000C27A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cstheme="minorBidi"/>
      <w:sz w:val="20"/>
      <w:szCs w:val="20"/>
      <w:bdr w:val="none" w:sz="0" w:space="0" w:color="auto"/>
      <w:lang w:val="en-IN"/>
    </w:rPr>
  </w:style>
  <w:style w:type="character" w:customStyle="1" w:styleId="m4355934108109963478cscf6bbf71">
    <w:name w:val="m_4355934108109963478cscf6bbf71"/>
    <w:basedOn w:val="DefaultParagraphFont"/>
    <w:rsid w:val="000C27A6"/>
  </w:style>
  <w:style w:type="character" w:customStyle="1" w:styleId="Heading1Char">
    <w:name w:val="Heading 1 Char"/>
    <w:basedOn w:val="DefaultParagraphFont"/>
    <w:link w:val="Heading1"/>
    <w:uiPriority w:val="9"/>
    <w:rsid w:val="007431DD"/>
    <w:rPr>
      <w:rFonts w:asciiTheme="majorHAnsi" w:eastAsiaTheme="majorEastAsia" w:hAnsiTheme="majorHAnsi" w:cstheme="majorBidi"/>
      <w:b/>
      <w:bCs/>
      <w:color w:val="345A8A" w:themeColor="accent1" w:themeShade="B5"/>
      <w:sz w:val="32"/>
      <w:szCs w:val="32"/>
      <w:bdr w:val="nil"/>
      <w:lang w:val="en-GB"/>
    </w:rPr>
  </w:style>
  <w:style w:type="character" w:styleId="Hyperlink">
    <w:name w:val="Hyperlink"/>
    <w:basedOn w:val="DefaultParagraphFont"/>
    <w:uiPriority w:val="99"/>
    <w:semiHidden/>
    <w:unhideWhenUsed/>
    <w:rsid w:val="00F510BC"/>
    <w:rPr>
      <w:color w:val="0000FF"/>
      <w:u w:val="single"/>
    </w:rPr>
  </w:style>
  <w:style w:type="paragraph" w:styleId="NoSpacing">
    <w:name w:val="No Spacing"/>
    <w:uiPriority w:val="1"/>
    <w:qFormat/>
    <w:rsid w:val="00A57814"/>
    <w:pPr>
      <w:pBdr>
        <w:top w:val="nil"/>
        <w:left w:val="nil"/>
        <w:bottom w:val="nil"/>
        <w:right w:val="nil"/>
        <w:between w:val="nil"/>
        <w:bar w:val="nil"/>
      </w:pBdr>
    </w:pPr>
    <w:rPr>
      <w:rFonts w:ascii="Times New Roman" w:eastAsia="Arial Unicode MS" w:hAnsi="Times New Roman" w:cs="Times New Roman"/>
      <w:bdr w:val="ni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463391">
      <w:bodyDiv w:val="1"/>
      <w:marLeft w:val="0"/>
      <w:marRight w:val="0"/>
      <w:marTop w:val="0"/>
      <w:marBottom w:val="0"/>
      <w:divBdr>
        <w:top w:val="none" w:sz="0" w:space="0" w:color="auto"/>
        <w:left w:val="none" w:sz="0" w:space="0" w:color="auto"/>
        <w:bottom w:val="none" w:sz="0" w:space="0" w:color="auto"/>
        <w:right w:val="none" w:sz="0" w:space="0" w:color="auto"/>
      </w:divBdr>
    </w:div>
    <w:div w:id="1798798156">
      <w:bodyDiv w:val="1"/>
      <w:marLeft w:val="0"/>
      <w:marRight w:val="0"/>
      <w:marTop w:val="0"/>
      <w:marBottom w:val="0"/>
      <w:divBdr>
        <w:top w:val="none" w:sz="0" w:space="0" w:color="auto"/>
        <w:left w:val="none" w:sz="0" w:space="0" w:color="auto"/>
        <w:bottom w:val="none" w:sz="0" w:space="0" w:color="auto"/>
        <w:right w:val="none" w:sz="0" w:space="0" w:color="auto"/>
      </w:divBdr>
    </w:div>
    <w:div w:id="1999725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unglobalcompact.org/docs/publications/Global_Opportunity_Report.pdf"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angeeta.robinson@gmail.com" TargetMode="External"/><Relationship Id="rId2" Type="http://schemas.openxmlformats.org/officeDocument/2006/relationships/hyperlink" Target="mailto:sangeeta.robin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00C2F-BB09-6C49-B393-D0595701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3</Pages>
  <Words>1325</Words>
  <Characters>7553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Sangeeta Robinson</dc:creator>
  <cp:lastModifiedBy>Sangeeta Robinson</cp:lastModifiedBy>
  <cp:revision>22</cp:revision>
  <cp:lastPrinted>2020-03-17T09:57:00Z</cp:lastPrinted>
  <dcterms:created xsi:type="dcterms:W3CDTF">2019-03-19T11:44:00Z</dcterms:created>
  <dcterms:modified xsi:type="dcterms:W3CDTF">2020-05-29T07:01:00Z</dcterms:modified>
</cp:coreProperties>
</file>