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Serviços — Privacidade e Termos</w:t>
      </w:r>
    </w:p>
    <w:p>
      <w:pPr>
        <w:jc w:val="center"/>
      </w:pPr>
      <w:r>
        <w:t>Cópia extraída das páginas publicadas do Atentoform (Hub de Recrutamento &amp; Seleção) para referência/documentação.</w:t>
      </w:r>
    </w:p>
    <w:p>
      <w:r>
        <w:br w:type="page"/>
      </w:r>
    </w:p>
    <w:p>
      <w:pPr>
        <w:pStyle w:val="Heading1"/>
      </w:pPr>
      <w:r>
        <w:t>Privacidade e segurança (visão geral)</w:t>
      </w:r>
    </w:p>
    <w:p>
      <w:pPr>
        <w:pStyle w:val="ListBullet"/>
      </w:pPr>
      <w:r>
        <w:t>Política de Privacidade Explica como seus dados são usados ao preencher os formulários e quais são seus direitos.</w:t>
      </w:r>
    </w:p>
    <w:p>
      <w:pPr>
        <w:pStyle w:val="ListBullet"/>
      </w:pPr>
      <w:r>
        <w:t>Termos de Uso Condições de uso da ferramenta e o que esperamos de quem gera os PDFs.</w:t>
      </w:r>
    </w:p>
    <w:p>
      <w:pPr>
        <w:pStyle w:val="ListBullet"/>
      </w:pPr>
      <w:r>
        <w:t>Fluxo de dados Resumo do que acontece com as informações no seu navegador até o arquivo PDF.</w:t>
      </w:r>
    </w:p>
    <w:p>
      <w:pPr>
        <w:pStyle w:val="ListBullet"/>
      </w:pPr>
      <w:r>
        <w:t>Impacto na privacidade (RIPD) Como avaliamos os riscos para seus dados neste tipo de ferramenta.</w:t>
      </w:r>
    </w:p>
    <w:p>
      <w:pPr>
        <w:pStyle w:val="ListBullet"/>
      </w:pPr>
      <w:r>
        <w:t>Segurança da plataforma Medidas que ajudam a manter o serviço dos formulários fiável e protegido.</w:t>
      </w:r>
    </w:p>
    <w:p>
      <w:pPr>
        <w:pStyle w:val="ListBullet"/>
      </w:pPr>
      <w:r>
        <w:t>Resposta a incidentes O que fazemos se algo correr mal com a segurança ou a disponibilidade do serviço.</w:t>
      </w:r>
    </w:p>
    <w:p>
      <w:pPr>
        <w:pStyle w:val="ListBullet"/>
      </w:pPr>
      <w:r>
        <w:t>Bases legais (LGPD) Enquadramento legal que permite tratar os dados neste contexto.</w:t>
      </w:r>
    </w:p>
    <w:p>
      <w:pPr>
        <w:pStyle w:val="ListBullet"/>
      </w:pPr>
      <w:r>
        <w:t>Governança Como a empresa organiza e atualiza estas políticas ao longo do tempo.</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Política de Privacidade</w:t>
      </w:r>
    </w:p>
    <w:p>
      <w:pPr>
        <w:pStyle w:val="Heading2"/>
      </w:pPr>
      <w:r>
        <w:t>1. Introdução</w:t>
      </w:r>
    </w:p>
    <w:p>
      <w:r>
        <w:t>Esta plataforma foi desenvolvida com base no princípio de Privacy by Design, priorizando a minimização e a não retenção centralizada de dados pessoais nos sistemas desta aplicação.</w:t>
      </w:r>
    </w:p>
    <w:p>
      <w:r>
        <w:t>Trata-se de uma plataforma destinada ao uso interno da empresa, disponibilizada como ferramenta de apoio ao preenchimento de formulários.</w:t>
      </w:r>
    </w:p>
    <w:p>
      <w:pPr>
        <w:pStyle w:val="Heading2"/>
      </w:pPr>
      <w:r>
        <w:t>2. Natureza do Tratamento de Dados</w:t>
      </w:r>
    </w:p>
    <w:p>
      <w:r>
        <w:t>Os dados inseridos pelo usuário:</w:t>
      </w:r>
    </w:p>
    <w:p>
      <w:pPr>
        <w:pStyle w:val="ListBullet"/>
      </w:pPr>
      <w:r>
        <w:t>São processados exclusivamente no navegador (client-side), para composição do PDF;</w:t>
      </w:r>
    </w:p>
    <w:p>
      <w:pPr>
        <w:pStyle w:val="ListBullet"/>
      </w:pPr>
      <w:r>
        <w:t>Não são enviados a servidores desta aplicação para armazenamento de formulário ou finalização obrigatória do PDF;</w:t>
      </w:r>
    </w:p>
    <w:p>
      <w:pPr>
        <w:pStyle w:val="ListBullet"/>
      </w:pPr>
      <w:r>
        <w:t>Não são armazenados em bases de dados remotas operadas por esta solução para os dados digitados nos formulários;</w:t>
      </w:r>
    </w:p>
    <w:p>
      <w:pPr>
        <w:pStyle w:val="ListBullet"/>
      </w:pPr>
      <w:r>
        <w:t>Não são compartilhados com terceiros por intermédio desta aplicação no fluxo técnico descrito em Fluxo de dados;</w:t>
      </w:r>
    </w:p>
    <w:p>
      <w:pPr>
        <w:pStyle w:val="ListBullet"/>
      </w:pPr>
      <w:r>
        <w:t>Permanecem durante o preenchimento na memória do dispositivo e, quando aplicável, em armazenamento local opcional exclusivamente no navegador (ver §7);</w:t>
      </w:r>
    </w:p>
    <w:p>
      <w:pPr>
        <w:pStyle w:val="ListBullet"/>
      </w:pPr>
      <w:r>
        <w:t>Após a geração do PDF, podem permanecer no dispositivo o conteúdo do formulário e o rascunho local (quando ativo) até o usuário acionar Descartar rascunho, limpar o armazenamento do navegador ou encerrar o uso pretendido neste fluxo;</w:t>
      </w:r>
    </w:p>
    <w:p>
      <w:pPr>
        <w:pStyle w:val="Heading2"/>
      </w:pPr>
      <w:r>
        <w:t>3. Dados Inseridos pelo Usuário</w:t>
      </w:r>
    </w:p>
    <w:p>
      <w:r>
        <w:t>O usuário poderá inserir, voluntariamente:</w:t>
      </w:r>
    </w:p>
    <w:p>
      <w:pPr>
        <w:pStyle w:val="ListBullet"/>
      </w:pPr>
      <w:r>
        <w:t>Nome, CPF, RG</w:t>
      </w:r>
    </w:p>
    <w:p>
      <w:pPr>
        <w:pStyle w:val="ListBullet"/>
      </w:pPr>
      <w:r>
        <w:t>Endereço e contatos</w:t>
      </w:r>
    </w:p>
    <w:p>
      <w:pPr>
        <w:pStyle w:val="ListBullet"/>
      </w:pPr>
      <w:r>
        <w:t>Dados profissionais e bancários</w:t>
      </w:r>
    </w:p>
    <w:p>
      <w:pPr>
        <w:pStyle w:val="ListBullet"/>
      </w:pPr>
      <w:r>
        <w:t>Informações de dependentes</w:t>
      </w:r>
    </w:p>
    <w:p>
      <w:pPr>
        <w:pStyle w:val="ListBullet"/>
      </w:pPr>
      <w:r>
        <w:t>Demais campos previstos nos modelos de formulário institucional em uso</w:t>
      </w:r>
    </w:p>
    <w:p>
      <w:r>
        <w:t>Esses dados são utilizados exclusivamente para composição do documento PDF gerado localmente.</w:t>
      </w:r>
    </w:p>
    <w:p>
      <w:pPr>
        <w:pStyle w:val="Heading2"/>
      </w:pPr>
      <w:r>
        <w:t>4. Finalidade</w:t>
      </w:r>
    </w:p>
    <w:p>
      <w:r>
        <w:t>A finalidade do tratamento neste contexto é:</w:t>
      </w:r>
    </w:p>
    <w:p>
      <w:r>
        <w:t>Gerar um arquivo PDF com base nas informações inseridas pelo próprio usuário, no âmbito dos processos de admissão e assistência médica conforme os formulários disponibilizados.</w:t>
      </w:r>
    </w:p>
    <w:p>
      <w:pPr>
        <w:pStyle w:val="Heading2"/>
      </w:pPr>
      <w:r>
        <w:t>5. Base Legal</w:t>
      </w:r>
    </w:p>
    <w:p>
      <w:r>
        <w:t>O tratamento ocorre com base em:</w:t>
      </w:r>
    </w:p>
    <w:p>
      <w:pPr>
        <w:pStyle w:val="ListBullet"/>
      </w:pPr>
      <w:r>
        <w:t>Execução de procedimento solicitado pelo titular (preenchimento e geração do documento solicitado pelo próprio usuário).</w:t>
      </w:r>
    </w:p>
    <w:p>
      <w:r>
        <w:t>Fundamentos adicionais ou específicos por tipo de dado devem constar do inventário corporativo de tratamentos e do documento Base legal (LGPD).</w:t>
      </w:r>
    </w:p>
    <w:p>
      <w:pPr>
        <w:pStyle w:val="Heading2"/>
      </w:pPr>
      <w:r>
        <w:t>6. Compartilhamento de Dados</w:t>
      </w:r>
    </w:p>
    <w:p>
      <w:r>
        <w:t>Não há qualquer compartilhamento de dados por intermédio desta aplicação com terceiros para os fins de tratamento descritos nesta política.</w:t>
      </w:r>
    </w:p>
    <w:p>
      <w:r>
        <w:t>Serviços de infraestrutura (por exemplo hospedagem estática ou CDN) podem processar metadados de acesso conforme políticas do fornecedor; não devem incluir o corpo dos formulários nos registros operacionais da aplicação.</w:t>
      </w:r>
    </w:p>
    <w:p>
      <w:pPr>
        <w:pStyle w:val="Heading2"/>
      </w:pPr>
      <w:r>
        <w:t>7. Armazenamento e Retenção</w:t>
      </w:r>
    </w:p>
    <w:p>
      <w:r>
        <w:t>7.1 Ausência de base centralizada: não há armazenamento dos dados do formulário em servidor de aplicação operado por esta solução para consulta posterior típica de “cadastro web”.</w:t>
      </w:r>
    </w:p>
    <w:p>
      <w:r>
        <w:t>7.2 Após a geração do PDF: o formulário e o rascunho local opcional permanecem no dispositivo para permitir revisão, correções ou nova geração do arquivo até o usuário utilizar Descartar rascunho, limpar o navegador ou outra ação equivalente sob seu controle.</w:t>
      </w:r>
    </w:p>
    <w:p>
      <w:r>
        <w:t>7.3 Rascunho local (quando ativo na versão implantada): pode existir persistência opcional no navegador (por exemplo localStorage) apenas para permitir retomar o preenchimento no mesmo dispositivo. Tal persistência:</w:t>
      </w:r>
    </w:p>
    <w:p>
      <w:pPr>
        <w:pStyle w:val="ListBullet"/>
      </w:pPr>
      <w:r>
        <w:t>permanece sob controle local do usuário;</w:t>
      </w:r>
    </w:p>
    <w:p>
      <w:pPr>
        <w:pStyle w:val="ListBullet"/>
      </w:pPr>
      <w:r>
        <w:t>pode ser eliminada pelo usuário através da função Descartar rascunho ou equivalente;</w:t>
      </w:r>
    </w:p>
    <w:p>
      <w:pPr>
        <w:pStyle w:val="ListBullet"/>
      </w:pPr>
      <w:r>
        <w:t>não substitui políticas de arquivo físico ou sistemas oficiais da empresa.</w:t>
      </w:r>
    </w:p>
    <w:p>
      <w:r>
        <w:t>7.4 Controle de acesso por chave (quando ativo): páginas protegidas podem utilizar verificação criptográfica client-side para restringir o acesso. Esta funcionalidade:</w:t>
      </w:r>
    </w:p>
    <w:p>
      <w:pPr>
        <w:pStyle w:val="ListBullet"/>
      </w:pPr>
      <w:r>
        <w:t>utiliza sessionStorage para armazenar um token de sessão aleatório e o timestamp de expiração — não armazena a chave de acesso inserida pelo usuário;</w:t>
      </w:r>
    </w:p>
    <w:p>
      <w:pPr>
        <w:pStyle w:val="ListBullet"/>
      </w:pPr>
      <w:r>
        <w:t>os verificadores são derivados de SHA-256 com salt próprio; as chaves originais não existem no código-fonte;</w:t>
      </w:r>
    </w:p>
    <w:p>
      <w:pPr>
        <w:pStyle w:val="ListBullet"/>
      </w:pPr>
      <w:r>
        <w:t>a sessão expira automaticamente após período de inatividade (padrão: 60 minutos) ou quando o usuário aciona Encerrar acesso;</w:t>
      </w:r>
    </w:p>
    <w:p>
      <w:pPr>
        <w:pStyle w:val="ListBullet"/>
      </w:pPr>
      <w:r>
        <w:t>o sessionStorage é limpo automaticamente ao fechar a aba do navegador;</w:t>
      </w:r>
    </w:p>
    <w:p>
      <w:pPr>
        <w:pStyle w:val="ListBullet"/>
      </w:pPr>
      <w:r>
        <w:t>estes dados de sessão não são transmitidos a servidores nem compartilhados com terceiros.</w:t>
      </w:r>
    </w:p>
    <w:p>
      <w:pPr>
        <w:pStyle w:val="Heading2"/>
      </w:pPr>
      <w:r>
        <w:t>8. Segurança</w:t>
      </w:r>
    </w:p>
    <w:p>
      <w:r>
        <w:t>A aplicação utiliza HTTPS em ambiente de produção e arquitetura que reduz persistência e transmissão desnecessárias de dados pessoais. Medidas complementares constam de Baseline de segurança.</w:t>
      </w:r>
    </w:p>
    <w:p>
      <w:pPr>
        <w:pStyle w:val="Heading2"/>
      </w:pPr>
      <w:r>
        <w:t>9. Direitos do Titular</w:t>
      </w:r>
    </w:p>
    <w:p>
      <w:r>
        <w:t>O titular pode exercer seus direitos previstos na LGPD junto aos canais institucionais da empresa indicados pelo responsável pelo tratamento.</w:t>
      </w:r>
    </w:p>
    <w:p>
      <w:r>
        <w:t>Na medida em que não há base de dados centralizada desta aplicação para os dados digitados pelo usuário, parte dos direitos pode relacionar-se a informações sob custódia local do dispositivo ou a processos de RH/arquivo já existentes na empresa.</w:t>
      </w:r>
    </w:p>
    <w:p>
      <w:pPr>
        <w:pStyle w:val="Heading2"/>
      </w:pPr>
      <w:r>
        <w:t>10. Responsável pela Plataforma</w:t>
      </w:r>
    </w:p>
    <w:p>
      <w:r>
        <w:t>Plataforma destinada ao uso interno da empresa.</w:t>
      </w:r>
    </w:p>
    <w:p>
      <w:pPr>
        <w:pStyle w:val="Heading2"/>
      </w:pPr>
      <w:r>
        <w:t>11. Alterações</w:t>
      </w:r>
    </w:p>
    <w:p>
      <w:r>
        <w:t>Esta política pode ser atualizada a qualquer momento para refletir mudanças legais, organizacionais ou de versão da aplicação.</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Termos de Uso</w:t>
      </w:r>
    </w:p>
    <w:p>
      <w:pPr>
        <w:pStyle w:val="Heading2"/>
      </w:pPr>
      <w:r>
        <w:t>1. Aceitação</w:t>
      </w:r>
    </w:p>
    <w:p>
      <w:r>
        <w:t>Ao utilizar esta plataforma, o usuário declara estar ciente e de acordo com os presentes Termos de Uso.</w:t>
      </w:r>
    </w:p>
    <w:p>
      <w:pPr>
        <w:pStyle w:val="Heading2"/>
      </w:pPr>
      <w:r>
        <w:t>2. Natureza da Plataforma</w:t>
      </w:r>
    </w:p>
    <w:p>
      <w:r>
        <w:t>A plataforma consiste em uma ferramenta digital destinada ao preenchimento de formulários e geração de arquivos PDF.</w:t>
      </w:r>
    </w:p>
    <w:p>
      <w:r>
        <w:t>Trata-se de uma plataforma destinada ao uso interno da empresa.</w:t>
      </w:r>
    </w:p>
    <w:p>
      <w:pPr>
        <w:pStyle w:val="Heading2"/>
      </w:pPr>
      <w:r>
        <w:t>3. Funcionamento</w:t>
      </w:r>
    </w:p>
    <w:p>
      <w:r>
        <w:t>A aplicação:</w:t>
      </w:r>
    </w:p>
    <w:p>
      <w:pPr>
        <w:pStyle w:val="ListBullet"/>
      </w:pPr>
      <w:r>
        <w:t>Opera exclusivamente no navegador do usuário;</w:t>
      </w:r>
    </w:p>
    <w:p>
      <w:pPr>
        <w:pStyle w:val="ListBullet"/>
      </w:pPr>
      <w:r>
        <w:t>Não envia os dados do formulário para servidores da aplicação para fins de conclusão ou armazenamento centralizado do preenchimento;</w:t>
      </w:r>
    </w:p>
    <w:p>
      <w:pPr>
        <w:pStyle w:val="ListBullet"/>
      </w:pPr>
      <w:r>
        <w:t>Não realiza, nos termos desta arquitetura, persistência em bases de dados remotas operadas por esta solução para os dados digitados nos formulários;</w:t>
      </w:r>
    </w:p>
    <w:p>
      <w:pPr>
        <w:pStyle w:val="ListBullet"/>
      </w:pPr>
      <w:r>
        <w:t>Após gerar o PDF, mantém os dados no formulário e no rascunho local (quando ativo) até o usuário acionar Descartar rascunho ou limpar o armazenamento do navegador, conforme comunicado na modal de política no momento da geração;</w:t>
      </w:r>
    </w:p>
    <w:p>
      <w:r>
        <w:t>Nota sobre rascunho: versões da ferramenta podem disponibilizar armazenamento local opcional no próprio navegador (por exemplo localStorage) apenas para permitir continuar o preenchimento no mesmo dispositivo. Esse recurso não substitui arquivo institucional nem transfere dados para servidores da aplicação; o usuário pode descartar o rascunho a qualquer momento pelos controles indicados na interface.</w:t>
      </w:r>
    </w:p>
    <w:p>
      <w:pPr>
        <w:pStyle w:val="Heading2"/>
      </w:pPr>
      <w:r>
        <w:t>4. Responsabilidade do Usuário</w:t>
      </w:r>
    </w:p>
    <w:p>
      <w:r>
        <w:t>O usuário é integralmente responsável por:</w:t>
      </w:r>
    </w:p>
    <w:p>
      <w:pPr>
        <w:pStyle w:val="ListBullet"/>
      </w:pPr>
      <w:r>
        <w:t>A veracidade das informações inseridas;</w:t>
      </w:r>
    </w:p>
    <w:p>
      <w:pPr>
        <w:pStyle w:val="ListBullet"/>
      </w:pPr>
      <w:r>
        <w:t>O uso adequado do documento gerado;</w:t>
      </w:r>
    </w:p>
    <w:p>
      <w:pPr>
        <w:pStyle w:val="ListBullet"/>
      </w:pPr>
      <w:r>
        <w:t>A guarda e proteção do arquivo após download;</w:t>
      </w:r>
    </w:p>
    <w:p>
      <w:pPr>
        <w:pStyle w:val="ListBullet"/>
      </w:pPr>
      <w:r>
        <w:t>O uso de equipamentos adequados e a gestão de sessões em ambientes partilhados (especialmente quando existir rascunho local);</w:t>
      </w:r>
    </w:p>
    <w:p>
      <w:pPr>
        <w:pStyle w:val="ListBullet"/>
      </w:pPr>
      <w:r>
        <w:t>Manter a confidencialidade da chave de acesso atribuída, não compartilhando-a com terceiros não autorizados;</w:t>
      </w:r>
    </w:p>
    <w:p>
      <w:pPr>
        <w:pStyle w:val="ListBullet"/>
      </w:pPr>
      <w:r>
        <w:t>Utilizar o botão Encerrar acesso ao terminar o uso, especialmente em dispositivos partilhados.</w:t>
      </w:r>
    </w:p>
    <w:p>
      <w:pPr>
        <w:pStyle w:val="Heading2"/>
      </w:pPr>
      <w:r>
        <w:t>5. Limitação de Responsabilidade</w:t>
      </w:r>
    </w:p>
    <w:p>
      <w:r>
        <w:t>O responsável pela plataforma não se responsabiliza por:</w:t>
      </w:r>
    </w:p>
    <w:p>
      <w:pPr>
        <w:pStyle w:val="ListBullet"/>
      </w:pPr>
      <w:r>
        <w:t>Informações incorretas inseridas pelo usuário;</w:t>
      </w:r>
    </w:p>
    <w:p>
      <w:pPr>
        <w:pStyle w:val="ListBullet"/>
      </w:pPr>
      <w:r>
        <w:t>Uso indevido dos documentos gerados;</w:t>
      </w:r>
    </w:p>
    <w:p>
      <w:pPr>
        <w:pStyle w:val="ListBullet"/>
      </w:pPr>
      <w:r>
        <w:t>Danos indiretos decorrentes da utilização da ferramenta.</w:t>
      </w:r>
    </w:p>
    <w:p>
      <w:pPr>
        <w:pStyle w:val="Heading2"/>
      </w:pPr>
      <w:r>
        <w:t>6. Uso Indevido</w:t>
      </w:r>
    </w:p>
    <w:p>
      <w:r>
        <w:t>É proibido:</w:t>
      </w:r>
    </w:p>
    <w:p>
      <w:pPr>
        <w:pStyle w:val="ListBullet"/>
      </w:pPr>
      <w:r>
        <w:t>Inserir informações falsas ou fraudulentas;</w:t>
      </w:r>
    </w:p>
    <w:p>
      <w:pPr>
        <w:pStyle w:val="ListBullet"/>
      </w:pPr>
      <w:r>
        <w:t>Utilizar a plataforma para fins ilícitos;</w:t>
      </w:r>
    </w:p>
    <w:p>
      <w:pPr>
        <w:pStyle w:val="ListBullet"/>
      </w:pPr>
      <w:r>
        <w:t>Tentar comprometer a segurança da aplicação.</w:t>
      </w:r>
    </w:p>
    <w:p>
      <w:pPr>
        <w:pStyle w:val="Heading2"/>
      </w:pPr>
      <w:r>
        <w:t>7. Controle de acesso</w:t>
      </w:r>
    </w:p>
    <w:p>
      <w:r>
        <w:t>Algumas páginas da plataforma podem utilizar verificação criptográfica client-side para restringir o acesso. Esta proteção:</w:t>
      </w:r>
    </w:p>
    <w:p>
      <w:pPr>
        <w:pStyle w:val="ListBullet"/>
      </w:pPr>
      <w:r>
        <w:t>utiliza chaves derivadas via SHA-256 com salt — as chaves originais não são armazenadas no código-fonte;</w:t>
      </w:r>
    </w:p>
    <w:p>
      <w:pPr>
        <w:pStyle w:val="ListBullet"/>
      </w:pPr>
      <w:r>
        <w:t>cria uma sessão local temporária no navegador (expira após inatividade ou ao fechar a aba);</w:t>
      </w:r>
    </w:p>
    <w:p>
      <w:pPr>
        <w:pStyle w:val="ListBullet"/>
      </w:pPr>
      <w:r>
        <w:t>não constitui autenticação server-side e não substitui controles de segurança corporativos;</w:t>
      </w:r>
    </w:p>
    <w:p>
      <w:pPr>
        <w:pStyle w:val="ListBullet"/>
      </w:pPr>
      <w:r>
        <w:t>deve ser tratada como proteção contra acesso casual e compartilhamento indiscriminado de links.</w:t>
      </w:r>
    </w:p>
    <w:p>
      <w:r>
        <w:t>Usuários avançados com controle total do navegador podem potencialmente contornar esta verificação. A plataforma não se responsabiliza por consequências do compartilhamento indevido de chaves de acesso.</w:t>
      </w:r>
    </w:p>
    <w:p>
      <w:pPr>
        <w:pStyle w:val="Heading2"/>
      </w:pPr>
      <w:r>
        <w:t>8. Segurança da informação e conformidade</w:t>
      </w:r>
    </w:p>
    <w:p>
      <w:r>
        <w:t>O uso da plataforma deve observar as políticas internas da empresa em matéria de proteção de dados e segurança da informação. Documentação complementar encontra-se em /Docs, incluindo baseline de segurança e política de privacidade aplicável à versão implantada.</w:t>
      </w:r>
    </w:p>
    <w:p>
      <w:pPr>
        <w:pStyle w:val="Heading2"/>
      </w:pPr>
      <w:r>
        <w:t>9. Disponibilidade</w:t>
      </w:r>
    </w:p>
    <w:p>
      <w:r>
        <w:t>A plataforma pode ser modificada, suspensa ou descontinuada a qualquer momento.</w:t>
      </w:r>
    </w:p>
    <w:p>
      <w:pPr>
        <w:pStyle w:val="Heading2"/>
      </w:pPr>
      <w:r>
        <w:t>10. Alterações</w:t>
      </w:r>
    </w:p>
    <w:p>
      <w:r>
        <w:t>Estes termos podem ser atualizados a qualquer momento. Recomenda-se a consulta periódica à versão vigente.</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Fluxo de dados</w:t>
      </w:r>
    </w:p>
    <w:p>
      <w:r>
        <w:t>Este documento descreve o fluxo de dados da ferramenta de formulários e PDF na perspectiva técnica, alinhado ao modelo corporativo e complementado com o comportamento das versões que disponibilizam rascunho local.</w:t>
      </w:r>
    </w:p>
    <w:p>
      <w:pPr>
        <w:pStyle w:val="Heading2"/>
      </w:pPr>
      <w:r>
        <w:t>Entrada</w:t>
      </w:r>
    </w:p>
    <w:p>
      <w:r>
        <w:t>Usuário insere dados manualmente nos formulários HTML servidos estaticamente.</w:t>
      </w:r>
    </w:p>
    <w:p>
      <w:pPr>
        <w:pStyle w:val="Heading2"/>
      </w:pPr>
      <w:r>
        <w:t>Processamento</w:t>
      </w:r>
    </w:p>
    <w:p>
      <w:pPr>
        <w:pStyle w:val="ListBullet"/>
      </w:pPr>
      <w:r>
        <w:t>Processamento ocorre exclusivamente no navegador.</w:t>
      </w:r>
    </w:p>
    <w:p>
      <w:pPr>
        <w:pStyle w:val="ListBullet"/>
      </w:pPr>
      <w:r>
        <w:t>Dados mantidos em memória (RAM) durante a sessão de preenchimento e geração do PDF.</w:t>
      </w:r>
    </w:p>
    <w:p>
      <w:r>
        <w:t>Modelo corporativo original (minimização máxima): ausência de uso de localStorage, sessionStorage ou IndexedDB para dados pessoais — estado puramente efêmero.</w:t>
      </w:r>
    </w:p>
    <w:p>
      <w:r>
        <w:t>Versões implantadas com recurso de rascunho: pode existir uso controlado de localStorage (ou equivalente) apenas para permitir retomar o preenchimento no mesmo navegador/dispositivo, com:</w:t>
      </w:r>
    </w:p>
    <w:p>
      <w:pPr>
        <w:pStyle w:val="ListBullet"/>
      </w:pPr>
      <w:r>
        <w:t>eliminação disponível via Descartar rascunho;</w:t>
      </w:r>
    </w:p>
    <w:p>
      <w:pPr>
        <w:pStyle w:val="ListBullet"/>
      </w:pPr>
      <w:r>
        <w:t>finalidade limitada à conveniência do usuário no mesmo dispositivo, até eliminação por Descartar rascunho ou limpeza local do navegador;</w:t>
      </w:r>
    </w:p>
    <w:p>
      <w:pPr>
        <w:pStyle w:val="ListBullet"/>
      </w:pPr>
      <w:r>
        <w:t>sem envio desses dados ao servidor da aplicação para armazenamento remoto do formulário.</w:t>
      </w:r>
    </w:p>
    <w:p>
      <w:pPr>
        <w:pStyle w:val="Heading2"/>
      </w:pPr>
      <w:r>
        <w:t>Geração</w:t>
      </w:r>
    </w:p>
    <w:p>
      <w:pPr>
        <w:pStyle w:val="ListBullet"/>
      </w:pPr>
      <w:r>
        <w:t>Biblioteca JavaScript gera o PDF localmente no dispositivo.</w:t>
      </w:r>
    </w:p>
    <w:p>
      <w:pPr>
        <w:pStyle w:val="Heading2"/>
      </w:pPr>
      <w:r>
        <w:t>Saída</w:t>
      </w:r>
    </w:p>
    <w:p>
      <w:pPr>
        <w:pStyle w:val="ListBullet"/>
      </w:pPr>
      <w:r>
        <w:t>Download direto para o dispositivo do usuário.</w:t>
      </w:r>
    </w:p>
    <w:p>
      <w:pPr>
        <w:pStyle w:val="Heading2"/>
      </w:pPr>
      <w:r>
        <w:t>Descarte</w:t>
      </w:r>
    </w:p>
    <w:p>
      <w:pPr>
        <w:pStyle w:val="ListBullet"/>
      </w:pPr>
      <w:r>
        <w:t>Persistência do preenchimento e do rascunho local segue os fluxos da aplicação atual: dados permanecem após gerar o PDF até ação explícita do usuário (ex.: Descartar rascunho), limpeza de armazenamento local ou nova sessão, conforme o navegador.</w:t>
      </w:r>
    </w:p>
    <w:p>
      <w:pPr>
        <w:pStyle w:val="ListBullet"/>
      </w:pPr>
      <w:r>
        <w:t>Rascunho local é removido quando o usuário aciona Descartar rascunho.</w:t>
      </w:r>
    </w:p>
    <w:p>
      <w:pPr>
        <w:pStyle w:val="Heading2"/>
      </w:pPr>
      <w:r>
        <w:t>Observação — O que não há (por desenho)</w:t>
      </w:r>
    </w:p>
    <w:p>
      <w:r>
        <w:t>Não há, nos termos desta solução:</w:t>
      </w:r>
    </w:p>
    <w:p>
      <w:pPr>
        <w:pStyle w:val="ListBullet"/>
      </w:pPr>
      <w:r>
        <w:t>Backend aplicacional obrigatório para guardar o formulário completo nos servidores desta app;</w:t>
      </w:r>
    </w:p>
    <w:p>
      <w:pPr>
        <w:pStyle w:val="ListBullet"/>
      </w:pPr>
      <w:r>
        <w:t>API própria para receber os campos preenchidos para conclusão do PDF;</w:t>
      </w:r>
    </w:p>
    <w:p>
      <w:pPr>
        <w:pStyle w:val="ListBullet"/>
      </w:pPr>
      <w:r>
        <w:t>Banco de dados central nesta aplicação para os dados digitados no formulário;</w:t>
      </w:r>
    </w:p>
    <w:p>
      <w:pPr>
        <w:pStyle w:val="ListBullet"/>
      </w:pPr>
      <w:r>
        <w:t>Envio obrigatório dos dados do formulário para servidores para gerar o PDF;</w:t>
      </w:r>
    </w:p>
    <w:p>
      <w:pPr>
        <w:pStyle w:val="ListBullet"/>
      </w:pPr>
      <w:r>
        <w:t>Logs de aplicação contendo payload de formulários com dados pessoais;</w:t>
      </w:r>
    </w:p>
    <w:p>
      <w:pPr>
        <w:pStyle w:val="ListBullet"/>
      </w:pPr>
      <w:r>
        <w:t>Chaves de acesso no código-fonte — apenas verificadores derivados (SHA-256 + salt) existem no guard.js.</w:t>
      </w:r>
    </w:p>
    <w:p>
      <w:pPr>
        <w:pStyle w:val="Heading2"/>
      </w:pPr>
      <w:r>
        <w:t>Controle de acesso (quando ativo)</w:t>
      </w:r>
    </w:p>
    <w:p>
      <w:r>
        <w:t>Além do fluxo de preenchimento, páginas protegidas utilizam sessionStorage para:</w:t>
      </w:r>
    </w:p>
    <w:p>
      <w:pPr>
        <w:pStyle w:val="ListBullet"/>
      </w:pPr>
      <w:r>
        <w:t>Armazenar um token aleatório (gerado via crypto.getRandomValues());</w:t>
      </w:r>
    </w:p>
    <w:p>
      <w:pPr>
        <w:pStyle w:val="ListBullet"/>
      </w:pPr>
      <w:r>
        <w:t>Armazenar o timestamp de expiração da sessão;</w:t>
      </w:r>
    </w:p>
    <w:p>
      <w:pPr>
        <w:pStyle w:val="ListBullet"/>
      </w:pPr>
      <w:r>
        <w:t>Armazenar o path da rota autenticada.</w:t>
      </w:r>
    </w:p>
    <w:p>
      <w:r>
        <w:t>Estes dados de sessão não contêm a chave de acesso inserida pelo usuário, não são transmitidos a servidores e são limpos automaticamente ao fechar a aba ou ao acionar Encerrar acesso.</w:t>
      </w:r>
    </w:p>
    <w:p>
      <w:r>
        <w:t>Infraestrutura de hospedagem/CDN pode gerar logs operacionais sem conteúdo do formulário — devem ser considerados no inventário de tratamentos quando aplicável.</w:t>
      </w:r>
    </w:p>
    <w:p>
      <w:pPr>
        <w:pStyle w:val="Heading2"/>
      </w:pPr>
      <w:r>
        <w:t>Diagrama (texto)</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RIPD — Relatório de Impacto à Privacidade</w:t>
      </w:r>
    </w:p>
    <w:p>
      <w:r>
        <w:t>Referência: Lei nº 13.709/2018 (LGPD), arts. 38 e seguintes. Modelo alinhado ao relatório corporativo de referência, passível de complementação pelo DPO.</w:t>
      </w:r>
    </w:p>
    <w:p>
      <w:pPr>
        <w:pStyle w:val="Heading2"/>
      </w:pPr>
      <w:r>
        <w:t>1. Descrição</w:t>
      </w:r>
    </w:p>
    <w:p>
      <w:r>
        <w:t>Ferramenta de geração de PDF com processamento local no navegador, destinada ao uso interno para suporte aos formulários de admissão e assistência médica conforme versões implantadas.</w:t>
      </w:r>
    </w:p>
    <w:p>
      <w:pPr>
        <w:pStyle w:val="Heading2"/>
      </w:pPr>
      <w:r>
        <w:t>2. Natureza do Tratamento</w:t>
      </w:r>
    </w:p>
    <w:p>
      <w:pPr>
        <w:pStyle w:val="ListBullet"/>
      </w:pPr>
      <w:r>
        <w:t>Dados inseridos voluntariamente pelo usuário nos formulários;</w:t>
      </w:r>
    </w:p>
    <w:p>
      <w:pPr>
        <w:pStyle w:val="ListBullet"/>
      </w:pPr>
      <w:r>
        <w:t>Processamento temporário em memória durante preenchimento e geração do PDF;</w:t>
      </w:r>
    </w:p>
    <w:p>
      <w:pPr>
        <w:pStyle w:val="ListBullet"/>
      </w:pPr>
      <w:r>
        <w:t>Ausência de armazenamento centralizado dos dados do formulário em servidores desta aplicação;</w:t>
      </w:r>
    </w:p>
    <w:p>
      <w:pPr>
        <w:pStyle w:val="ListBullet"/>
      </w:pPr>
      <w:r>
        <w:t>Opcionalmente, rascunho apenas no navegador (quando a versão assim previr), com função de descarte pelo usuário.</w:t>
      </w:r>
    </w:p>
    <w:p>
      <w:pPr>
        <w:pStyle w:val="Heading2"/>
      </w:pPr>
      <w:r>
        <w:t>3. Riscos Identificados</w:t>
      </w:r>
    </w:p>
    <w:p>
      <w:r>
        <w:t>Risco  ·  Descrição</w:t>
      </w:r>
    </w:p>
    <w:p>
      <w:r>
        <w:t>Exposição local  ·  PDF ou sessão em dispositivo partilhado ou comprometido</w:t>
      </w:r>
    </w:p>
    <w:p>
      <w:r>
        <w:t>Uso indevido  ·  Informações falsas ou utilização contra políticas internas</w:t>
      </w:r>
    </w:p>
    <w:p>
      <w:r>
        <w:t>Integridade da entrega  ·  Alteração maliciosa dos artefatos estáticos ou cadência de deploy</w:t>
      </w:r>
    </w:p>
    <w:p>
      <w:r>
        <w:t>Dependências  ·  Vulnerabilidades em bibliotecas JS de terceiros</w:t>
      </w:r>
    </w:p>
    <w:p>
      <w:pPr>
        <w:pStyle w:val="Heading2"/>
      </w:pPr>
      <w:r>
        <w:t>4. Medidas de Mitigação</w:t>
      </w:r>
    </w:p>
    <w:p>
      <w:pPr>
        <w:pStyle w:val="ListBullet"/>
      </w:pPr>
      <w:r>
        <w:t>Não persistência central nos termos da arquitetura atual da ferramenta;</w:t>
      </w:r>
    </w:p>
    <w:p>
      <w:pPr>
        <w:pStyle w:val="ListBullet"/>
      </w:pPr>
      <w:r>
        <w:t>Processamento local para geração do PDF;</w:t>
      </w:r>
    </w:p>
    <w:p>
      <w:pPr>
        <w:pStyle w:val="ListBullet"/>
      </w:pPr>
      <w:r>
        <w:t>Uso de HTTPS em produção;</w:t>
      </w:r>
    </w:p>
    <w:p>
      <w:pPr>
        <w:pStyle w:val="ListBullet"/>
      </w:pPr>
      <w:r>
        <w:t>Baseline de segurança e gestão de dependências (Baseline de segurança);</w:t>
      </w:r>
    </w:p>
    <w:p>
      <w:pPr>
        <w:pStyle w:val="ListBullet"/>
      </w:pPr>
      <w:r>
        <w:t>Comunicações na UI (ex.: decisões LGPD na geração do PDF);</w:t>
      </w:r>
    </w:p>
    <w:p>
      <w:pPr>
        <w:pStyle w:val="ListBullet"/>
      </w:pPr>
      <w:r>
        <w:t>Função de descarte de rascunho quando aplicável.</w:t>
      </w:r>
    </w:p>
    <w:p>
      <w:pPr>
        <w:pStyle w:val="Heading2"/>
      </w:pPr>
      <w:r>
        <w:t>5. Avaliação de risco</w:t>
      </w:r>
    </w:p>
    <w:p>
      <w:r>
        <w:t>Risco BAIXO a MÉDIO-BAIXO no que respeita a tratamentos remotos centralizados por esta app, considerando:</w:t>
      </w:r>
    </w:p>
    <w:p>
      <w:pPr>
        <w:pStyle w:val="ListBullet"/>
      </w:pPr>
      <w:r>
        <w:t>Não há retenção em bases remotas desta solução para os dados digitados no formulário;</w:t>
      </w:r>
    </w:p>
    <w:p>
      <w:pPr>
        <w:pStyle w:val="ListBullet"/>
      </w:pPr>
      <w:r>
        <w:t>Não há compartilhamento por esta camada com terceiros para fins descritos na política;</w:t>
      </w:r>
    </w:p>
    <w:p>
      <w:pPr>
        <w:pStyle w:val="ListBullet"/>
      </w:pPr>
      <w:r>
        <w:t>Tráfego obrigatório dos campos do formulário para servidores próprios da aplicação não faz parte do fluxo de conclusão do PDF.</w:t>
      </w:r>
    </w:p>
    <w:p>
      <w:r>
        <w:t>Riscos residuais concentram-se em ambiente do usuário, integridade do deploy e cadeia de dependências — ver mitigações acima.</w:t>
      </w:r>
    </w:p>
    <w:p>
      <w:pPr>
        <w:pStyle w:val="Heading2"/>
      </w:pPr>
      <w:r>
        <w:t>6. Conclusão</w:t>
      </w:r>
    </w:p>
    <w:p>
      <w:r>
        <w:t>A solução, adequadamente documentada e operada, tende a ser compatível com os princípios da LGPD:</w:t>
      </w:r>
    </w:p>
    <w:p>
      <w:pPr>
        <w:pStyle w:val="ListBullet"/>
      </w:pPr>
      <w:r>
        <w:t>Necessidade</w:t>
      </w:r>
    </w:p>
    <w:p>
      <w:pPr>
        <w:pStyle w:val="ListBullet"/>
      </w:pPr>
      <w:r>
        <w:t>Minimização</w:t>
      </w:r>
    </w:p>
    <w:p>
      <w:pPr>
        <w:pStyle w:val="ListBullet"/>
      </w:pPr>
      <w:r>
        <w:t>Segurança</w:t>
      </w:r>
    </w:p>
    <w:p>
      <w:pPr>
        <w:pStyle w:val="ListBullet"/>
      </w:pPr>
      <w:r>
        <w:t>Prevenção</w:t>
      </w:r>
    </w:p>
    <w:p>
      <w:r>
        <w:t>Homologação final compete ao DPO e áreas envolvidas após preenchimento de dados identificação do tratamento, bases legais completas no ROPA e revisões periódicas.</w:t>
      </w:r>
    </w:p>
    <w:p>
      <w:pPr>
        <w:pStyle w:val="Heading2"/>
      </w:pPr>
      <w:r>
        <w:t>7. Histórico de revisão</w:t>
      </w:r>
    </w:p>
    <w:p>
      <w:r>
        <w:t>O guia das principais atualizações dos formulários e da documentação de privacidade (linguagem orientada ao utilizador, sem detalhes técnicos internos) está disponível para download:</w:t>
      </w:r>
    </w:p>
    <w:p>
      <w:r>
        <w:t>Baixar guia de atualizações</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Baseline de segurança</w:t>
      </w:r>
    </w:p>
    <w:p>
      <w:pPr>
        <w:pStyle w:val="Heading2"/>
      </w:pPr>
      <w:r>
        <w:t>Arquitetura</w:t>
      </w:r>
    </w:p>
    <w:p>
      <w:pPr>
        <w:pStyle w:val="ListBullet"/>
      </w:pPr>
      <w:r>
        <w:t>Aplicação 100% client-side para preenchimento e geração de PDF;</w:t>
      </w:r>
    </w:p>
    <w:p>
      <w:pPr>
        <w:pStyle w:val="ListBullet"/>
      </w:pPr>
      <w:r>
        <w:t>Zero persistência centralizada dos dados do formulário em servidores desta solução;</w:t>
      </w:r>
    </w:p>
    <w:p>
      <w:pPr>
        <w:pStyle w:val="ListBullet"/>
      </w:pPr>
      <w:r>
        <w:t>Zero transmissão obrigatória dos dados pessoais preenchidos para APIs/backend proprietário desta aplicação para conclusão do PDF.</w:t>
      </w:r>
    </w:p>
    <w:p>
      <w:r>
        <w:t>Nota: versões com rascunho local utilizam armazenamento no navegador do usuário; não constitui backend remoto da aplicação. Política de uso desse recurso está em Política de Privacidade e Fluxo de dados.</w:t>
      </w:r>
    </w:p>
    <w:p>
      <w:pPr>
        <w:pStyle w:val="Heading2"/>
      </w:pPr>
      <w:r>
        <w:t>Medidas Implementadas</w:t>
      </w:r>
    </w:p>
    <w:p>
      <w:pPr>
        <w:pStyle w:val="ListBullet"/>
      </w:pPr>
      <w:r>
        <w:t>HTTPS obrigatório em produção (transporte cifrado);</w:t>
      </w:r>
    </w:p>
    <w:p>
      <w:pPr>
        <w:pStyle w:val="ListBullet"/>
      </w:pPr>
      <w:r>
        <w:t>Processamento local dos dados no fluxo de geração do PDF;</w:t>
      </w:r>
    </w:p>
    <w:p>
      <w:pPr>
        <w:pStyle w:val="ListBullet"/>
      </w:pPr>
      <w:r>
        <w:t>Descarte de dados da sessão conforme fluxos da aplicação após geração do arquivo;</w:t>
      </w:r>
    </w:p>
    <w:p>
      <w:pPr>
        <w:pStyle w:val="ListBullet"/>
      </w:pPr>
      <w:r>
        <w:t>Ausência de envio dos campos do formulário para armazenamento remoto nos termos da arquitetura descrita;</w:t>
      </w:r>
    </w:p>
    <w:p>
      <w:pPr>
        <w:pStyle w:val="ListBullet"/>
      </w:pPr>
      <w:r>
        <w:t>Controle de acesso por chave (quando ativo): verificação criptográfica client-side utilizando SHA-256 com salt próprio, sem exposição das chaves reais no código-fonte;</w:t>
      </w:r>
    </w:p>
    <w:p>
      <w:pPr>
        <w:pStyle w:val="ListBullet"/>
      </w:pPr>
      <w:r>
        <w:t>Sessão local: token aleatório via crypto.getRandomValues() armazenado em sessionStorage com expiração configurável; limpeza automática ao fechar a aba;</w:t>
      </w:r>
    </w:p>
    <w:p>
      <w:pPr>
        <w:pStyle w:val="ListBullet"/>
      </w:pPr>
      <w:r>
        <w:t>Proteção de rotas: páginas formulário protegidas por guard.js que verifica a sessão antes de exibir o conteúdo.</w:t>
      </w:r>
    </w:p>
    <w:p>
      <w:pPr>
        <w:pStyle w:val="Heading2"/>
      </w:pPr>
      <w:r>
        <w:t>Restrições Técnicas (desenvolvimento e operação)</w:t>
      </w:r>
    </w:p>
    <w:p>
      <w:pPr>
        <w:pStyle w:val="ListBullet"/>
      </w:pPr>
      <w:r>
        <w:t>Não utilizar localStorage / sessionStorage para fins não documentados ou além do escopo de rascunho aprovado;</w:t>
      </w:r>
    </w:p>
    <w:p>
      <w:pPr>
        <w:pStyle w:val="ListBullet"/>
      </w:pPr>
      <w:r>
        <w:t>Proibido registrar em logs de aplicação conteúdo de formulários com dados pessoais ou dados sensíveis;</w:t>
      </w:r>
    </w:p>
    <w:p>
      <w:pPr>
        <w:pStyle w:val="ListBullet"/>
      </w:pPr>
      <w:r>
        <w:t>Proibido integrar esta camada com APIs externas para envio dos dados preenchidos sem avaliação de impacto, contrato e base legal;</w:t>
      </w:r>
    </w:p>
    <w:p>
      <w:pPr>
        <w:pStyle w:val="ListBullet"/>
      </w:pPr>
      <w:r>
        <w:t>Controle de alterações no repositório (pull requests revisados, permissões mínimas nos ambientes de CI/CD);</w:t>
      </w:r>
    </w:p>
    <w:p>
      <w:pPr>
        <w:pStyle w:val="ListBullet"/>
      </w:pPr>
      <w:r>
        <w:t>Chaves de acesso tratadas como segredos de configuração; verificadores derivados (SHA-256 + salt) são os únicos elementos presentes no código-fonte;</w:t>
      </w:r>
    </w:p>
    <w:p>
      <w:pPr>
        <w:pStyle w:val="ListBullet"/>
      </w:pPr>
      <w:r>
        <w:t>Scripts de geração de verificadores e verificação de vazamento são mantidos fora do repositório (gitignored).</w:t>
      </w:r>
    </w:p>
    <w:p>
      <w:pPr>
        <w:pStyle w:val="Heading2"/>
      </w:pPr>
      <w:r>
        <w:t>Proteção de Acesso (Client-Side)</w:t>
      </w:r>
    </w:p>
    <w:p>
      <w:r>
        <w:t>Quando ativo, o sistema de proteção funciona exclusivamente no navegador:</w:t>
      </w:r>
    </w:p>
    <w:p>
      <w:pPr>
        <w:pStyle w:val="ListBullet"/>
      </w:pPr>
      <w:r>
        <w:t>Algoritmo: normalização da entrada → concatenação com salt → SHA-256 → transformação determinística (bit reversal, XOR, swap) → comparação com verificador armazenado;</w:t>
      </w:r>
    </w:p>
    <w:p>
      <w:pPr>
        <w:pStyle w:val="ListBullet"/>
      </w:pPr>
      <w:r>
        <w:t>Sessão: token aleatório gerado via Web Crypto API, expiração configurável (padrão: 60 min), refresh automático em cada navegação/interação;</w:t>
      </w:r>
    </w:p>
    <w:p>
      <w:pPr>
        <w:pStyle w:val="ListBullet"/>
      </w:pPr>
      <w:r>
        <w:t>Armazenamento: apenas sessionStorage (token + timestamp + path); a chave original nunca é armazenada;</w:t>
      </w:r>
    </w:p>
    <w:p>
      <w:pPr>
        <w:pStyle w:val="ListBullet"/>
      </w:pPr>
      <w:r>
        <w:t>Limitação: proteção client-side contra acesso casual; não substitui autenticação server-side.</w:t>
      </w:r>
    </w:p>
    <w:p>
      <w:pPr>
        <w:pStyle w:val="Heading2"/>
      </w:pPr>
      <w:r>
        <w:t>Camada de Entrega</w:t>
      </w:r>
    </w:p>
    <w:p>
      <w:r>
        <w:t>Área  ·  Expectativa</w:t>
      </w:r>
    </w:p>
    <w:p>
      <w:r>
        <w:t>Repositório  ·  Apenas pessoas autorizadas; branch protection quando aplicável</w:t>
      </w:r>
    </w:p>
    <w:p>
      <w:r>
        <w:t>Build/deploy  ·  Pipeline auditável; artefatos verificáveis</w:t>
      </w:r>
    </w:p>
    <w:p>
      <w:r>
        <w:t>Dependências  ·  Inventário das bibliotecas JS (PDF, etc.); plano de atualização por CVE</w:t>
      </w:r>
    </w:p>
    <w:p>
      <w:r>
        <w:t>Hospedagem  ·  HTTPS; eventual CDN/WAF conforme política corporativa</w:t>
      </w:r>
    </w:p>
    <w:p>
      <w:pPr>
        <w:pStyle w:val="Heading2"/>
      </w:pPr>
      <w:r>
        <w:t>Risco Residual</w:t>
      </w:r>
    </w:p>
    <w:p>
      <w:r>
        <w:t>Baixo no que respeita a exposição por armazenamento central nesta aplicação ou por transmissão obrigatória dos formulários para servidores da ferramenta — dados sob responsabilidade direta do usuário após download do PDF e, quando ativo, rascunho apenas local.</w:t>
      </w:r>
    </w:p>
    <w:p>
      <w:r>
        <w:t>Riscos remanescentes incluem: uso de equipamento comprometido, partilha de sessão em terminal público, ou alteração maliciosa dos ficheiros estáticos servidos — mitigados por controles de CI/CD, HTTPS e resposta a incidentes (Plano de resposta a incidentes).</w:t>
      </w:r>
    </w:p>
    <w:p>
      <w:pPr>
        <w:pStyle w:val="Heading2"/>
      </w:pPr>
      <w:r>
        <w:t>Revisão</w:t>
      </w:r>
    </w:p>
    <w:p>
      <w:r>
        <w:t>Revisar esta baseline quando houver mudança de hospedagem, dependências críticas ou novos fluxos de dados.</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Resposta a incidentes</w:t>
      </w:r>
    </w:p>
    <w:p>
      <w:r>
        <w:t>Documento alinhado ao modelo corporativo de referência, estruturado para integração com Segurança da Informação e Privacidade (LGPD).</w:t>
      </w:r>
    </w:p>
    <w:p>
      <w:pPr>
        <w:pStyle w:val="Heading2"/>
      </w:pPr>
      <w:r>
        <w:t>1. Possíveis incidentes (exemplos)</w:t>
      </w:r>
    </w:p>
    <w:p>
      <w:pPr>
        <w:pStyle w:val="ListBullet"/>
      </w:pPr>
      <w:r>
        <w:t>Integridade da aplicação: alteração não autorizada dos ficheiros estáticos ou do repositório (supply chain / deploy);</w:t>
      </w:r>
    </w:p>
    <w:p>
      <w:pPr>
        <w:pStyle w:val="ListBullet"/>
      </w:pPr>
      <w:r>
        <w:t>Disponibilidade: indisponibilidade prolongada da hospedagem ou CDN;</w:t>
      </w:r>
    </w:p>
    <w:p>
      <w:pPr>
        <w:pStyle w:val="ListBullet"/>
      </w:pPr>
      <w:r>
        <w:t>Confidencialidade local: vazamento ou exposição indevida relacionada ao uso do browser ou do dispositivo (PDF descarregado, equipamento partilhado, malware local);</w:t>
      </w:r>
    </w:p>
    <w:p>
      <w:pPr>
        <w:pStyle w:val="ListBullet"/>
      </w:pPr>
      <w:r>
        <w:t>Uso indevido: utilização da plataforma contra políticas internas ou tentativa de abuso técnico.</w:t>
      </w:r>
    </w:p>
    <w:p>
      <w:pPr>
        <w:pStyle w:val="Heading2"/>
      </w:pPr>
      <w:r>
        <w:t>2. Classificação inicial</w:t>
      </w:r>
    </w:p>
    <w:p>
      <w:r>
        <w:t>Nível  ·  Descrição sumária</w:t>
      </w:r>
    </w:p>
    <w:p>
      <w:r>
        <w:t>Alto  ·  Comprometimento confirmado do que é servido aos utilizadores ou da cadeia de build</w:t>
      </w:r>
    </w:p>
    <w:p>
      <w:r>
        <w:t>Médio  ·  Indisponibilidade relevante ou suspeita de alteração ainda não confirmada</w:t>
      </w:r>
    </w:p>
    <w:p>
      <w:r>
        <w:t>Baixo  ·  Eventos limitados sem impacto direto em dados ou sem alteração de conteúdo</w:t>
      </w:r>
    </w:p>
    <w:p>
      <w:pPr>
        <w:pStyle w:val="Heading2"/>
      </w:pPr>
      <w:r>
        <w:t>3. Ações (fluxo)</w:t>
      </w:r>
    </w:p>
    <w:p>
      <w:r>
        <w:t>1. Identificação e registo — abrir registo de incidente; preservar evidências (hashes, commits, logs de infraestrutura permitidos).</w:t>
      </w:r>
    </w:p>
    <w:p>
      <w:r>
        <w:t>2. Contenção imediata — revert deploy, desativar versão comprometida, invalidar cache se aplicável.</w:t>
      </w:r>
    </w:p>
    <w:p>
      <w:r>
        <w:t>3. Investigação — causa raiz, alcance temporal, dados afetados (se aplicável ao âmbito LGPD).</w:t>
      </w:r>
    </w:p>
    <w:p>
      <w:r>
        <w:t>4. Correção e recuperação — patch, novo deploy verificado, testes.</w:t>
      </w:r>
    </w:p>
    <w:p>
      <w:r>
        <w:t>5. Comunicação — stakeholders internos; avaliar comunicação a titulares e à ANPD com Jurídico e DPO quando houver dados pessoais afetados (LGPD).</w:t>
      </w:r>
    </w:p>
    <w:p>
      <w:r>
        <w:t>6. Encerramento e melhoria — atualizar Baseline de segurança, checklist de deploy ou controles preventivos.</w:t>
      </w:r>
    </w:p>
    <w:p>
      <w:pPr>
        <w:pStyle w:val="Heading2"/>
      </w:pPr>
      <w:r>
        <w:t>4. Observação sobre impacto</w:t>
      </w:r>
    </w:p>
    <w:p>
      <w:r>
        <w:t>Na ausência de base de dados centralizada nesta aplicação para os formulários, muitos cenários concentram risco no dispositivo do usuário ou na integridade do site estático. Mesmo assim, incidentes que envolvam dados pessoais (por exemplo divulgação indevisa por erro processual) devem seguir o programa de gestão de incidentes da organização.</w:t>
      </w:r>
    </w:p>
    <w:p>
      <w:pPr>
        <w:pStyle w:val="Heading2"/>
      </w:pPr>
      <w:r>
        <w:t>5. Responsabilidades</w:t>
      </w:r>
    </w:p>
    <w:p>
      <w:r>
        <w:t>Papel  ·  Atuação típica</w:t>
      </w:r>
    </w:p>
    <w:p>
      <w:r>
        <w:t>Segurança da Informação  ·  Coordenação técnica e classificação</w:t>
      </w:r>
    </w:p>
    <w:p>
      <w:r>
        <w:t>DPO / Privacidade  ·  Avaliação LGPD e comunicações obrigatórias</w:t>
      </w:r>
    </w:p>
    <w:p>
      <w:r>
        <w:t>TI  ·  Infraestrutura, reversão de deploy, logs</w:t>
      </w:r>
    </w:p>
    <w:p>
      <w:pPr>
        <w:pStyle w:val="Heading2"/>
      </w:pPr>
      <w:r>
        <w:t>6. Testes</w:t>
      </w:r>
    </w:p>
    <w:p>
      <w:r>
        <w:t>Realizar simulacros ou tabletop exercises periodicamente (definir cadência interna).</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Base legal (LGPD)</w:t>
      </w:r>
    </w:p>
    <w:p>
      <w:pPr>
        <w:pStyle w:val="Heading2"/>
      </w:pPr>
      <w:r>
        <w:t>Fundamentação</w:t>
      </w:r>
    </w:p>
    <w:p>
      <w:r>
        <w:t>O tratamento ocorre com base em:</w:t>
      </w:r>
    </w:p>
    <w:p>
      <w:pPr>
        <w:pStyle w:val="ListBullet"/>
      </w:pPr>
      <w:r>
        <w:t>Execução de procedimento solicitado pelo titular — o próprio usuário inicia o preenchimento e solicita, pela utilização da ferramenta, a geração do documento PDF com os dados por si indicados.</w:t>
      </w:r>
    </w:p>
    <w:p>
      <w:r>
        <w:t>Tratamentos adicionais no âmbito organizacional (ex.: arquivo de admissão em sistemas corporativos fora desta aplicação client-side) devem constar do inventário de tratamentos (ROPA) com bases próprias.</w:t>
      </w:r>
    </w:p>
    <w:p>
      <w:pPr>
        <w:pStyle w:val="Heading2"/>
      </w:pPr>
      <w:r>
        <w:t>Justificativa</w:t>
      </w:r>
    </w:p>
    <w:p>
      <w:pPr>
        <w:pStyle w:val="ListBullet"/>
      </w:pPr>
      <w:r>
        <w:t>Usuário insere dados voluntariamente;</w:t>
      </w:r>
    </w:p>
    <w:p>
      <w:pPr>
        <w:pStyle w:val="ListBullet"/>
      </w:pPr>
      <w:r>
        <w:t>Dados usados para composição local do PDF e, quando existir, apenas para manter rascunho opcional no próprio navegador até decisão do usuário ou conclusão do fluxo;</w:t>
      </w:r>
    </w:p>
    <w:p>
      <w:pPr>
        <w:pStyle w:val="ListBullet"/>
      </w:pPr>
      <w:r>
        <w:t>Não há armazenamento centralizado dos dados do formulário nos servidores desta aplicação para fins descritos na Política de Privacidade aplicável à ferramenta web estática.</w:t>
      </w:r>
    </w:p>
    <w:p>
      <w:pPr>
        <w:pStyle w:val="Heading2"/>
      </w:pPr>
      <w:r>
        <w:t>Hipóteses adicionais (referência normativa)</w:t>
      </w:r>
    </w:p>
    <w:p>
      <w:r>
        <w:t>Conforme análise jurídica caso a caso, podem aplicar-se outras hipóteses do art. 7º ou, para dados sensíveis, art. 11º da Lei nº 13.709/2018 — vide inventário corporativo e parecer jurídico. O documento Política de Privacidade e os fluxos de assistência médica podem envolver dados cuja base legal exige avaliação específica.</w:t>
      </w:r>
    </w:p>
    <w:p>
      <w:pPr>
        <w:pStyle w:val="Heading2"/>
      </w:pPr>
      <w:r>
        <w:t>Conclusão</w:t>
      </w:r>
    </w:p>
    <w:p>
      <w:r>
        <w:t>Tratamento compatível com LGPD quando observadas minimização, transparência (incluindo comunicações na própria aplicação), segurança conforme Baseline de segurança e governança em Governança.</w:t>
      </w:r>
    </w:p>
    <w:p>
      <w:r>
        <w:t>Revisão: validado periodicamente com Jurídico e Privacidade sempre que há mudança de versão da aplicação ou o fluxo de dados.</w:t>
      </w:r>
    </w:p>
    <w:p>
      <w:r>
        <w:t>Última validação em: — (data/hora do último commit/push no repositório Git)</w:t>
      </w:r>
    </w:p>
    <w:p>
      <w:r>
        <w:br w:type="page"/>
      </w:r>
    </w:p>
    <w:p>
      <w:pPr>
        <w:pStyle w:val="Heading1"/>
      </w:pPr>
      <w:r>
        <w:t>Governança</w:t>
      </w:r>
    </w:p>
    <w:p>
      <w:pPr>
        <w:pStyle w:val="Heading2"/>
      </w:pPr>
      <w:r>
        <w:t>Princípios</w:t>
      </w:r>
    </w:p>
    <w:p>
      <w:pPr>
        <w:pStyle w:val="ListBullet"/>
      </w:pPr>
      <w:r>
        <w:t>Privacy by Design — privacidade considerada desde o desenho da solução e dos processos;</w:t>
      </w:r>
    </w:p>
    <w:p>
      <w:pPr>
        <w:pStyle w:val="ListBullet"/>
      </w:pPr>
      <w:r>
        <w:t>Minimização de dados — apenas o necessário ao preenchimento e à geração do PDF (e rascunho local, quando existir, estritamente para esse fim);</w:t>
      </w:r>
    </w:p>
    <w:p>
      <w:pPr>
        <w:pStyle w:val="ListBullet"/>
      </w:pPr>
      <w:r>
        <w:t>Transparência — políticas e comunicações na aplicação (Política de Privacidade, modais, termos).</w:t>
      </w:r>
    </w:p>
    <w:p>
      <w:pPr>
        <w:pStyle w:val="Heading2"/>
      </w:pPr>
      <w:r>
        <w:t>Diretrizes</w:t>
      </w:r>
    </w:p>
    <w:p>
      <w:pPr>
        <w:pStyle w:val="ListBullet"/>
      </w:pPr>
      <w:r>
        <w:t>Não coletar dados desnecessários para além dos campos dos formulários institucionais;</w:t>
      </w:r>
    </w:p>
    <w:p>
      <w:pPr>
        <w:pStyle w:val="ListBullet"/>
      </w:pPr>
      <w:r>
        <w:t>Não armazenar dados em servidor desta aplicação para fins de cadastro web centralizado dos formulários;</w:t>
      </w:r>
    </w:p>
    <w:p>
      <w:pPr>
        <w:pStyle w:val="ListBullet"/>
      </w:pPr>
      <w:r>
        <w:t>Garantir segurança no processamento conforme Baseline de segurança;</w:t>
      </w:r>
    </w:p>
    <w:p>
      <w:pPr>
        <w:pStyle w:val="ListBullet"/>
      </w:pPr>
      <w:r>
        <w:t>Manter documentação em /Docs alinhada à versão implantada da aplicação;</w:t>
      </w:r>
    </w:p>
    <w:p>
      <w:pPr>
        <w:pStyle w:val="ListBullet"/>
      </w:pPr>
      <w:r>
        <w:t>Coordenação entre Privacidade (DPO), Jurídico, Segurança da Informação e TI para alterações que afetem dados pessoais ou risco.</w:t>
      </w:r>
    </w:p>
    <w:p>
      <w:pPr>
        <w:pStyle w:val="Heading2"/>
      </w:pPr>
      <w:r>
        <w:t>Papéis (resumo)</w:t>
      </w:r>
    </w:p>
    <w:p>
      <w:r>
        <w:t>Papel  ·  Função</w:t>
      </w:r>
    </w:p>
    <w:p>
      <w:r>
        <w:t>Responsável pelo tratamento  ·  Definição das finalidades institucionais (corporativo)</w:t>
      </w:r>
    </w:p>
    <w:p>
      <w:r>
        <w:t>DPO / Privacidade  ·  Supervisão LGPD, interfaces com titulares e órgão fiscalizador</w:t>
      </w:r>
    </w:p>
    <w:p>
      <w:r>
        <w:t>Jurídico  ·  Validade de termos, bases legais e contratos</w:t>
      </w:r>
    </w:p>
    <w:p>
      <w:r>
        <w:t>Segurança da Informação  ·  Baseline, incidentes, exceções</w:t>
      </w:r>
    </w:p>
    <w:p>
      <w:r>
        <w:t>TI / DevOps  ·  Pipeline, hospedagem, permissões de repositório</w:t>
      </w:r>
    </w:p>
    <w:p>
      <w:pPr>
        <w:pStyle w:val="Heading2"/>
      </w:pPr>
      <w:r>
        <w:t>Revisões</w:t>
      </w:r>
    </w:p>
    <w:p>
      <w:pPr>
        <w:pStyle w:val="ListBullet"/>
      </w:pPr>
      <w:r>
        <w:t>nova versão da aplicação com mudança de fluxo de dados;</w:t>
      </w:r>
    </w:p>
    <w:p>
      <w:pPr>
        <w:pStyle w:val="ListBullet"/>
      </w:pPr>
      <w:r>
        <w:t>alteração legal ou orientação da ANPD;</w:t>
      </w:r>
    </w:p>
    <w:p>
      <w:pPr>
        <w:pStyle w:val="ListBullet"/>
      </w:pPr>
      <w:r>
        <w:t>incidente com lições aprendidas relevantes.</w:t>
      </w:r>
    </w:p>
    <w:p>
      <w:pPr>
        <w:pStyle w:val="ListBullet"/>
      </w:pPr>
      <w:r>
        <w:t>Documentação revisada periodicamente e ad hoc quando houver:</w:t>
      </w:r>
    </w:p>
    <w:p>
      <w:r>
        <w:t>Registar datas de aprovação nas versões dos documentos ou em registo interno de governança.</w:t>
      </w:r>
    </w:p>
    <w:p>
      <w:pPr>
        <w:pStyle w:val="Heading2"/>
      </w:pPr>
      <w:r>
        <w:t>Documentação de referência</w:t>
      </w:r>
    </w:p>
    <w:p>
      <w:r>
        <w:t>Documento  ·  Uso</w:t>
      </w:r>
    </w:p>
    <w:p>
      <w:r>
        <w:t>Política de Privacidade  ·  Transparência ao usuário/titular</w:t>
      </w:r>
    </w:p>
    <w:p>
      <w:r>
        <w:t>Termos de Uso  ·  Regras de uso da ferramenta</w:t>
      </w:r>
    </w:p>
    <w:p>
      <w:r>
        <w:t>Fluxo de dados  ·  Base técnica e RIPD</w:t>
      </w:r>
    </w:p>
    <w:p>
      <w:r>
        <w:t>Base legal (LGPD)  ·  Fundamentos normativos</w:t>
      </w:r>
    </w:p>
    <w:p>
      <w:r>
        <w:t>Baseline de segurança  ·  Controles mínimos</w:t>
      </w:r>
    </w:p>
    <w:p>
      <w:r>
        <w:t>Resposta a incidentes  ·  Resposta a incidentes</w:t>
      </w:r>
    </w:p>
    <w:p>
      <w:r>
        <w:t>RIPD  ·  Avaliação de impacto</w:t>
      </w:r>
    </w:p>
    <w:p>
      <w:r>
        <w:t>Revisão: validado periodicamente com Jurídico e Privacidade sempre que há mudança de versão da aplicação ou o fluxo de dados.</w:t>
      </w:r>
    </w:p>
    <w:p>
      <w:r>
        <w:t>Última validação em: — (data/hora do último commit/push no repositório 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