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004C1" w14:textId="77777777" w:rsidR="007F0A60" w:rsidRDefault="007F0A60">
      <w:pPr>
        <w:spacing w:before="1600"/>
      </w:pPr>
    </w:p>
    <w:p w14:paraId="18334605" w14:textId="77777777" w:rsidR="007F0A60" w:rsidRDefault="00000000">
      <w:pPr>
        <w:jc w:val="center"/>
      </w:pPr>
      <w:r>
        <w:rPr>
          <w:b/>
          <w:bCs/>
          <w:color w:val="2E5395"/>
          <w:sz w:val="56"/>
          <w:szCs w:val="56"/>
        </w:rPr>
        <w:t>SYSTEM DESIGN DOCUMENT</w:t>
      </w:r>
    </w:p>
    <w:p w14:paraId="0211E27F" w14:textId="77777777" w:rsidR="007F0A60" w:rsidRDefault="00000000">
      <w:pPr>
        <w:spacing w:before="300"/>
        <w:jc w:val="center"/>
      </w:pPr>
      <w:r>
        <w:rPr>
          <w:b/>
          <w:bCs/>
          <w:sz w:val="32"/>
          <w:szCs w:val="32"/>
        </w:rPr>
        <w:t>Handmade &amp; Custom Artwork E-Commerce Platform</w:t>
      </w:r>
    </w:p>
    <w:p w14:paraId="032AC9DA" w14:textId="77777777" w:rsidR="007F0A60" w:rsidRDefault="00000000">
      <w:pPr>
        <w:spacing w:before="200"/>
        <w:jc w:val="center"/>
      </w:pPr>
      <w:r>
        <w:rPr>
          <w:i/>
          <w:iCs/>
          <w:sz w:val="24"/>
          <w:szCs w:val="24"/>
        </w:rPr>
        <w:t>IBM Technical Training Capstone Project</w:t>
      </w:r>
    </w:p>
    <w:p w14:paraId="1B8E6E04" w14:textId="77777777" w:rsidR="007F0A60" w:rsidRDefault="00000000">
      <w:pPr>
        <w:spacing w:before="800"/>
        <w:jc w:val="center"/>
      </w:pPr>
      <w:r>
        <w:t>Version 1.0</w:t>
      </w:r>
    </w:p>
    <w:p w14:paraId="421F544F" w14:textId="77777777" w:rsidR="007F0A60" w:rsidRDefault="00000000">
      <w:pPr>
        <w:spacing w:before="100"/>
        <w:jc w:val="center"/>
      </w:pPr>
      <w:r>
        <w:t>30 August 2026</w:t>
      </w:r>
    </w:p>
    <w:p w14:paraId="46F22A20" w14:textId="77777777" w:rsidR="007F0A60" w:rsidRDefault="00000000">
      <w:pPr>
        <w:spacing w:before="100"/>
        <w:jc w:val="center"/>
      </w:pPr>
      <w:r>
        <w:rPr>
          <w:i/>
          <w:iCs/>
          <w:sz w:val="20"/>
          <w:szCs w:val="20"/>
        </w:rPr>
        <w:t>Status: Derived from Approved SRS v1.0, MVP Scope Document v1.0, and Requirements &amp; Use Case Specification v1.0</w:t>
      </w:r>
    </w:p>
    <w:p w14:paraId="5346D5C8" w14:textId="77777777" w:rsidR="007F0A60" w:rsidRDefault="00000000">
      <w:r>
        <w:br w:type="page"/>
      </w:r>
    </w:p>
    <w:p w14:paraId="5F84306C" w14:textId="77777777" w:rsidR="007F0A60" w:rsidRDefault="00000000">
      <w:pPr>
        <w:pStyle w:val="Heading1"/>
        <w:pBdr>
          <w:bottom w:val="single" w:sz="6" w:space="4" w:color="2E5395"/>
        </w:pBdr>
        <w:spacing w:before="400" w:after="200"/>
      </w:pPr>
      <w:r>
        <w:lastRenderedPageBreak/>
        <w:t>Document Control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300"/>
      </w:tblGrid>
      <w:tr w:rsidR="007F0A60" w14:paraId="5A719CC4" w14:textId="77777777">
        <w:tblPrEx>
          <w:tblCellMar>
            <w:top w:w="0" w:type="dxa"/>
            <w:bottom w:w="0" w:type="dxa"/>
          </w:tblCellMar>
        </w:tblPrEx>
        <w:trPr>
          <w:tblHeader/>
        </w:trPr>
        <w:tc>
          <w:tcPr>
            <w:tcW w:w="4500" w:type="dxa"/>
            <w:shd w:val="clear" w:color="auto" w:fill="2E5395"/>
            <w:tcMar>
              <w:top w:w="80" w:type="dxa"/>
              <w:left w:w="100" w:type="dxa"/>
              <w:bottom w:w="80" w:type="dxa"/>
              <w:right w:w="100" w:type="dxa"/>
            </w:tcMar>
            <w:vAlign w:val="center"/>
          </w:tcPr>
          <w:p w14:paraId="6D42861C" w14:textId="77777777" w:rsidR="007F0A60" w:rsidRDefault="00000000">
            <w:r>
              <w:rPr>
                <w:b/>
                <w:bCs/>
                <w:color w:val="FFFFFF"/>
                <w:sz w:val="20"/>
                <w:szCs w:val="20"/>
              </w:rPr>
              <w:t>Item</w:t>
            </w:r>
          </w:p>
        </w:tc>
        <w:tc>
          <w:tcPr>
            <w:tcW w:w="5300" w:type="dxa"/>
            <w:shd w:val="clear" w:color="auto" w:fill="2E5395"/>
            <w:tcMar>
              <w:top w:w="80" w:type="dxa"/>
              <w:left w:w="100" w:type="dxa"/>
              <w:bottom w:w="80" w:type="dxa"/>
              <w:right w:w="100" w:type="dxa"/>
            </w:tcMar>
            <w:vAlign w:val="center"/>
          </w:tcPr>
          <w:p w14:paraId="2C1FC913" w14:textId="77777777" w:rsidR="007F0A60" w:rsidRDefault="00000000">
            <w:r>
              <w:rPr>
                <w:b/>
                <w:bCs/>
                <w:color w:val="FFFFFF"/>
                <w:sz w:val="20"/>
                <w:szCs w:val="20"/>
              </w:rPr>
              <w:t>Value</w:t>
            </w:r>
          </w:p>
        </w:tc>
      </w:tr>
      <w:tr w:rsidR="007F0A60" w14:paraId="283B7951" w14:textId="77777777">
        <w:tblPrEx>
          <w:tblCellMar>
            <w:top w:w="0" w:type="dxa"/>
            <w:bottom w:w="0" w:type="dxa"/>
          </w:tblCellMar>
        </w:tblPrEx>
        <w:tc>
          <w:tcPr>
            <w:tcW w:w="4500" w:type="dxa"/>
            <w:tcMar>
              <w:top w:w="80" w:type="dxa"/>
              <w:left w:w="100" w:type="dxa"/>
              <w:bottom w:w="80" w:type="dxa"/>
              <w:right w:w="100" w:type="dxa"/>
            </w:tcMar>
            <w:vAlign w:val="center"/>
          </w:tcPr>
          <w:p w14:paraId="5397F440" w14:textId="77777777" w:rsidR="007F0A60" w:rsidRDefault="00000000">
            <w:r>
              <w:rPr>
                <w:color w:val="000000"/>
                <w:sz w:val="20"/>
                <w:szCs w:val="20"/>
              </w:rPr>
              <w:t>Document</w:t>
            </w:r>
          </w:p>
        </w:tc>
        <w:tc>
          <w:tcPr>
            <w:tcW w:w="5300" w:type="dxa"/>
            <w:tcMar>
              <w:top w:w="80" w:type="dxa"/>
              <w:left w:w="100" w:type="dxa"/>
              <w:bottom w:w="80" w:type="dxa"/>
              <w:right w:w="100" w:type="dxa"/>
            </w:tcMar>
            <w:vAlign w:val="center"/>
          </w:tcPr>
          <w:p w14:paraId="07822E6B" w14:textId="77777777" w:rsidR="007F0A60" w:rsidRDefault="00000000">
            <w:r>
              <w:rPr>
                <w:color w:val="000000"/>
                <w:sz w:val="20"/>
                <w:szCs w:val="20"/>
              </w:rPr>
              <w:t>System Design Document (SDD)</w:t>
            </w:r>
          </w:p>
        </w:tc>
      </w:tr>
      <w:tr w:rsidR="007F0A60" w14:paraId="2EC02232" w14:textId="77777777">
        <w:tblPrEx>
          <w:tblCellMar>
            <w:top w:w="0" w:type="dxa"/>
            <w:bottom w:w="0" w:type="dxa"/>
          </w:tblCellMar>
        </w:tblPrEx>
        <w:tc>
          <w:tcPr>
            <w:tcW w:w="4500" w:type="dxa"/>
            <w:shd w:val="clear" w:color="auto" w:fill="F2F5FA"/>
            <w:tcMar>
              <w:top w:w="80" w:type="dxa"/>
              <w:left w:w="100" w:type="dxa"/>
              <w:bottom w:w="80" w:type="dxa"/>
              <w:right w:w="100" w:type="dxa"/>
            </w:tcMar>
            <w:vAlign w:val="center"/>
          </w:tcPr>
          <w:p w14:paraId="0CA9E5FB" w14:textId="77777777" w:rsidR="007F0A60" w:rsidRDefault="00000000">
            <w:r>
              <w:rPr>
                <w:color w:val="000000"/>
                <w:sz w:val="20"/>
                <w:szCs w:val="20"/>
              </w:rPr>
              <w:t>Project</w:t>
            </w:r>
          </w:p>
        </w:tc>
        <w:tc>
          <w:tcPr>
            <w:tcW w:w="5300" w:type="dxa"/>
            <w:shd w:val="clear" w:color="auto" w:fill="F2F5FA"/>
            <w:tcMar>
              <w:top w:w="80" w:type="dxa"/>
              <w:left w:w="100" w:type="dxa"/>
              <w:bottom w:w="80" w:type="dxa"/>
              <w:right w:w="100" w:type="dxa"/>
            </w:tcMar>
            <w:vAlign w:val="center"/>
          </w:tcPr>
          <w:p w14:paraId="6CE88195" w14:textId="77777777" w:rsidR="007F0A60" w:rsidRDefault="00000000">
            <w:r>
              <w:rPr>
                <w:color w:val="000000"/>
                <w:sz w:val="20"/>
                <w:szCs w:val="20"/>
              </w:rPr>
              <w:t>Handmade &amp; Custom Artwork E-Commerce Platform</w:t>
            </w:r>
          </w:p>
        </w:tc>
      </w:tr>
      <w:tr w:rsidR="007F0A60" w14:paraId="5F96BB31" w14:textId="77777777">
        <w:tblPrEx>
          <w:tblCellMar>
            <w:top w:w="0" w:type="dxa"/>
            <w:bottom w:w="0" w:type="dxa"/>
          </w:tblCellMar>
        </w:tblPrEx>
        <w:tc>
          <w:tcPr>
            <w:tcW w:w="4500" w:type="dxa"/>
            <w:tcMar>
              <w:top w:w="80" w:type="dxa"/>
              <w:left w:w="100" w:type="dxa"/>
              <w:bottom w:w="80" w:type="dxa"/>
              <w:right w:w="100" w:type="dxa"/>
            </w:tcMar>
            <w:vAlign w:val="center"/>
          </w:tcPr>
          <w:p w14:paraId="1BECB5C1" w14:textId="77777777" w:rsidR="007F0A60" w:rsidRDefault="00000000">
            <w:r>
              <w:rPr>
                <w:color w:val="000000"/>
                <w:sz w:val="20"/>
                <w:szCs w:val="20"/>
              </w:rPr>
              <w:t>Version</w:t>
            </w:r>
          </w:p>
        </w:tc>
        <w:tc>
          <w:tcPr>
            <w:tcW w:w="5300" w:type="dxa"/>
            <w:tcMar>
              <w:top w:w="80" w:type="dxa"/>
              <w:left w:w="100" w:type="dxa"/>
              <w:bottom w:w="80" w:type="dxa"/>
              <w:right w:w="100" w:type="dxa"/>
            </w:tcMar>
            <w:vAlign w:val="center"/>
          </w:tcPr>
          <w:p w14:paraId="63055B91" w14:textId="77777777" w:rsidR="007F0A60" w:rsidRDefault="00000000">
            <w:r>
              <w:rPr>
                <w:color w:val="000000"/>
                <w:sz w:val="20"/>
                <w:szCs w:val="20"/>
              </w:rPr>
              <w:t>1.0</w:t>
            </w:r>
          </w:p>
        </w:tc>
      </w:tr>
      <w:tr w:rsidR="007F0A60" w14:paraId="6BDC8D40" w14:textId="77777777">
        <w:tblPrEx>
          <w:tblCellMar>
            <w:top w:w="0" w:type="dxa"/>
            <w:bottom w:w="0" w:type="dxa"/>
          </w:tblCellMar>
        </w:tblPrEx>
        <w:tc>
          <w:tcPr>
            <w:tcW w:w="4500" w:type="dxa"/>
            <w:shd w:val="clear" w:color="auto" w:fill="F2F5FA"/>
            <w:tcMar>
              <w:top w:w="80" w:type="dxa"/>
              <w:left w:w="100" w:type="dxa"/>
              <w:bottom w:w="80" w:type="dxa"/>
              <w:right w:w="100" w:type="dxa"/>
            </w:tcMar>
            <w:vAlign w:val="center"/>
          </w:tcPr>
          <w:p w14:paraId="349827C2" w14:textId="77777777" w:rsidR="007F0A60" w:rsidRDefault="00000000">
            <w:r>
              <w:rPr>
                <w:color w:val="000000"/>
                <w:sz w:val="20"/>
                <w:szCs w:val="20"/>
              </w:rPr>
              <w:t>Status</w:t>
            </w:r>
          </w:p>
        </w:tc>
        <w:tc>
          <w:tcPr>
            <w:tcW w:w="5300" w:type="dxa"/>
            <w:shd w:val="clear" w:color="auto" w:fill="F2F5FA"/>
            <w:tcMar>
              <w:top w:w="80" w:type="dxa"/>
              <w:left w:w="100" w:type="dxa"/>
              <w:bottom w:w="80" w:type="dxa"/>
              <w:right w:w="100" w:type="dxa"/>
            </w:tcMar>
            <w:vAlign w:val="center"/>
          </w:tcPr>
          <w:p w14:paraId="4C3A18F7" w14:textId="77777777" w:rsidR="007F0A60" w:rsidRDefault="00000000">
            <w:r>
              <w:rPr>
                <w:color w:val="000000"/>
                <w:sz w:val="20"/>
                <w:szCs w:val="20"/>
              </w:rPr>
              <w:t>Baseline design derived from approved requirements</w:t>
            </w:r>
          </w:p>
        </w:tc>
      </w:tr>
      <w:tr w:rsidR="007F0A60" w14:paraId="779850D0" w14:textId="77777777">
        <w:tblPrEx>
          <w:tblCellMar>
            <w:top w:w="0" w:type="dxa"/>
            <w:bottom w:w="0" w:type="dxa"/>
          </w:tblCellMar>
        </w:tblPrEx>
        <w:tc>
          <w:tcPr>
            <w:tcW w:w="4500" w:type="dxa"/>
            <w:tcMar>
              <w:top w:w="80" w:type="dxa"/>
              <w:left w:w="100" w:type="dxa"/>
              <w:bottom w:w="80" w:type="dxa"/>
              <w:right w:w="100" w:type="dxa"/>
            </w:tcMar>
            <w:vAlign w:val="center"/>
          </w:tcPr>
          <w:p w14:paraId="0723C212" w14:textId="77777777" w:rsidR="007F0A60" w:rsidRDefault="00000000">
            <w:r>
              <w:rPr>
                <w:color w:val="000000"/>
                <w:sz w:val="20"/>
                <w:szCs w:val="20"/>
              </w:rPr>
              <w:t>Primary Source of Truth (in order)</w:t>
            </w:r>
          </w:p>
        </w:tc>
        <w:tc>
          <w:tcPr>
            <w:tcW w:w="5300" w:type="dxa"/>
            <w:tcMar>
              <w:top w:w="80" w:type="dxa"/>
              <w:left w:w="100" w:type="dxa"/>
              <w:bottom w:w="80" w:type="dxa"/>
              <w:right w:w="100" w:type="dxa"/>
            </w:tcMar>
            <w:vAlign w:val="center"/>
          </w:tcPr>
          <w:p w14:paraId="01D8DCB9" w14:textId="77777777" w:rsidR="007F0A60" w:rsidRDefault="00000000">
            <w:r>
              <w:rPr>
                <w:color w:val="000000"/>
                <w:sz w:val="20"/>
                <w:szCs w:val="20"/>
              </w:rPr>
              <w:t>1. Approved SRS v1.0  2. Approved MVP Scope Document v1.0  3. Approved Requirements &amp; Use Case Specification v1.0</w:t>
            </w:r>
          </w:p>
        </w:tc>
      </w:tr>
      <w:tr w:rsidR="007F0A60" w14:paraId="26D24207" w14:textId="77777777">
        <w:tblPrEx>
          <w:tblCellMar>
            <w:top w:w="0" w:type="dxa"/>
            <w:bottom w:w="0" w:type="dxa"/>
          </w:tblCellMar>
        </w:tblPrEx>
        <w:tc>
          <w:tcPr>
            <w:tcW w:w="4500" w:type="dxa"/>
            <w:shd w:val="clear" w:color="auto" w:fill="F2F5FA"/>
            <w:tcMar>
              <w:top w:w="80" w:type="dxa"/>
              <w:left w:w="100" w:type="dxa"/>
              <w:bottom w:w="80" w:type="dxa"/>
              <w:right w:w="100" w:type="dxa"/>
            </w:tcMar>
            <w:vAlign w:val="center"/>
          </w:tcPr>
          <w:p w14:paraId="296130D4" w14:textId="77777777" w:rsidR="007F0A60" w:rsidRDefault="00000000">
            <w:r>
              <w:rPr>
                <w:color w:val="000000"/>
                <w:sz w:val="20"/>
                <w:szCs w:val="20"/>
              </w:rPr>
              <w:t>Backend</w:t>
            </w:r>
          </w:p>
        </w:tc>
        <w:tc>
          <w:tcPr>
            <w:tcW w:w="5300" w:type="dxa"/>
            <w:shd w:val="clear" w:color="auto" w:fill="F2F5FA"/>
            <w:tcMar>
              <w:top w:w="80" w:type="dxa"/>
              <w:left w:w="100" w:type="dxa"/>
              <w:bottom w:w="80" w:type="dxa"/>
              <w:right w:w="100" w:type="dxa"/>
            </w:tcMar>
            <w:vAlign w:val="center"/>
          </w:tcPr>
          <w:p w14:paraId="109B09C3" w14:textId="77777777" w:rsidR="007F0A60" w:rsidRDefault="00000000">
            <w:r>
              <w:rPr>
                <w:color w:val="000000"/>
                <w:sz w:val="20"/>
                <w:szCs w:val="20"/>
              </w:rPr>
              <w:t>Java + Spring Boot (Spring MVC, Spring Security, Spring Data JPA)</w:t>
            </w:r>
          </w:p>
        </w:tc>
      </w:tr>
      <w:tr w:rsidR="007F0A60" w14:paraId="200C5767" w14:textId="77777777">
        <w:tblPrEx>
          <w:tblCellMar>
            <w:top w:w="0" w:type="dxa"/>
            <w:bottom w:w="0" w:type="dxa"/>
          </w:tblCellMar>
        </w:tblPrEx>
        <w:tc>
          <w:tcPr>
            <w:tcW w:w="4500" w:type="dxa"/>
            <w:tcMar>
              <w:top w:w="80" w:type="dxa"/>
              <w:left w:w="100" w:type="dxa"/>
              <w:bottom w:w="80" w:type="dxa"/>
              <w:right w:w="100" w:type="dxa"/>
            </w:tcMar>
            <w:vAlign w:val="center"/>
          </w:tcPr>
          <w:p w14:paraId="6B3BC541" w14:textId="77777777" w:rsidR="007F0A60" w:rsidRDefault="00000000">
            <w:r>
              <w:rPr>
                <w:color w:val="000000"/>
                <w:sz w:val="20"/>
                <w:szCs w:val="20"/>
              </w:rPr>
              <w:t>Frontend</w:t>
            </w:r>
          </w:p>
        </w:tc>
        <w:tc>
          <w:tcPr>
            <w:tcW w:w="5300" w:type="dxa"/>
            <w:tcMar>
              <w:top w:w="80" w:type="dxa"/>
              <w:left w:w="100" w:type="dxa"/>
              <w:bottom w:w="80" w:type="dxa"/>
              <w:right w:w="100" w:type="dxa"/>
            </w:tcMar>
            <w:vAlign w:val="center"/>
          </w:tcPr>
          <w:p w14:paraId="6F0B5016" w14:textId="77777777" w:rsidR="007F0A60" w:rsidRDefault="00000000">
            <w:r>
              <w:rPr>
                <w:color w:val="000000"/>
                <w:sz w:val="20"/>
                <w:szCs w:val="20"/>
              </w:rPr>
              <w:t>React</w:t>
            </w:r>
          </w:p>
        </w:tc>
      </w:tr>
      <w:tr w:rsidR="007F0A60" w14:paraId="0EDA757E" w14:textId="77777777">
        <w:tblPrEx>
          <w:tblCellMar>
            <w:top w:w="0" w:type="dxa"/>
            <w:bottom w:w="0" w:type="dxa"/>
          </w:tblCellMar>
        </w:tblPrEx>
        <w:tc>
          <w:tcPr>
            <w:tcW w:w="4500" w:type="dxa"/>
            <w:shd w:val="clear" w:color="auto" w:fill="F2F5FA"/>
            <w:tcMar>
              <w:top w:w="80" w:type="dxa"/>
              <w:left w:w="100" w:type="dxa"/>
              <w:bottom w:w="80" w:type="dxa"/>
              <w:right w:w="100" w:type="dxa"/>
            </w:tcMar>
            <w:vAlign w:val="center"/>
          </w:tcPr>
          <w:p w14:paraId="1481C431" w14:textId="77777777" w:rsidR="007F0A60" w:rsidRDefault="00000000">
            <w:r>
              <w:rPr>
                <w:color w:val="000000"/>
                <w:sz w:val="20"/>
                <w:szCs w:val="20"/>
              </w:rPr>
              <w:t>Database</w:t>
            </w:r>
          </w:p>
        </w:tc>
        <w:tc>
          <w:tcPr>
            <w:tcW w:w="5300" w:type="dxa"/>
            <w:shd w:val="clear" w:color="auto" w:fill="F2F5FA"/>
            <w:tcMar>
              <w:top w:w="80" w:type="dxa"/>
              <w:left w:w="100" w:type="dxa"/>
              <w:bottom w:w="80" w:type="dxa"/>
              <w:right w:w="100" w:type="dxa"/>
            </w:tcMar>
            <w:vAlign w:val="center"/>
          </w:tcPr>
          <w:p w14:paraId="51504100" w14:textId="77777777" w:rsidR="007F0A60" w:rsidRDefault="00000000">
            <w:r>
              <w:rPr>
                <w:color w:val="000000"/>
                <w:sz w:val="20"/>
                <w:szCs w:val="20"/>
              </w:rPr>
              <w:t>PostgreSQL</w:t>
            </w:r>
          </w:p>
        </w:tc>
      </w:tr>
      <w:tr w:rsidR="007F0A60" w14:paraId="1920E23A" w14:textId="77777777">
        <w:tblPrEx>
          <w:tblCellMar>
            <w:top w:w="0" w:type="dxa"/>
            <w:bottom w:w="0" w:type="dxa"/>
          </w:tblCellMar>
        </w:tblPrEx>
        <w:tc>
          <w:tcPr>
            <w:tcW w:w="4500" w:type="dxa"/>
            <w:tcMar>
              <w:top w:w="80" w:type="dxa"/>
              <w:left w:w="100" w:type="dxa"/>
              <w:bottom w:w="80" w:type="dxa"/>
              <w:right w:w="100" w:type="dxa"/>
            </w:tcMar>
            <w:vAlign w:val="center"/>
          </w:tcPr>
          <w:p w14:paraId="6DDA2A1A" w14:textId="77777777" w:rsidR="007F0A60" w:rsidRDefault="00000000">
            <w:r>
              <w:rPr>
                <w:color w:val="000000"/>
                <w:sz w:val="20"/>
                <w:szCs w:val="20"/>
              </w:rPr>
              <w:t>Architecture Style</w:t>
            </w:r>
          </w:p>
        </w:tc>
        <w:tc>
          <w:tcPr>
            <w:tcW w:w="5300" w:type="dxa"/>
            <w:tcMar>
              <w:top w:w="80" w:type="dxa"/>
              <w:left w:w="100" w:type="dxa"/>
              <w:bottom w:w="80" w:type="dxa"/>
              <w:right w:w="100" w:type="dxa"/>
            </w:tcMar>
            <w:vAlign w:val="center"/>
          </w:tcPr>
          <w:p w14:paraId="658E24A6" w14:textId="77777777" w:rsidR="007F0A60" w:rsidRDefault="00000000">
            <w:r>
              <w:rPr>
                <w:color w:val="000000"/>
                <w:sz w:val="20"/>
                <w:szCs w:val="20"/>
              </w:rPr>
              <w:t>Layered Modular Monolith</w:t>
            </w:r>
          </w:p>
        </w:tc>
      </w:tr>
      <w:tr w:rsidR="007F0A60" w14:paraId="0D4120AB" w14:textId="77777777">
        <w:tblPrEx>
          <w:tblCellMar>
            <w:top w:w="0" w:type="dxa"/>
            <w:bottom w:w="0" w:type="dxa"/>
          </w:tblCellMar>
        </w:tblPrEx>
        <w:tc>
          <w:tcPr>
            <w:tcW w:w="4500" w:type="dxa"/>
            <w:shd w:val="clear" w:color="auto" w:fill="F2F5FA"/>
            <w:tcMar>
              <w:top w:w="80" w:type="dxa"/>
              <w:left w:w="100" w:type="dxa"/>
              <w:bottom w:w="80" w:type="dxa"/>
              <w:right w:w="100" w:type="dxa"/>
            </w:tcMar>
            <w:vAlign w:val="center"/>
          </w:tcPr>
          <w:p w14:paraId="1D939075" w14:textId="77777777" w:rsidR="007F0A60" w:rsidRDefault="00000000">
            <w:r>
              <w:rPr>
                <w:color w:val="000000"/>
                <w:sz w:val="20"/>
                <w:szCs w:val="20"/>
              </w:rPr>
              <w:t>Application Roles</w:t>
            </w:r>
          </w:p>
        </w:tc>
        <w:tc>
          <w:tcPr>
            <w:tcW w:w="5300" w:type="dxa"/>
            <w:shd w:val="clear" w:color="auto" w:fill="F2F5FA"/>
            <w:tcMar>
              <w:top w:w="80" w:type="dxa"/>
              <w:left w:w="100" w:type="dxa"/>
              <w:bottom w:w="80" w:type="dxa"/>
              <w:right w:w="100" w:type="dxa"/>
            </w:tcMar>
            <w:vAlign w:val="center"/>
          </w:tcPr>
          <w:p w14:paraId="4119939F" w14:textId="77777777" w:rsidR="007F0A60" w:rsidRDefault="00000000">
            <w:r>
              <w:rPr>
                <w:color w:val="000000"/>
                <w:sz w:val="20"/>
                <w:szCs w:val="20"/>
              </w:rPr>
              <w:t>CUSTOMER, ADMIN</w:t>
            </w:r>
          </w:p>
        </w:tc>
      </w:tr>
      <w:tr w:rsidR="007F0A60" w14:paraId="36776341" w14:textId="77777777">
        <w:tblPrEx>
          <w:tblCellMar>
            <w:top w:w="0" w:type="dxa"/>
            <w:bottom w:w="0" w:type="dxa"/>
          </w:tblCellMar>
        </w:tblPrEx>
        <w:tc>
          <w:tcPr>
            <w:tcW w:w="4500" w:type="dxa"/>
            <w:tcMar>
              <w:top w:w="80" w:type="dxa"/>
              <w:left w:w="100" w:type="dxa"/>
              <w:bottom w:w="80" w:type="dxa"/>
              <w:right w:w="100" w:type="dxa"/>
            </w:tcMar>
            <w:vAlign w:val="center"/>
          </w:tcPr>
          <w:p w14:paraId="168EF4CC" w14:textId="77777777" w:rsidR="007F0A60" w:rsidRDefault="00000000">
            <w:r>
              <w:rPr>
                <w:color w:val="000000"/>
                <w:sz w:val="20"/>
                <w:szCs w:val="20"/>
              </w:rPr>
              <w:t>Scope Boundary</w:t>
            </w:r>
          </w:p>
        </w:tc>
        <w:tc>
          <w:tcPr>
            <w:tcW w:w="5300" w:type="dxa"/>
            <w:tcMar>
              <w:top w:w="80" w:type="dxa"/>
              <w:left w:w="100" w:type="dxa"/>
              <w:bottom w:w="80" w:type="dxa"/>
              <w:right w:w="100" w:type="dxa"/>
            </w:tcMar>
            <w:vAlign w:val="center"/>
          </w:tcPr>
          <w:p w14:paraId="05520430" w14:textId="77777777" w:rsidR="007F0A60" w:rsidRDefault="00000000">
            <w:r>
              <w:rPr>
                <w:color w:val="000000"/>
                <w:sz w:val="20"/>
                <w:szCs w:val="20"/>
              </w:rPr>
              <w:t>Standard E-Commerce + Basic Inventory Management + Custom Artwork Commission Workflow</w:t>
            </w:r>
          </w:p>
        </w:tc>
      </w:tr>
    </w:tbl>
    <w:p w14:paraId="1D2788D6" w14:textId="77777777" w:rsidR="007F0A60" w:rsidRDefault="00000000">
      <w:pPr>
        <w:spacing w:after="150" w:line="276" w:lineRule="auto"/>
      </w:pPr>
      <w:r>
        <w:t>This document translates the approved requirements into a technical system design. It does not invent new business requirements or features, and it does not introduce architecture or technologies beyond what the approved documentation supports. It is a design document, not an implementation document: no Java code, React code, SQL, complete REST endpoint specification, complete database schema, or deployment configuration is defined here. Those artifacts are produced in later steps (database design, OpenAPI specification, UI design).</w:t>
      </w:r>
    </w:p>
    <w:p w14:paraId="10B93384" w14:textId="77777777" w:rsidR="007F0A60" w:rsidRDefault="00000000">
      <w:r>
        <w:br w:type="page"/>
      </w:r>
    </w:p>
    <w:p w14:paraId="2BFA0427" w14:textId="77777777" w:rsidR="007F0A60" w:rsidRDefault="00000000">
      <w:pPr>
        <w:pStyle w:val="Heading1"/>
        <w:pBdr>
          <w:bottom w:val="single" w:sz="6" w:space="4" w:color="2E5395"/>
        </w:pBdr>
        <w:spacing w:before="400" w:after="200"/>
      </w:pPr>
      <w:r>
        <w:lastRenderedPageBreak/>
        <w:t>1. System Overview</w:t>
      </w:r>
    </w:p>
    <w:p w14:paraId="317E24A9" w14:textId="77777777" w:rsidR="007F0A60" w:rsidRDefault="00000000">
      <w:pPr>
        <w:pStyle w:val="Heading2"/>
        <w:spacing w:before="300" w:after="150"/>
      </w:pPr>
      <w:r>
        <w:t>1.1 What the System Does</w:t>
      </w:r>
    </w:p>
    <w:p w14:paraId="4F512EBA" w14:textId="77777777" w:rsidR="007F0A60" w:rsidRDefault="00000000">
      <w:pPr>
        <w:spacing w:after="150" w:line="276" w:lineRule="auto"/>
      </w:pPr>
      <w:r>
        <w:t>The system is a centralized web-based e-commerce platform for a handmade-art business. It supports two business journeys defined in the approved SRS and MVP Scope Document: (1) direct purchase of ready-made artwork through a standard catalogue, cart and checkout flow, and (2) a structured commissioned-artwork workflow in which a customer submits requirements and a reference image, an Admin reviews the request and issues a quotation, and the customer approves the quotation and pays an advance before production begins. The platform also provides basic ready-made inventory management so that stock availability is always validated on the backend before a purchase is accepted.</w:t>
      </w:r>
    </w:p>
    <w:p w14:paraId="787A6C69" w14:textId="77777777" w:rsidR="007F0A60" w:rsidRDefault="00000000">
      <w:pPr>
        <w:pStyle w:val="Heading2"/>
        <w:spacing w:before="300" w:after="150"/>
      </w:pPr>
      <w:r>
        <w:t>1.2 Who Uses It</w:t>
      </w:r>
    </w:p>
    <w:p w14:paraId="0B9DE5FE" w14:textId="77777777" w:rsidR="007F0A60" w:rsidRDefault="00000000">
      <w:pPr>
        <w:pStyle w:val="ListParagraph"/>
        <w:numPr>
          <w:ilvl w:val="0"/>
          <w:numId w:val="2"/>
        </w:numPr>
        <w:spacing w:after="60"/>
      </w:pPr>
      <w:r>
        <w:t>CUSTOMER — registers, browses and searches the catalogue, manages a cart and delivery addresses, checks out and pays for ready-made products, views order history, submits custom-artwork requests with reference images, and reviews/approves or rejects quotations.</w:t>
      </w:r>
    </w:p>
    <w:p w14:paraId="438CFFD7" w14:textId="77777777" w:rsidR="007F0A60" w:rsidRDefault="00000000">
      <w:pPr>
        <w:pStyle w:val="ListParagraph"/>
        <w:numPr>
          <w:ilvl w:val="0"/>
          <w:numId w:val="2"/>
        </w:numPr>
        <w:spacing w:after="60"/>
      </w:pPr>
      <w:r>
        <w:t>ADMIN — authenticates with elevated privileges and manages categories, products, product images, inventory, orders, custom requests, quotations, and customer records. Business roles described conceptually in the SRS (Artist, Order Manager, Inventory Manager, System Administrator) are represented through the single ADMIN role in the MVP rather than as separate application roles.</w:t>
      </w:r>
    </w:p>
    <w:p w14:paraId="133FA849" w14:textId="77777777" w:rsidR="007F0A60" w:rsidRDefault="00000000">
      <w:pPr>
        <w:pStyle w:val="Heading2"/>
        <w:spacing w:before="300" w:after="150"/>
      </w:pPr>
      <w:r>
        <w:t>1.3 Main Business Capabilities</w:t>
      </w:r>
    </w:p>
    <w:p w14:paraId="0C27AF72" w14:textId="77777777" w:rsidR="007F0A60" w:rsidRDefault="00000000">
      <w:pPr>
        <w:pStyle w:val="ListParagraph"/>
        <w:numPr>
          <w:ilvl w:val="0"/>
          <w:numId w:val="2"/>
        </w:numPr>
        <w:spacing w:after="60"/>
      </w:pPr>
      <w:r>
        <w:t>Authentication and role-based authorization for CUSTOMER and ADMIN.</w:t>
      </w:r>
    </w:p>
    <w:p w14:paraId="6982615B" w14:textId="77777777" w:rsidR="007F0A60" w:rsidRDefault="00000000">
      <w:pPr>
        <w:pStyle w:val="ListParagraph"/>
        <w:numPr>
          <w:ilvl w:val="0"/>
          <w:numId w:val="2"/>
        </w:numPr>
        <w:spacing w:after="60"/>
      </w:pPr>
      <w:r>
        <w:t>Product catalogue, categories, search, filter, sort, and related products.</w:t>
      </w:r>
    </w:p>
    <w:p w14:paraId="49DDE20F" w14:textId="77777777" w:rsidR="007F0A60" w:rsidRDefault="00000000">
      <w:pPr>
        <w:pStyle w:val="ListParagraph"/>
        <w:numPr>
          <w:ilvl w:val="0"/>
          <w:numId w:val="2"/>
        </w:numPr>
        <w:spacing w:after="60"/>
      </w:pPr>
      <w:r>
        <w:t>Cart, delivery address management, and checkout.</w:t>
      </w:r>
    </w:p>
    <w:p w14:paraId="603638E8" w14:textId="77777777" w:rsidR="007F0A60" w:rsidRDefault="00000000">
      <w:pPr>
        <w:pStyle w:val="ListParagraph"/>
        <w:numPr>
          <w:ilvl w:val="0"/>
          <w:numId w:val="2"/>
        </w:numPr>
        <w:spacing w:after="60"/>
      </w:pPr>
      <w:r>
        <w:t>Payment processing for ready-made orders and custom-artwork advance/remaining payments.</w:t>
      </w:r>
    </w:p>
    <w:p w14:paraId="1B3205DC" w14:textId="77777777" w:rsidR="007F0A60" w:rsidRDefault="00000000">
      <w:pPr>
        <w:pStyle w:val="ListParagraph"/>
        <w:numPr>
          <w:ilvl w:val="0"/>
          <w:numId w:val="2"/>
        </w:numPr>
        <w:spacing w:after="60"/>
      </w:pPr>
      <w:r>
        <w:t>Order creation, order history, order status tracking, and eligible-state cancellation.</w:t>
      </w:r>
    </w:p>
    <w:p w14:paraId="691779C6" w14:textId="77777777" w:rsidR="007F0A60" w:rsidRDefault="00000000">
      <w:pPr>
        <w:pStyle w:val="ListParagraph"/>
        <w:numPr>
          <w:ilvl w:val="0"/>
          <w:numId w:val="2"/>
        </w:numPr>
        <w:spacing w:after="60"/>
      </w:pPr>
      <w:r>
        <w:t>Ready-made inventory tracking with backend stock validation.</w:t>
      </w:r>
    </w:p>
    <w:p w14:paraId="44A78B41" w14:textId="77777777" w:rsidR="007F0A60" w:rsidRDefault="00000000">
      <w:pPr>
        <w:pStyle w:val="ListParagraph"/>
        <w:numPr>
          <w:ilvl w:val="0"/>
          <w:numId w:val="2"/>
        </w:numPr>
        <w:spacing w:after="60"/>
      </w:pPr>
      <w:r>
        <w:t>Custom-artwork request submission, reference image upload, Admin review, quotation issuance and customer approval/rejection.</w:t>
      </w:r>
    </w:p>
    <w:p w14:paraId="6A960CC9" w14:textId="77777777" w:rsidR="007F0A60" w:rsidRDefault="00000000">
      <w:pPr>
        <w:pStyle w:val="ListParagraph"/>
        <w:numPr>
          <w:ilvl w:val="0"/>
          <w:numId w:val="2"/>
        </w:numPr>
        <w:spacing w:after="60"/>
      </w:pPr>
      <w:r>
        <w:t>Administrative management of products, categories, inventory, orders, custom requests, quotations, and customers.</w:t>
      </w:r>
    </w:p>
    <w:p w14:paraId="19756280" w14:textId="77777777" w:rsidR="007F0A60" w:rsidRDefault="00000000">
      <w:pPr>
        <w:pStyle w:val="Heading2"/>
        <w:spacing w:before="300" w:after="150"/>
      </w:pPr>
      <w:r>
        <w:t>1.4 Technology Stack</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7F0A60" w14:paraId="1958C8CE" w14:textId="77777777">
        <w:tblPrEx>
          <w:tblCellMar>
            <w:top w:w="0" w:type="dxa"/>
            <w:bottom w:w="0" w:type="dxa"/>
          </w:tblCellMar>
        </w:tblPrEx>
        <w:trPr>
          <w:tblHeader/>
        </w:trPr>
        <w:tc>
          <w:tcPr>
            <w:tcW w:w="3000" w:type="dxa"/>
            <w:shd w:val="clear" w:color="auto" w:fill="2E5395"/>
            <w:tcMar>
              <w:top w:w="80" w:type="dxa"/>
              <w:left w:w="100" w:type="dxa"/>
              <w:bottom w:w="80" w:type="dxa"/>
              <w:right w:w="100" w:type="dxa"/>
            </w:tcMar>
            <w:vAlign w:val="center"/>
          </w:tcPr>
          <w:p w14:paraId="4750760E" w14:textId="77777777" w:rsidR="007F0A60" w:rsidRDefault="00000000">
            <w:r>
              <w:rPr>
                <w:b/>
                <w:bCs/>
                <w:color w:val="FFFFFF"/>
                <w:sz w:val="20"/>
                <w:szCs w:val="20"/>
              </w:rPr>
              <w:t>Layer</w:t>
            </w:r>
          </w:p>
        </w:tc>
        <w:tc>
          <w:tcPr>
            <w:tcW w:w="6800" w:type="dxa"/>
            <w:shd w:val="clear" w:color="auto" w:fill="2E5395"/>
            <w:tcMar>
              <w:top w:w="80" w:type="dxa"/>
              <w:left w:w="100" w:type="dxa"/>
              <w:bottom w:w="80" w:type="dxa"/>
              <w:right w:w="100" w:type="dxa"/>
            </w:tcMar>
            <w:vAlign w:val="center"/>
          </w:tcPr>
          <w:p w14:paraId="74CDE1B5" w14:textId="77777777" w:rsidR="007F0A60" w:rsidRDefault="00000000">
            <w:r>
              <w:rPr>
                <w:b/>
                <w:bCs/>
                <w:color w:val="FFFFFF"/>
                <w:sz w:val="20"/>
                <w:szCs w:val="20"/>
              </w:rPr>
              <w:t>Technology</w:t>
            </w:r>
          </w:p>
        </w:tc>
      </w:tr>
      <w:tr w:rsidR="007F0A60" w14:paraId="40D481C6" w14:textId="77777777">
        <w:tblPrEx>
          <w:tblCellMar>
            <w:top w:w="0" w:type="dxa"/>
            <w:bottom w:w="0" w:type="dxa"/>
          </w:tblCellMar>
        </w:tblPrEx>
        <w:tc>
          <w:tcPr>
            <w:tcW w:w="3000" w:type="dxa"/>
            <w:tcMar>
              <w:top w:w="80" w:type="dxa"/>
              <w:left w:w="100" w:type="dxa"/>
              <w:bottom w:w="80" w:type="dxa"/>
              <w:right w:w="100" w:type="dxa"/>
            </w:tcMar>
            <w:vAlign w:val="center"/>
          </w:tcPr>
          <w:p w14:paraId="7E1C379C" w14:textId="77777777" w:rsidR="007F0A60" w:rsidRDefault="00000000">
            <w:r>
              <w:rPr>
                <w:color w:val="000000"/>
                <w:sz w:val="20"/>
                <w:szCs w:val="20"/>
              </w:rPr>
              <w:t>Frontend</w:t>
            </w:r>
          </w:p>
        </w:tc>
        <w:tc>
          <w:tcPr>
            <w:tcW w:w="6800" w:type="dxa"/>
            <w:tcMar>
              <w:top w:w="80" w:type="dxa"/>
              <w:left w:w="100" w:type="dxa"/>
              <w:bottom w:w="80" w:type="dxa"/>
              <w:right w:w="100" w:type="dxa"/>
            </w:tcMar>
            <w:vAlign w:val="center"/>
          </w:tcPr>
          <w:p w14:paraId="1B8E6565" w14:textId="77777777" w:rsidR="007F0A60" w:rsidRDefault="00000000">
            <w:r>
              <w:rPr>
                <w:color w:val="000000"/>
                <w:sz w:val="20"/>
                <w:szCs w:val="20"/>
              </w:rPr>
              <w:t>React (SPA), REST client via a shared API service layer</w:t>
            </w:r>
          </w:p>
        </w:tc>
      </w:tr>
      <w:tr w:rsidR="007F0A60" w14:paraId="22E7E8D8" w14:textId="77777777">
        <w:tblPrEx>
          <w:tblCellMar>
            <w:top w:w="0" w:type="dxa"/>
            <w:bottom w:w="0" w:type="dxa"/>
          </w:tblCellMar>
        </w:tblPrEx>
        <w:tc>
          <w:tcPr>
            <w:tcW w:w="3000" w:type="dxa"/>
            <w:shd w:val="clear" w:color="auto" w:fill="F2F5FA"/>
            <w:tcMar>
              <w:top w:w="80" w:type="dxa"/>
              <w:left w:w="100" w:type="dxa"/>
              <w:bottom w:w="80" w:type="dxa"/>
              <w:right w:w="100" w:type="dxa"/>
            </w:tcMar>
            <w:vAlign w:val="center"/>
          </w:tcPr>
          <w:p w14:paraId="3383579B" w14:textId="77777777" w:rsidR="007F0A60" w:rsidRDefault="00000000">
            <w:r>
              <w:rPr>
                <w:color w:val="000000"/>
                <w:sz w:val="20"/>
                <w:szCs w:val="20"/>
              </w:rPr>
              <w:t>Backend</w:t>
            </w:r>
          </w:p>
        </w:tc>
        <w:tc>
          <w:tcPr>
            <w:tcW w:w="6800" w:type="dxa"/>
            <w:shd w:val="clear" w:color="auto" w:fill="F2F5FA"/>
            <w:tcMar>
              <w:top w:w="80" w:type="dxa"/>
              <w:left w:w="100" w:type="dxa"/>
              <w:bottom w:w="80" w:type="dxa"/>
              <w:right w:w="100" w:type="dxa"/>
            </w:tcMar>
            <w:vAlign w:val="center"/>
          </w:tcPr>
          <w:p w14:paraId="50C4A482" w14:textId="77777777" w:rsidR="007F0A60" w:rsidRDefault="00000000">
            <w:r>
              <w:rPr>
                <w:color w:val="000000"/>
                <w:sz w:val="20"/>
                <w:szCs w:val="20"/>
              </w:rPr>
              <w:t>Java, Spring Boot, Spring MVC, Spring Security, Spring Data JPA / Hibernate</w:t>
            </w:r>
          </w:p>
        </w:tc>
      </w:tr>
      <w:tr w:rsidR="007F0A60" w14:paraId="0DE82054" w14:textId="77777777">
        <w:tblPrEx>
          <w:tblCellMar>
            <w:top w:w="0" w:type="dxa"/>
            <w:bottom w:w="0" w:type="dxa"/>
          </w:tblCellMar>
        </w:tblPrEx>
        <w:tc>
          <w:tcPr>
            <w:tcW w:w="3000" w:type="dxa"/>
            <w:tcMar>
              <w:top w:w="80" w:type="dxa"/>
              <w:left w:w="100" w:type="dxa"/>
              <w:bottom w:w="80" w:type="dxa"/>
              <w:right w:w="100" w:type="dxa"/>
            </w:tcMar>
            <w:vAlign w:val="center"/>
          </w:tcPr>
          <w:p w14:paraId="35DC633D" w14:textId="77777777" w:rsidR="007F0A60" w:rsidRDefault="00000000">
            <w:r>
              <w:rPr>
                <w:color w:val="000000"/>
                <w:sz w:val="20"/>
                <w:szCs w:val="20"/>
              </w:rPr>
              <w:t>Database</w:t>
            </w:r>
          </w:p>
        </w:tc>
        <w:tc>
          <w:tcPr>
            <w:tcW w:w="6800" w:type="dxa"/>
            <w:tcMar>
              <w:top w:w="80" w:type="dxa"/>
              <w:left w:w="100" w:type="dxa"/>
              <w:bottom w:w="80" w:type="dxa"/>
              <w:right w:w="100" w:type="dxa"/>
            </w:tcMar>
            <w:vAlign w:val="center"/>
          </w:tcPr>
          <w:p w14:paraId="62D7DA8C" w14:textId="77777777" w:rsidR="007F0A60" w:rsidRDefault="00000000">
            <w:r>
              <w:rPr>
                <w:color w:val="000000"/>
                <w:sz w:val="20"/>
                <w:szCs w:val="20"/>
              </w:rPr>
              <w:t>PostgreSQL</w:t>
            </w:r>
          </w:p>
        </w:tc>
      </w:tr>
      <w:tr w:rsidR="007F0A60" w14:paraId="326D5A72" w14:textId="77777777">
        <w:tblPrEx>
          <w:tblCellMar>
            <w:top w:w="0" w:type="dxa"/>
            <w:bottom w:w="0" w:type="dxa"/>
          </w:tblCellMar>
        </w:tblPrEx>
        <w:tc>
          <w:tcPr>
            <w:tcW w:w="3000" w:type="dxa"/>
            <w:shd w:val="clear" w:color="auto" w:fill="F2F5FA"/>
            <w:tcMar>
              <w:top w:w="80" w:type="dxa"/>
              <w:left w:w="100" w:type="dxa"/>
              <w:bottom w:w="80" w:type="dxa"/>
              <w:right w:w="100" w:type="dxa"/>
            </w:tcMar>
            <w:vAlign w:val="center"/>
          </w:tcPr>
          <w:p w14:paraId="1D2CE679" w14:textId="77777777" w:rsidR="007F0A60" w:rsidRDefault="00000000">
            <w:r>
              <w:rPr>
                <w:color w:val="000000"/>
                <w:sz w:val="20"/>
                <w:szCs w:val="20"/>
              </w:rPr>
              <w:t>API Style</w:t>
            </w:r>
          </w:p>
        </w:tc>
        <w:tc>
          <w:tcPr>
            <w:tcW w:w="6800" w:type="dxa"/>
            <w:shd w:val="clear" w:color="auto" w:fill="F2F5FA"/>
            <w:tcMar>
              <w:top w:w="80" w:type="dxa"/>
              <w:left w:w="100" w:type="dxa"/>
              <w:bottom w:w="80" w:type="dxa"/>
              <w:right w:w="100" w:type="dxa"/>
            </w:tcMar>
            <w:vAlign w:val="center"/>
          </w:tcPr>
          <w:p w14:paraId="5E926D06" w14:textId="77777777" w:rsidR="007F0A60" w:rsidRDefault="00000000">
            <w:r>
              <w:rPr>
                <w:color w:val="000000"/>
                <w:sz w:val="20"/>
                <w:szCs w:val="20"/>
              </w:rPr>
              <w:t>REST over HTTPS, JSON payloads, OpenAPI as the API contract artifact</w:t>
            </w:r>
          </w:p>
        </w:tc>
      </w:tr>
      <w:tr w:rsidR="007F0A60" w14:paraId="19A4D48E" w14:textId="77777777">
        <w:tblPrEx>
          <w:tblCellMar>
            <w:top w:w="0" w:type="dxa"/>
            <w:bottom w:w="0" w:type="dxa"/>
          </w:tblCellMar>
        </w:tblPrEx>
        <w:tc>
          <w:tcPr>
            <w:tcW w:w="3000" w:type="dxa"/>
            <w:tcMar>
              <w:top w:w="80" w:type="dxa"/>
              <w:left w:w="100" w:type="dxa"/>
              <w:bottom w:w="80" w:type="dxa"/>
              <w:right w:w="100" w:type="dxa"/>
            </w:tcMar>
            <w:vAlign w:val="center"/>
          </w:tcPr>
          <w:p w14:paraId="28338408" w14:textId="77777777" w:rsidR="007F0A60" w:rsidRDefault="00000000">
            <w:r>
              <w:rPr>
                <w:color w:val="000000"/>
                <w:sz w:val="20"/>
                <w:szCs w:val="20"/>
              </w:rPr>
              <w:t>Authentication</w:t>
            </w:r>
          </w:p>
        </w:tc>
        <w:tc>
          <w:tcPr>
            <w:tcW w:w="6800" w:type="dxa"/>
            <w:tcMar>
              <w:top w:w="80" w:type="dxa"/>
              <w:left w:w="100" w:type="dxa"/>
              <w:bottom w:w="80" w:type="dxa"/>
              <w:right w:w="100" w:type="dxa"/>
            </w:tcMar>
            <w:vAlign w:val="center"/>
          </w:tcPr>
          <w:p w14:paraId="5B5CFEB9" w14:textId="77777777" w:rsidR="007F0A60" w:rsidRDefault="00000000">
            <w:r>
              <w:rPr>
                <w:color w:val="000000"/>
                <w:sz w:val="20"/>
                <w:szCs w:val="20"/>
              </w:rPr>
              <w:t>Spring Security with a token-based (JWT) strategy for stateless REST access</w:t>
            </w:r>
          </w:p>
        </w:tc>
      </w:tr>
      <w:tr w:rsidR="007F0A60" w14:paraId="4EF80CAB" w14:textId="77777777">
        <w:tblPrEx>
          <w:tblCellMar>
            <w:top w:w="0" w:type="dxa"/>
            <w:bottom w:w="0" w:type="dxa"/>
          </w:tblCellMar>
        </w:tblPrEx>
        <w:tc>
          <w:tcPr>
            <w:tcW w:w="3000" w:type="dxa"/>
            <w:shd w:val="clear" w:color="auto" w:fill="F2F5FA"/>
            <w:tcMar>
              <w:top w:w="80" w:type="dxa"/>
              <w:left w:w="100" w:type="dxa"/>
              <w:bottom w:w="80" w:type="dxa"/>
              <w:right w:w="100" w:type="dxa"/>
            </w:tcMar>
            <w:vAlign w:val="center"/>
          </w:tcPr>
          <w:p w14:paraId="637AFACA" w14:textId="77777777" w:rsidR="007F0A60" w:rsidRDefault="00000000">
            <w:r>
              <w:rPr>
                <w:color w:val="000000"/>
                <w:sz w:val="20"/>
                <w:szCs w:val="20"/>
              </w:rPr>
              <w:lastRenderedPageBreak/>
              <w:t>File Storage</w:t>
            </w:r>
          </w:p>
        </w:tc>
        <w:tc>
          <w:tcPr>
            <w:tcW w:w="6800" w:type="dxa"/>
            <w:shd w:val="clear" w:color="auto" w:fill="F2F5FA"/>
            <w:tcMar>
              <w:top w:w="80" w:type="dxa"/>
              <w:left w:w="100" w:type="dxa"/>
              <w:bottom w:w="80" w:type="dxa"/>
              <w:right w:w="100" w:type="dxa"/>
            </w:tcMar>
            <w:vAlign w:val="center"/>
          </w:tcPr>
          <w:p w14:paraId="7FF401DA" w14:textId="77777777" w:rsidR="007F0A60" w:rsidRDefault="00000000">
            <w:r>
              <w:rPr>
                <w:color w:val="000000"/>
                <w:sz w:val="20"/>
                <w:szCs w:val="20"/>
              </w:rPr>
              <w:t>Local filesystem for the capstone; object storage is a documented future option for cloud deployment</w:t>
            </w:r>
          </w:p>
        </w:tc>
      </w:tr>
    </w:tbl>
    <w:p w14:paraId="1D0ADB5B" w14:textId="77777777" w:rsidR="007F0A60" w:rsidRDefault="00000000">
      <w:pPr>
        <w:pStyle w:val="Heading2"/>
        <w:spacing w:before="300" w:after="150"/>
      </w:pPr>
      <w:r>
        <w:t>1.5 Architectural Approach</w:t>
      </w:r>
    </w:p>
    <w:p w14:paraId="448E06BA" w14:textId="77777777" w:rsidR="007F0A60" w:rsidRDefault="00000000">
      <w:pPr>
        <w:spacing w:after="150" w:line="276" w:lineRule="auto"/>
      </w:pPr>
      <w:r>
        <w:t>The system is built as a layered modular monolith: a single deployable Spring Boot backend organized into clearly separated controller, service, repository, entity, DTO, security, exception, and configuration layers, communicating with a single PostgreSQL database. The React frontend is a separate deployable unit that communicates with the backend exclusively through REST APIs. This approach was chosen because it satisfies every approved MVP requirement, is simple enough for a training-capstone team to implement and test within the project timeline, and remains extensible without requiring microservices, message brokers, or container-orchestration infrastructure that the approved documentation does not call for.</w:t>
      </w:r>
    </w:p>
    <w:p w14:paraId="17A4F127" w14:textId="77777777" w:rsidR="007F0A60" w:rsidRDefault="00000000">
      <w:pPr>
        <w:pStyle w:val="Heading1"/>
        <w:pBdr>
          <w:bottom w:val="single" w:sz="6" w:space="4" w:color="2E5395"/>
        </w:pBdr>
        <w:spacing w:before="400" w:after="200"/>
      </w:pPr>
      <w:r>
        <w:t>2. Architectural Principles</w:t>
      </w:r>
    </w:p>
    <w:p w14:paraId="2DC42801" w14:textId="77777777" w:rsidR="007F0A60" w:rsidRDefault="00000000">
      <w:pPr>
        <w:spacing w:after="150" w:line="276" w:lineRule="auto"/>
      </w:pPr>
      <w:r>
        <w:t>The following principles guide every design decision in this document. Each principle is included because it is directly relevant to a requirement, business rule, or non-functional requirement (NFR) in the approved SRS.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7F0A60" w14:paraId="1E5DD864" w14:textId="77777777">
        <w:tblPrEx>
          <w:tblCellMar>
            <w:top w:w="0" w:type="dxa"/>
            <w:bottom w:w="0" w:type="dxa"/>
          </w:tblCellMar>
        </w:tblPrEx>
        <w:trPr>
          <w:tblHeader/>
        </w:trPr>
        <w:tc>
          <w:tcPr>
            <w:tcW w:w="3000" w:type="dxa"/>
            <w:shd w:val="clear" w:color="auto" w:fill="2E5395"/>
            <w:tcMar>
              <w:top w:w="80" w:type="dxa"/>
              <w:left w:w="100" w:type="dxa"/>
              <w:bottom w:w="80" w:type="dxa"/>
              <w:right w:w="100" w:type="dxa"/>
            </w:tcMar>
            <w:vAlign w:val="center"/>
          </w:tcPr>
          <w:p w14:paraId="593F891A" w14:textId="77777777" w:rsidR="007F0A60" w:rsidRDefault="00000000">
            <w:r>
              <w:rPr>
                <w:b/>
                <w:bCs/>
                <w:color w:val="FFFFFF"/>
                <w:sz w:val="20"/>
                <w:szCs w:val="20"/>
              </w:rPr>
              <w:t>Principle</w:t>
            </w:r>
          </w:p>
        </w:tc>
        <w:tc>
          <w:tcPr>
            <w:tcW w:w="6800" w:type="dxa"/>
            <w:shd w:val="clear" w:color="auto" w:fill="2E5395"/>
            <w:tcMar>
              <w:top w:w="80" w:type="dxa"/>
              <w:left w:w="100" w:type="dxa"/>
              <w:bottom w:w="80" w:type="dxa"/>
              <w:right w:w="100" w:type="dxa"/>
            </w:tcMar>
            <w:vAlign w:val="center"/>
          </w:tcPr>
          <w:p w14:paraId="757B8302" w14:textId="77777777" w:rsidR="007F0A60" w:rsidRDefault="00000000">
            <w:r>
              <w:rPr>
                <w:b/>
                <w:bCs/>
                <w:color w:val="FFFFFF"/>
                <w:sz w:val="20"/>
                <w:szCs w:val="20"/>
              </w:rPr>
              <w:t>Why It Applies Here</w:t>
            </w:r>
          </w:p>
        </w:tc>
      </w:tr>
      <w:tr w:rsidR="007F0A60" w14:paraId="3F9CC9EA" w14:textId="77777777">
        <w:tblPrEx>
          <w:tblCellMar>
            <w:top w:w="0" w:type="dxa"/>
            <w:bottom w:w="0" w:type="dxa"/>
          </w:tblCellMar>
        </w:tblPrEx>
        <w:tc>
          <w:tcPr>
            <w:tcW w:w="3000" w:type="dxa"/>
            <w:tcMar>
              <w:top w:w="80" w:type="dxa"/>
              <w:left w:w="100" w:type="dxa"/>
              <w:bottom w:w="80" w:type="dxa"/>
              <w:right w:w="100" w:type="dxa"/>
            </w:tcMar>
            <w:vAlign w:val="center"/>
          </w:tcPr>
          <w:p w14:paraId="11434721" w14:textId="77777777" w:rsidR="007F0A60" w:rsidRDefault="00000000">
            <w:r>
              <w:rPr>
                <w:color w:val="000000"/>
                <w:sz w:val="20"/>
                <w:szCs w:val="20"/>
              </w:rPr>
              <w:t>Separation of concerns</w:t>
            </w:r>
          </w:p>
        </w:tc>
        <w:tc>
          <w:tcPr>
            <w:tcW w:w="6800" w:type="dxa"/>
            <w:tcMar>
              <w:top w:w="80" w:type="dxa"/>
              <w:left w:w="100" w:type="dxa"/>
              <w:bottom w:w="80" w:type="dxa"/>
              <w:right w:w="100" w:type="dxa"/>
            </w:tcMar>
            <w:vAlign w:val="center"/>
          </w:tcPr>
          <w:p w14:paraId="5D0C6573" w14:textId="77777777" w:rsidR="007F0A60" w:rsidRDefault="00000000">
            <w:r>
              <w:rPr>
                <w:color w:val="000000"/>
                <w:sz w:val="20"/>
                <w:szCs w:val="20"/>
              </w:rPr>
              <w:t>Controllers, services, repositories, and security are kept in distinct layers (NFR-10) so that each layer can change independently.</w:t>
            </w:r>
          </w:p>
        </w:tc>
      </w:tr>
      <w:tr w:rsidR="007F0A60" w14:paraId="3CC055AF" w14:textId="77777777">
        <w:tblPrEx>
          <w:tblCellMar>
            <w:top w:w="0" w:type="dxa"/>
            <w:bottom w:w="0" w:type="dxa"/>
          </w:tblCellMar>
        </w:tblPrEx>
        <w:tc>
          <w:tcPr>
            <w:tcW w:w="3000" w:type="dxa"/>
            <w:shd w:val="clear" w:color="auto" w:fill="F2F5FA"/>
            <w:tcMar>
              <w:top w:w="80" w:type="dxa"/>
              <w:left w:w="100" w:type="dxa"/>
              <w:bottom w:w="80" w:type="dxa"/>
              <w:right w:w="100" w:type="dxa"/>
            </w:tcMar>
            <w:vAlign w:val="center"/>
          </w:tcPr>
          <w:p w14:paraId="7CFAE760" w14:textId="77777777" w:rsidR="007F0A60" w:rsidRDefault="00000000">
            <w:r>
              <w:rPr>
                <w:color w:val="000000"/>
                <w:sz w:val="20"/>
                <w:szCs w:val="20"/>
              </w:rPr>
              <w:t>Layered architecture</w:t>
            </w:r>
          </w:p>
        </w:tc>
        <w:tc>
          <w:tcPr>
            <w:tcW w:w="6800" w:type="dxa"/>
            <w:shd w:val="clear" w:color="auto" w:fill="F2F5FA"/>
            <w:tcMar>
              <w:top w:w="80" w:type="dxa"/>
              <w:left w:w="100" w:type="dxa"/>
              <w:bottom w:w="80" w:type="dxa"/>
              <w:right w:w="100" w:type="dxa"/>
            </w:tcMar>
            <w:vAlign w:val="center"/>
          </w:tcPr>
          <w:p w14:paraId="408B581E" w14:textId="77777777" w:rsidR="007F0A60" w:rsidRDefault="00000000">
            <w:r>
              <w:rPr>
                <w:color w:val="000000"/>
                <w:sz w:val="20"/>
                <w:szCs w:val="20"/>
              </w:rPr>
              <w:t>The approved architecture is React → REST → Spring Boot → PostgreSQL; each layer has a single, well-defined responsibility.</w:t>
            </w:r>
          </w:p>
        </w:tc>
      </w:tr>
      <w:tr w:rsidR="007F0A60" w14:paraId="067624AE" w14:textId="77777777">
        <w:tblPrEx>
          <w:tblCellMar>
            <w:top w:w="0" w:type="dxa"/>
            <w:bottom w:w="0" w:type="dxa"/>
          </w:tblCellMar>
        </w:tblPrEx>
        <w:tc>
          <w:tcPr>
            <w:tcW w:w="3000" w:type="dxa"/>
            <w:tcMar>
              <w:top w:w="80" w:type="dxa"/>
              <w:left w:w="100" w:type="dxa"/>
              <w:bottom w:w="80" w:type="dxa"/>
              <w:right w:w="100" w:type="dxa"/>
            </w:tcMar>
            <w:vAlign w:val="center"/>
          </w:tcPr>
          <w:p w14:paraId="39A3EBCC" w14:textId="77777777" w:rsidR="007F0A60" w:rsidRDefault="00000000">
            <w:r>
              <w:rPr>
                <w:color w:val="000000"/>
                <w:sz w:val="20"/>
                <w:szCs w:val="20"/>
              </w:rPr>
              <w:t>RESTful API design</w:t>
            </w:r>
          </w:p>
        </w:tc>
        <w:tc>
          <w:tcPr>
            <w:tcW w:w="6800" w:type="dxa"/>
            <w:tcMar>
              <w:top w:w="80" w:type="dxa"/>
              <w:left w:w="100" w:type="dxa"/>
              <w:bottom w:w="80" w:type="dxa"/>
              <w:right w:w="100" w:type="dxa"/>
            </w:tcMar>
            <w:vAlign w:val="center"/>
          </w:tcPr>
          <w:p w14:paraId="6099C70D" w14:textId="77777777" w:rsidR="007F0A60" w:rsidRDefault="00000000">
            <w:r>
              <w:rPr>
                <w:color w:val="000000"/>
                <w:sz w:val="20"/>
                <w:szCs w:val="20"/>
              </w:rPr>
              <w:t>The backend exposes stateless REST resources for auth, catalogue, cart, orders, custom requests, quotations, and payments (SRS §9.2, §12).</w:t>
            </w:r>
          </w:p>
        </w:tc>
      </w:tr>
      <w:tr w:rsidR="007F0A60" w14:paraId="25BF04E6" w14:textId="77777777">
        <w:tblPrEx>
          <w:tblCellMar>
            <w:top w:w="0" w:type="dxa"/>
            <w:bottom w:w="0" w:type="dxa"/>
          </w:tblCellMar>
        </w:tblPrEx>
        <w:tc>
          <w:tcPr>
            <w:tcW w:w="3000" w:type="dxa"/>
            <w:shd w:val="clear" w:color="auto" w:fill="F2F5FA"/>
            <w:tcMar>
              <w:top w:w="80" w:type="dxa"/>
              <w:left w:w="100" w:type="dxa"/>
              <w:bottom w:w="80" w:type="dxa"/>
              <w:right w:w="100" w:type="dxa"/>
            </w:tcMar>
            <w:vAlign w:val="center"/>
          </w:tcPr>
          <w:p w14:paraId="7D69CA59" w14:textId="77777777" w:rsidR="007F0A60" w:rsidRDefault="00000000">
            <w:r>
              <w:rPr>
                <w:color w:val="000000"/>
                <w:sz w:val="20"/>
                <w:szCs w:val="20"/>
              </w:rPr>
              <w:t>Secure authentication</w:t>
            </w:r>
          </w:p>
        </w:tc>
        <w:tc>
          <w:tcPr>
            <w:tcW w:w="6800" w:type="dxa"/>
            <w:shd w:val="clear" w:color="auto" w:fill="F2F5FA"/>
            <w:tcMar>
              <w:top w:w="80" w:type="dxa"/>
              <w:left w:w="100" w:type="dxa"/>
              <w:bottom w:w="80" w:type="dxa"/>
              <w:right w:w="100" w:type="dxa"/>
            </w:tcMar>
            <w:vAlign w:val="center"/>
          </w:tcPr>
          <w:p w14:paraId="5E84BFCD" w14:textId="77777777" w:rsidR="007F0A60" w:rsidRDefault="00000000">
            <w:r>
              <w:rPr>
                <w:color w:val="000000"/>
                <w:sz w:val="20"/>
                <w:szCs w:val="20"/>
              </w:rPr>
              <w:t>Every non-public operation must be authenticated; passwords must never be stored in plaintext (FR-AUTH-04, NFR-03, NFR-04).</w:t>
            </w:r>
          </w:p>
        </w:tc>
      </w:tr>
      <w:tr w:rsidR="007F0A60" w14:paraId="617FB056" w14:textId="77777777">
        <w:tblPrEx>
          <w:tblCellMar>
            <w:top w:w="0" w:type="dxa"/>
            <w:bottom w:w="0" w:type="dxa"/>
          </w:tblCellMar>
        </w:tblPrEx>
        <w:tc>
          <w:tcPr>
            <w:tcW w:w="3000" w:type="dxa"/>
            <w:tcMar>
              <w:top w:w="80" w:type="dxa"/>
              <w:left w:w="100" w:type="dxa"/>
              <w:bottom w:w="80" w:type="dxa"/>
              <w:right w:w="100" w:type="dxa"/>
            </w:tcMar>
            <w:vAlign w:val="center"/>
          </w:tcPr>
          <w:p w14:paraId="2C2BB4D6" w14:textId="77777777" w:rsidR="007F0A60" w:rsidRDefault="00000000">
            <w:r>
              <w:rPr>
                <w:color w:val="000000"/>
                <w:sz w:val="20"/>
                <w:szCs w:val="20"/>
              </w:rPr>
              <w:t>Role-based authorization</w:t>
            </w:r>
          </w:p>
        </w:tc>
        <w:tc>
          <w:tcPr>
            <w:tcW w:w="6800" w:type="dxa"/>
            <w:tcMar>
              <w:top w:w="80" w:type="dxa"/>
              <w:left w:w="100" w:type="dxa"/>
              <w:bottom w:w="80" w:type="dxa"/>
              <w:right w:w="100" w:type="dxa"/>
            </w:tcMar>
            <w:vAlign w:val="center"/>
          </w:tcPr>
          <w:p w14:paraId="23C541F2" w14:textId="77777777" w:rsidR="007F0A60" w:rsidRDefault="00000000">
            <w:r>
              <w:rPr>
                <w:color w:val="000000"/>
                <w:sz w:val="20"/>
                <w:szCs w:val="20"/>
              </w:rPr>
              <w:t>CUSTOMER and ADMIN capabilities are strictly separated and enforced on the backend, not only in the UI (FR-AUTH-08, BR-04, BR-07).</w:t>
            </w:r>
          </w:p>
        </w:tc>
      </w:tr>
      <w:tr w:rsidR="007F0A60" w14:paraId="36361D56" w14:textId="77777777">
        <w:tblPrEx>
          <w:tblCellMar>
            <w:top w:w="0" w:type="dxa"/>
            <w:bottom w:w="0" w:type="dxa"/>
          </w:tblCellMar>
        </w:tblPrEx>
        <w:tc>
          <w:tcPr>
            <w:tcW w:w="3000" w:type="dxa"/>
            <w:shd w:val="clear" w:color="auto" w:fill="F2F5FA"/>
            <w:tcMar>
              <w:top w:w="80" w:type="dxa"/>
              <w:left w:w="100" w:type="dxa"/>
              <w:bottom w:w="80" w:type="dxa"/>
              <w:right w:w="100" w:type="dxa"/>
            </w:tcMar>
            <w:vAlign w:val="center"/>
          </w:tcPr>
          <w:p w14:paraId="7A9CC1C2" w14:textId="77777777" w:rsidR="007F0A60" w:rsidRDefault="00000000">
            <w:r>
              <w:rPr>
                <w:color w:val="000000"/>
                <w:sz w:val="20"/>
                <w:szCs w:val="20"/>
              </w:rPr>
              <w:t>Backend validation as the source of truth</w:t>
            </w:r>
          </w:p>
        </w:tc>
        <w:tc>
          <w:tcPr>
            <w:tcW w:w="6800" w:type="dxa"/>
            <w:shd w:val="clear" w:color="auto" w:fill="F2F5FA"/>
            <w:tcMar>
              <w:top w:w="80" w:type="dxa"/>
              <w:left w:w="100" w:type="dxa"/>
              <w:bottom w:w="80" w:type="dxa"/>
              <w:right w:w="100" w:type="dxa"/>
            </w:tcMar>
            <w:vAlign w:val="center"/>
          </w:tcPr>
          <w:p w14:paraId="6AC22C9B" w14:textId="77777777" w:rsidR="007F0A60" w:rsidRDefault="00000000">
            <w:r>
              <w:rPr>
                <w:color w:val="000000"/>
                <w:sz w:val="20"/>
                <w:szCs w:val="20"/>
              </w:rPr>
              <w:t>Cart totals, stock availability, and order totals must be revalidated and calculated server-side; client values are never trusted (FR-CART-04/05/07, BR-05, BR-10).</w:t>
            </w:r>
          </w:p>
        </w:tc>
      </w:tr>
      <w:tr w:rsidR="007F0A60" w14:paraId="7DA26007" w14:textId="77777777">
        <w:tblPrEx>
          <w:tblCellMar>
            <w:top w:w="0" w:type="dxa"/>
            <w:bottom w:w="0" w:type="dxa"/>
          </w:tblCellMar>
        </w:tblPrEx>
        <w:tc>
          <w:tcPr>
            <w:tcW w:w="3000" w:type="dxa"/>
            <w:tcMar>
              <w:top w:w="80" w:type="dxa"/>
              <w:left w:w="100" w:type="dxa"/>
              <w:bottom w:w="80" w:type="dxa"/>
              <w:right w:w="100" w:type="dxa"/>
            </w:tcMar>
            <w:vAlign w:val="center"/>
          </w:tcPr>
          <w:p w14:paraId="55103CB7" w14:textId="77777777" w:rsidR="007F0A60" w:rsidRDefault="00000000">
            <w:r>
              <w:rPr>
                <w:color w:val="000000"/>
                <w:sz w:val="20"/>
                <w:szCs w:val="20"/>
              </w:rPr>
              <w:t>Transactional consistency</w:t>
            </w:r>
          </w:p>
        </w:tc>
        <w:tc>
          <w:tcPr>
            <w:tcW w:w="6800" w:type="dxa"/>
            <w:tcMar>
              <w:top w:w="80" w:type="dxa"/>
              <w:left w:w="100" w:type="dxa"/>
              <w:bottom w:w="80" w:type="dxa"/>
              <w:right w:w="100" w:type="dxa"/>
            </w:tcMar>
            <w:vAlign w:val="center"/>
          </w:tcPr>
          <w:p w14:paraId="6AF61577" w14:textId="77777777" w:rsidR="007F0A60" w:rsidRDefault="00000000">
            <w:r>
              <w:rPr>
                <w:color w:val="000000"/>
                <w:sz w:val="20"/>
                <w:szCs w:val="20"/>
              </w:rPr>
              <w:t>Order creation, payment confirmation, and inventory updates must change together or not at all (NFR-11, BR-01/BR-02).</w:t>
            </w:r>
          </w:p>
        </w:tc>
      </w:tr>
      <w:tr w:rsidR="007F0A60" w14:paraId="2E3E7703" w14:textId="77777777">
        <w:tblPrEx>
          <w:tblCellMar>
            <w:top w:w="0" w:type="dxa"/>
            <w:bottom w:w="0" w:type="dxa"/>
          </w:tblCellMar>
        </w:tblPrEx>
        <w:tc>
          <w:tcPr>
            <w:tcW w:w="3000" w:type="dxa"/>
            <w:shd w:val="clear" w:color="auto" w:fill="F2F5FA"/>
            <w:tcMar>
              <w:top w:w="80" w:type="dxa"/>
              <w:left w:w="100" w:type="dxa"/>
              <w:bottom w:w="80" w:type="dxa"/>
              <w:right w:w="100" w:type="dxa"/>
            </w:tcMar>
            <w:vAlign w:val="center"/>
          </w:tcPr>
          <w:p w14:paraId="594AD8AA" w14:textId="77777777" w:rsidR="007F0A60" w:rsidRDefault="00000000">
            <w:r>
              <w:rPr>
                <w:color w:val="000000"/>
                <w:sz w:val="20"/>
                <w:szCs w:val="20"/>
              </w:rPr>
              <w:t>Maintainability</w:t>
            </w:r>
          </w:p>
        </w:tc>
        <w:tc>
          <w:tcPr>
            <w:tcW w:w="6800" w:type="dxa"/>
            <w:shd w:val="clear" w:color="auto" w:fill="F2F5FA"/>
            <w:tcMar>
              <w:top w:w="80" w:type="dxa"/>
              <w:left w:w="100" w:type="dxa"/>
              <w:bottom w:w="80" w:type="dxa"/>
              <w:right w:w="100" w:type="dxa"/>
            </w:tcMar>
            <w:vAlign w:val="center"/>
          </w:tcPr>
          <w:p w14:paraId="2766CFCB" w14:textId="77777777" w:rsidR="007F0A60" w:rsidRDefault="00000000">
            <w:r>
              <w:rPr>
                <w:color w:val="000000"/>
                <w:sz w:val="20"/>
                <w:szCs w:val="20"/>
              </w:rPr>
              <w:t>A conventional, well-documented package structure keeps the codebase approachable for a training team (NFR-10).</w:t>
            </w:r>
          </w:p>
        </w:tc>
      </w:tr>
      <w:tr w:rsidR="007F0A60" w14:paraId="31FA3246" w14:textId="77777777">
        <w:tblPrEx>
          <w:tblCellMar>
            <w:top w:w="0" w:type="dxa"/>
            <w:bottom w:w="0" w:type="dxa"/>
          </w:tblCellMar>
        </w:tblPrEx>
        <w:tc>
          <w:tcPr>
            <w:tcW w:w="3000" w:type="dxa"/>
            <w:tcMar>
              <w:top w:w="80" w:type="dxa"/>
              <w:left w:w="100" w:type="dxa"/>
              <w:bottom w:w="80" w:type="dxa"/>
              <w:right w:w="100" w:type="dxa"/>
            </w:tcMar>
            <w:vAlign w:val="center"/>
          </w:tcPr>
          <w:p w14:paraId="2D6886E2" w14:textId="77777777" w:rsidR="007F0A60" w:rsidRDefault="00000000">
            <w:r>
              <w:rPr>
                <w:color w:val="000000"/>
                <w:sz w:val="20"/>
                <w:szCs w:val="20"/>
              </w:rPr>
              <w:t>Testability</w:t>
            </w:r>
          </w:p>
        </w:tc>
        <w:tc>
          <w:tcPr>
            <w:tcW w:w="6800" w:type="dxa"/>
            <w:tcMar>
              <w:top w:w="80" w:type="dxa"/>
              <w:left w:w="100" w:type="dxa"/>
              <w:bottom w:w="80" w:type="dxa"/>
              <w:right w:w="100" w:type="dxa"/>
            </w:tcMar>
            <w:vAlign w:val="center"/>
          </w:tcPr>
          <w:p w14:paraId="1E0B48F2" w14:textId="77777777" w:rsidR="007F0A60" w:rsidRDefault="00000000">
            <w:r>
              <w:rPr>
                <w:color w:val="000000"/>
                <w:sz w:val="20"/>
                <w:szCs w:val="20"/>
              </w:rPr>
              <w:t>Layer separation and dependency injection allow each layer to be unit- and integration-tested independently (SRS §21, X-04).</w:t>
            </w:r>
          </w:p>
        </w:tc>
      </w:tr>
      <w:tr w:rsidR="007F0A60" w14:paraId="0720EBA7" w14:textId="77777777">
        <w:tblPrEx>
          <w:tblCellMar>
            <w:top w:w="0" w:type="dxa"/>
            <w:bottom w:w="0" w:type="dxa"/>
          </w:tblCellMar>
        </w:tblPrEx>
        <w:tc>
          <w:tcPr>
            <w:tcW w:w="3000" w:type="dxa"/>
            <w:shd w:val="clear" w:color="auto" w:fill="F2F5FA"/>
            <w:tcMar>
              <w:top w:w="80" w:type="dxa"/>
              <w:left w:w="100" w:type="dxa"/>
              <w:bottom w:w="80" w:type="dxa"/>
              <w:right w:w="100" w:type="dxa"/>
            </w:tcMar>
            <w:vAlign w:val="center"/>
          </w:tcPr>
          <w:p w14:paraId="66677068" w14:textId="77777777" w:rsidR="007F0A60" w:rsidRDefault="00000000">
            <w:r>
              <w:rPr>
                <w:color w:val="000000"/>
                <w:sz w:val="20"/>
                <w:szCs w:val="20"/>
              </w:rPr>
              <w:t>Least privilege</w:t>
            </w:r>
          </w:p>
        </w:tc>
        <w:tc>
          <w:tcPr>
            <w:tcW w:w="6800" w:type="dxa"/>
            <w:shd w:val="clear" w:color="auto" w:fill="F2F5FA"/>
            <w:tcMar>
              <w:top w:w="80" w:type="dxa"/>
              <w:left w:w="100" w:type="dxa"/>
              <w:bottom w:w="80" w:type="dxa"/>
              <w:right w:w="100" w:type="dxa"/>
            </w:tcMar>
            <w:vAlign w:val="center"/>
          </w:tcPr>
          <w:p w14:paraId="295042D7" w14:textId="77777777" w:rsidR="007F0A60" w:rsidRDefault="00000000">
            <w:r>
              <w:rPr>
                <w:color w:val="000000"/>
                <w:sz w:val="20"/>
                <w:szCs w:val="20"/>
              </w:rPr>
              <w:t>Admin-only operations are protected at the endpoint level; customers can access only their own data (BR-06, BR-09, FR-ORD-09).</w:t>
            </w:r>
          </w:p>
        </w:tc>
      </w:tr>
      <w:tr w:rsidR="007F0A60" w14:paraId="6E227FEF" w14:textId="77777777">
        <w:tblPrEx>
          <w:tblCellMar>
            <w:top w:w="0" w:type="dxa"/>
            <w:bottom w:w="0" w:type="dxa"/>
          </w:tblCellMar>
        </w:tblPrEx>
        <w:tc>
          <w:tcPr>
            <w:tcW w:w="3000" w:type="dxa"/>
            <w:tcMar>
              <w:top w:w="80" w:type="dxa"/>
              <w:left w:w="100" w:type="dxa"/>
              <w:bottom w:w="80" w:type="dxa"/>
              <w:right w:w="100" w:type="dxa"/>
            </w:tcMar>
            <w:vAlign w:val="center"/>
          </w:tcPr>
          <w:p w14:paraId="14FD2C54" w14:textId="77777777" w:rsidR="007F0A60" w:rsidRDefault="00000000">
            <w:r>
              <w:rPr>
                <w:color w:val="000000"/>
                <w:sz w:val="20"/>
                <w:szCs w:val="20"/>
              </w:rPr>
              <w:t>Simplicity over premature scale</w:t>
            </w:r>
          </w:p>
        </w:tc>
        <w:tc>
          <w:tcPr>
            <w:tcW w:w="6800" w:type="dxa"/>
            <w:tcMar>
              <w:top w:w="80" w:type="dxa"/>
              <w:left w:w="100" w:type="dxa"/>
              <w:bottom w:w="80" w:type="dxa"/>
              <w:right w:w="100" w:type="dxa"/>
            </w:tcMar>
            <w:vAlign w:val="center"/>
          </w:tcPr>
          <w:p w14:paraId="4F9A5101" w14:textId="77777777" w:rsidR="007F0A60" w:rsidRDefault="00000000">
            <w:r>
              <w:rPr>
                <w:color w:val="000000"/>
                <w:sz w:val="20"/>
                <w:szCs w:val="20"/>
              </w:rPr>
              <w:t>No microservices, message queues, caching layers, or container orchestration are introduced, because the approved MVP does not require them.</w:t>
            </w:r>
          </w:p>
        </w:tc>
      </w:tr>
    </w:tbl>
    <w:p w14:paraId="3C92D53B" w14:textId="77777777" w:rsidR="007F0A60" w:rsidRDefault="00000000">
      <w:pPr>
        <w:pStyle w:val="Heading1"/>
        <w:pBdr>
          <w:bottom w:val="single" w:sz="6" w:space="4" w:color="2E5395"/>
        </w:pBdr>
        <w:spacing w:before="400" w:after="200"/>
      </w:pPr>
      <w:r>
        <w:lastRenderedPageBreak/>
        <w:t>3. High-Level System Architecture</w:t>
      </w:r>
    </w:p>
    <w:p w14:paraId="680B175E" w14:textId="77777777" w:rsidR="007F0A60" w:rsidRDefault="00000000">
      <w:pPr>
        <w:spacing w:after="150" w:line="276" w:lineRule="auto"/>
      </w:pPr>
      <w:r>
        <w:t>The system follows a strict top-to-bottom logical structure. No layer is permitted to skip another: the React client never talks to PostgreSQL directly, and the backend never returns raw entities to the frontend without passing through DTOs.</w:t>
      </w:r>
    </w:p>
    <w:p w14:paraId="0C8C5050" w14:textId="77777777" w:rsidR="007F0A60" w:rsidRDefault="00000000">
      <w:pPr>
        <w:shd w:val="clear" w:color="auto" w:fill="F2F2F2"/>
      </w:pPr>
      <w:r>
        <w:rPr>
          <w:rFonts w:ascii="Consolas" w:eastAsia="Consolas" w:hAnsi="Consolas" w:cs="Consolas"/>
          <w:sz w:val="18"/>
          <w:szCs w:val="18"/>
        </w:rPr>
        <w:t>React Client (Customer / Admin UI)</w:t>
      </w:r>
    </w:p>
    <w:p w14:paraId="7DF1B465" w14:textId="77777777" w:rsidR="007F0A60" w:rsidRDefault="00000000">
      <w:pPr>
        <w:shd w:val="clear" w:color="auto" w:fill="F2F2F2"/>
      </w:pPr>
      <w:r>
        <w:rPr>
          <w:rFonts w:ascii="Consolas" w:eastAsia="Consolas" w:hAnsi="Consolas" w:cs="Consolas"/>
          <w:sz w:val="18"/>
          <w:szCs w:val="18"/>
        </w:rPr>
        <w:t xml:space="preserve">        │</w:t>
      </w:r>
    </w:p>
    <w:p w14:paraId="3CA294C2" w14:textId="77777777" w:rsidR="007F0A60" w:rsidRDefault="00000000">
      <w:pPr>
        <w:shd w:val="clear" w:color="auto" w:fill="F2F2F2"/>
      </w:pPr>
      <w:r>
        <w:rPr>
          <w:rFonts w:ascii="Consolas" w:eastAsia="Consolas" w:hAnsi="Consolas" w:cs="Consolas"/>
          <w:sz w:val="18"/>
          <w:szCs w:val="18"/>
        </w:rPr>
        <w:t xml:space="preserve">        │  HTTP / REST (JSON over HTTPS)</w:t>
      </w:r>
    </w:p>
    <w:p w14:paraId="443198F0" w14:textId="77777777" w:rsidR="007F0A60" w:rsidRDefault="00000000">
      <w:pPr>
        <w:shd w:val="clear" w:color="auto" w:fill="F2F2F2"/>
      </w:pPr>
      <w:r>
        <w:rPr>
          <w:rFonts w:ascii="Consolas" w:eastAsia="Consolas" w:hAnsi="Consolas" w:cs="Consolas"/>
          <w:sz w:val="18"/>
          <w:szCs w:val="18"/>
        </w:rPr>
        <w:t xml:space="preserve">        ▼</w:t>
      </w:r>
    </w:p>
    <w:p w14:paraId="3DC50D73" w14:textId="77777777" w:rsidR="007F0A60" w:rsidRDefault="00000000">
      <w:pPr>
        <w:shd w:val="clear" w:color="auto" w:fill="F2F2F2"/>
      </w:pPr>
      <w:r>
        <w:rPr>
          <w:rFonts w:ascii="Consolas" w:eastAsia="Consolas" w:hAnsi="Consolas" w:cs="Consolas"/>
          <w:sz w:val="18"/>
          <w:szCs w:val="18"/>
        </w:rPr>
        <w:t>Spring Boot Application</w:t>
      </w:r>
    </w:p>
    <w:p w14:paraId="4BA1BB96" w14:textId="77777777" w:rsidR="007F0A60" w:rsidRDefault="00000000">
      <w:pPr>
        <w:shd w:val="clear" w:color="auto" w:fill="F2F2F2"/>
      </w:pPr>
      <w:r>
        <w:rPr>
          <w:rFonts w:ascii="Consolas" w:eastAsia="Consolas" w:hAnsi="Consolas" w:cs="Consolas"/>
          <w:sz w:val="18"/>
          <w:szCs w:val="18"/>
        </w:rPr>
        <w:t xml:space="preserve">        │</w:t>
      </w:r>
    </w:p>
    <w:p w14:paraId="16A635EC" w14:textId="77777777" w:rsidR="007F0A60" w:rsidRDefault="00000000">
      <w:pPr>
        <w:shd w:val="clear" w:color="auto" w:fill="F2F2F2"/>
      </w:pPr>
      <w:r>
        <w:rPr>
          <w:rFonts w:ascii="Consolas" w:eastAsia="Consolas" w:hAnsi="Consolas" w:cs="Consolas"/>
          <w:sz w:val="18"/>
          <w:szCs w:val="18"/>
        </w:rPr>
        <w:t xml:space="preserve">        ▼</w:t>
      </w:r>
    </w:p>
    <w:p w14:paraId="016F5CB4" w14:textId="77777777" w:rsidR="007F0A60" w:rsidRDefault="00000000">
      <w:pPr>
        <w:shd w:val="clear" w:color="auto" w:fill="F2F2F2"/>
      </w:pPr>
      <w:r>
        <w:rPr>
          <w:rFonts w:ascii="Consolas" w:eastAsia="Consolas" w:hAnsi="Consolas" w:cs="Consolas"/>
          <w:sz w:val="18"/>
          <w:szCs w:val="18"/>
        </w:rPr>
        <w:t>PostgreSQL Database</w:t>
      </w:r>
    </w:p>
    <w:p w14:paraId="2844212F" w14:textId="77777777" w:rsidR="007F0A60" w:rsidRDefault="00000000">
      <w:pPr>
        <w:pStyle w:val="Heading2"/>
        <w:spacing w:before="300" w:after="150"/>
      </w:pPr>
      <w:r>
        <w:t>3.1 Backend Logical Layers</w:t>
      </w:r>
    </w:p>
    <w:p w14:paraId="58B9DFF7" w14:textId="77777777" w:rsidR="007F0A60" w:rsidRDefault="00000000">
      <w:pPr>
        <w:spacing w:after="150" w:line="276" w:lineRule="auto"/>
      </w:pPr>
      <w:r>
        <w:t>Inside the Spring Boot application, requests flow through four logical layers:</w:t>
      </w:r>
    </w:p>
    <w:p w14:paraId="6DD1EE8B" w14:textId="77777777" w:rsidR="007F0A60" w:rsidRDefault="00000000">
      <w:pPr>
        <w:shd w:val="clear" w:color="auto" w:fill="F2F2F2"/>
      </w:pPr>
      <w:r>
        <w:rPr>
          <w:rFonts w:ascii="Consolas" w:eastAsia="Consolas" w:hAnsi="Consolas" w:cs="Consolas"/>
          <w:sz w:val="18"/>
          <w:szCs w:val="18"/>
        </w:rPr>
        <w:t>Presentation / Controller Layer</w:t>
      </w:r>
    </w:p>
    <w:p w14:paraId="29B92A8E" w14:textId="77777777" w:rsidR="007F0A60" w:rsidRDefault="00000000">
      <w:pPr>
        <w:shd w:val="clear" w:color="auto" w:fill="F2F2F2"/>
      </w:pPr>
      <w:r>
        <w:rPr>
          <w:rFonts w:ascii="Consolas" w:eastAsia="Consolas" w:hAnsi="Consolas" w:cs="Consolas"/>
          <w:sz w:val="18"/>
          <w:szCs w:val="18"/>
        </w:rPr>
        <w:t xml:space="preserve">        │</w:t>
      </w:r>
    </w:p>
    <w:p w14:paraId="3FA25E55" w14:textId="77777777" w:rsidR="007F0A60" w:rsidRDefault="00000000">
      <w:pPr>
        <w:shd w:val="clear" w:color="auto" w:fill="F2F2F2"/>
      </w:pPr>
      <w:r>
        <w:rPr>
          <w:rFonts w:ascii="Consolas" w:eastAsia="Consolas" w:hAnsi="Consolas" w:cs="Consolas"/>
          <w:sz w:val="18"/>
          <w:szCs w:val="18"/>
        </w:rPr>
        <w:t xml:space="preserve">        ▼</w:t>
      </w:r>
    </w:p>
    <w:p w14:paraId="5309A710" w14:textId="77777777" w:rsidR="007F0A60" w:rsidRDefault="00000000">
      <w:pPr>
        <w:shd w:val="clear" w:color="auto" w:fill="F2F2F2"/>
      </w:pPr>
      <w:r>
        <w:rPr>
          <w:rFonts w:ascii="Consolas" w:eastAsia="Consolas" w:hAnsi="Consolas" w:cs="Consolas"/>
          <w:sz w:val="18"/>
          <w:szCs w:val="18"/>
        </w:rPr>
        <w:t>Service / Business Logic Layer</w:t>
      </w:r>
    </w:p>
    <w:p w14:paraId="345AF5E4" w14:textId="77777777" w:rsidR="007F0A60" w:rsidRDefault="00000000">
      <w:pPr>
        <w:shd w:val="clear" w:color="auto" w:fill="F2F2F2"/>
      </w:pPr>
      <w:r>
        <w:rPr>
          <w:rFonts w:ascii="Consolas" w:eastAsia="Consolas" w:hAnsi="Consolas" w:cs="Consolas"/>
          <w:sz w:val="18"/>
          <w:szCs w:val="18"/>
        </w:rPr>
        <w:t xml:space="preserve">        │</w:t>
      </w:r>
    </w:p>
    <w:p w14:paraId="209806F1" w14:textId="77777777" w:rsidR="007F0A60" w:rsidRDefault="00000000">
      <w:pPr>
        <w:shd w:val="clear" w:color="auto" w:fill="F2F2F2"/>
      </w:pPr>
      <w:r>
        <w:rPr>
          <w:rFonts w:ascii="Consolas" w:eastAsia="Consolas" w:hAnsi="Consolas" w:cs="Consolas"/>
          <w:sz w:val="18"/>
          <w:szCs w:val="18"/>
        </w:rPr>
        <w:t xml:space="preserve">        ▼</w:t>
      </w:r>
    </w:p>
    <w:p w14:paraId="034F2099" w14:textId="77777777" w:rsidR="007F0A60" w:rsidRDefault="00000000">
      <w:pPr>
        <w:shd w:val="clear" w:color="auto" w:fill="F2F2F2"/>
      </w:pPr>
      <w:r>
        <w:rPr>
          <w:rFonts w:ascii="Consolas" w:eastAsia="Consolas" w:hAnsi="Consolas" w:cs="Consolas"/>
          <w:sz w:val="18"/>
          <w:szCs w:val="18"/>
        </w:rPr>
        <w:t>Repository / Data Access Layer</w:t>
      </w:r>
    </w:p>
    <w:p w14:paraId="0DA24748" w14:textId="77777777" w:rsidR="007F0A60" w:rsidRDefault="00000000">
      <w:pPr>
        <w:shd w:val="clear" w:color="auto" w:fill="F2F2F2"/>
      </w:pPr>
      <w:r>
        <w:rPr>
          <w:rFonts w:ascii="Consolas" w:eastAsia="Consolas" w:hAnsi="Consolas" w:cs="Consolas"/>
          <w:sz w:val="18"/>
          <w:szCs w:val="18"/>
        </w:rPr>
        <w:t xml:space="preserve">        │</w:t>
      </w:r>
    </w:p>
    <w:p w14:paraId="25954364" w14:textId="77777777" w:rsidR="007F0A60" w:rsidRDefault="00000000">
      <w:pPr>
        <w:shd w:val="clear" w:color="auto" w:fill="F2F2F2"/>
      </w:pPr>
      <w:r>
        <w:rPr>
          <w:rFonts w:ascii="Consolas" w:eastAsia="Consolas" w:hAnsi="Consolas" w:cs="Consolas"/>
          <w:sz w:val="18"/>
          <w:szCs w:val="18"/>
        </w:rPr>
        <w:t xml:space="preserve">        ▼</w:t>
      </w:r>
    </w:p>
    <w:p w14:paraId="6A472094" w14:textId="77777777" w:rsidR="007F0A60" w:rsidRDefault="00000000">
      <w:pPr>
        <w:shd w:val="clear" w:color="auto" w:fill="F2F2F2"/>
      </w:pPr>
      <w:r>
        <w:rPr>
          <w:rFonts w:ascii="Consolas" w:eastAsia="Consolas" w:hAnsi="Consolas" w:cs="Consolas"/>
          <w:sz w:val="18"/>
          <w:szCs w:val="18"/>
        </w:rPr>
        <w:t>PostgreSQL</w:t>
      </w:r>
    </w:p>
    <w:p w14:paraId="45B9B205" w14:textId="77777777" w:rsidR="007F0A60" w:rsidRDefault="00000000">
      <w:pPr>
        <w:pStyle w:val="Heading2"/>
        <w:spacing w:before="300" w:after="150"/>
      </w:pPr>
      <w:r>
        <w:t>3.2 Layer Responsibilities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7F0A60" w14:paraId="70EF25CF" w14:textId="77777777">
        <w:tblPrEx>
          <w:tblCellMar>
            <w:top w:w="0" w:type="dxa"/>
            <w:bottom w:w="0" w:type="dxa"/>
          </w:tblCellMar>
        </w:tblPrEx>
        <w:trPr>
          <w:tblHeader/>
        </w:trPr>
        <w:tc>
          <w:tcPr>
            <w:tcW w:w="2600" w:type="dxa"/>
            <w:shd w:val="clear" w:color="auto" w:fill="2E5395"/>
            <w:tcMar>
              <w:top w:w="80" w:type="dxa"/>
              <w:left w:w="100" w:type="dxa"/>
              <w:bottom w:w="80" w:type="dxa"/>
              <w:right w:w="100" w:type="dxa"/>
            </w:tcMar>
            <w:vAlign w:val="center"/>
          </w:tcPr>
          <w:p w14:paraId="7FEF4500" w14:textId="77777777" w:rsidR="007F0A60" w:rsidRDefault="00000000">
            <w:r>
              <w:rPr>
                <w:b/>
                <w:bCs/>
                <w:color w:val="FFFFFF"/>
                <w:sz w:val="20"/>
                <w:szCs w:val="20"/>
              </w:rPr>
              <w:t>Layer</w:t>
            </w:r>
          </w:p>
        </w:tc>
        <w:tc>
          <w:tcPr>
            <w:tcW w:w="7200" w:type="dxa"/>
            <w:shd w:val="clear" w:color="auto" w:fill="2E5395"/>
            <w:tcMar>
              <w:top w:w="80" w:type="dxa"/>
              <w:left w:w="100" w:type="dxa"/>
              <w:bottom w:w="80" w:type="dxa"/>
              <w:right w:w="100" w:type="dxa"/>
            </w:tcMar>
            <w:vAlign w:val="center"/>
          </w:tcPr>
          <w:p w14:paraId="19371361" w14:textId="77777777" w:rsidR="007F0A60" w:rsidRDefault="00000000">
            <w:r>
              <w:rPr>
                <w:b/>
                <w:bCs/>
                <w:color w:val="FFFFFF"/>
                <w:sz w:val="20"/>
                <w:szCs w:val="20"/>
              </w:rPr>
              <w:t>Responsibility</w:t>
            </w:r>
          </w:p>
        </w:tc>
      </w:tr>
      <w:tr w:rsidR="007F0A60" w14:paraId="3EF36B98" w14:textId="77777777">
        <w:tblPrEx>
          <w:tblCellMar>
            <w:top w:w="0" w:type="dxa"/>
            <w:bottom w:w="0" w:type="dxa"/>
          </w:tblCellMar>
        </w:tblPrEx>
        <w:tc>
          <w:tcPr>
            <w:tcW w:w="2600" w:type="dxa"/>
            <w:tcMar>
              <w:top w:w="80" w:type="dxa"/>
              <w:left w:w="100" w:type="dxa"/>
              <w:bottom w:w="80" w:type="dxa"/>
              <w:right w:w="100" w:type="dxa"/>
            </w:tcMar>
            <w:vAlign w:val="center"/>
          </w:tcPr>
          <w:p w14:paraId="218A7189" w14:textId="77777777" w:rsidR="007F0A60" w:rsidRDefault="00000000">
            <w:r>
              <w:rPr>
                <w:color w:val="000000"/>
                <w:sz w:val="20"/>
                <w:szCs w:val="20"/>
              </w:rPr>
              <w:t>Presentation / Controller</w:t>
            </w:r>
          </w:p>
        </w:tc>
        <w:tc>
          <w:tcPr>
            <w:tcW w:w="7200" w:type="dxa"/>
            <w:tcMar>
              <w:top w:w="80" w:type="dxa"/>
              <w:left w:w="100" w:type="dxa"/>
              <w:bottom w:w="80" w:type="dxa"/>
              <w:right w:w="100" w:type="dxa"/>
            </w:tcMar>
            <w:vAlign w:val="center"/>
          </w:tcPr>
          <w:p w14:paraId="573247A5" w14:textId="77777777" w:rsidR="007F0A60" w:rsidRDefault="00000000">
            <w:r>
              <w:rPr>
                <w:color w:val="000000"/>
                <w:sz w:val="20"/>
                <w:szCs w:val="20"/>
              </w:rPr>
              <w:t>Accepts HTTP requests, deserializes JSON to request DTOs, performs declarative (Bean Validation) input validation, delegates to the service layer, and maps service results/exceptions to HTTP responses. Contains no business logic.</w:t>
            </w:r>
          </w:p>
        </w:tc>
      </w:tr>
      <w:tr w:rsidR="007F0A60" w14:paraId="65CBE82D"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1B737A37" w14:textId="77777777" w:rsidR="007F0A60" w:rsidRDefault="00000000">
            <w:r>
              <w:rPr>
                <w:color w:val="000000"/>
                <w:sz w:val="20"/>
                <w:szCs w:val="20"/>
              </w:rPr>
              <w:t>Service / Business Logic</w:t>
            </w:r>
          </w:p>
        </w:tc>
        <w:tc>
          <w:tcPr>
            <w:tcW w:w="7200" w:type="dxa"/>
            <w:shd w:val="clear" w:color="auto" w:fill="F2F5FA"/>
            <w:tcMar>
              <w:top w:w="80" w:type="dxa"/>
              <w:left w:w="100" w:type="dxa"/>
              <w:bottom w:w="80" w:type="dxa"/>
              <w:right w:w="100" w:type="dxa"/>
            </w:tcMar>
            <w:vAlign w:val="center"/>
          </w:tcPr>
          <w:p w14:paraId="38245B36" w14:textId="77777777" w:rsidR="007F0A60" w:rsidRDefault="00000000">
            <w:r>
              <w:rPr>
                <w:color w:val="000000"/>
                <w:sz w:val="20"/>
                <w:szCs w:val="20"/>
              </w:rPr>
              <w:t>Implements business rules (inventory checks, quotation-expiry checks, state-transition rules), coordinates repositories, enforces transaction boundaries, and applies authorization checks that depend on data ownership (e.g., 'is this the customer's own order?').</w:t>
            </w:r>
          </w:p>
        </w:tc>
      </w:tr>
      <w:tr w:rsidR="007F0A60" w14:paraId="635E2430" w14:textId="77777777">
        <w:tblPrEx>
          <w:tblCellMar>
            <w:top w:w="0" w:type="dxa"/>
            <w:bottom w:w="0" w:type="dxa"/>
          </w:tblCellMar>
        </w:tblPrEx>
        <w:tc>
          <w:tcPr>
            <w:tcW w:w="2600" w:type="dxa"/>
            <w:tcMar>
              <w:top w:w="80" w:type="dxa"/>
              <w:left w:w="100" w:type="dxa"/>
              <w:bottom w:w="80" w:type="dxa"/>
              <w:right w:w="100" w:type="dxa"/>
            </w:tcMar>
            <w:vAlign w:val="center"/>
          </w:tcPr>
          <w:p w14:paraId="5A970413" w14:textId="77777777" w:rsidR="007F0A60" w:rsidRDefault="00000000">
            <w:r>
              <w:rPr>
                <w:color w:val="000000"/>
                <w:sz w:val="20"/>
                <w:szCs w:val="20"/>
              </w:rPr>
              <w:t>Repository / Data Access</w:t>
            </w:r>
          </w:p>
        </w:tc>
        <w:tc>
          <w:tcPr>
            <w:tcW w:w="7200" w:type="dxa"/>
            <w:tcMar>
              <w:top w:w="80" w:type="dxa"/>
              <w:left w:w="100" w:type="dxa"/>
              <w:bottom w:w="80" w:type="dxa"/>
              <w:right w:w="100" w:type="dxa"/>
            </w:tcMar>
            <w:vAlign w:val="center"/>
          </w:tcPr>
          <w:p w14:paraId="6E844529" w14:textId="77777777" w:rsidR="007F0A60" w:rsidRDefault="00000000">
            <w:r>
              <w:rPr>
                <w:color w:val="000000"/>
                <w:sz w:val="20"/>
                <w:szCs w:val="20"/>
              </w:rPr>
              <w:t>Spring Data JPA repositories that translate persistence operations into SQL against PostgreSQL. Contains no business logic — only data-access concerns (queries, pagination, sorting).</w:t>
            </w:r>
          </w:p>
        </w:tc>
      </w:tr>
      <w:tr w:rsidR="007F0A60" w14:paraId="0FA3F1A1"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2D9F2DAA" w14:textId="77777777" w:rsidR="007F0A60" w:rsidRDefault="00000000">
            <w:r>
              <w:rPr>
                <w:color w:val="000000"/>
                <w:sz w:val="20"/>
                <w:szCs w:val="20"/>
              </w:rPr>
              <w:t>PostgreSQL</w:t>
            </w:r>
          </w:p>
        </w:tc>
        <w:tc>
          <w:tcPr>
            <w:tcW w:w="7200" w:type="dxa"/>
            <w:shd w:val="clear" w:color="auto" w:fill="F2F5FA"/>
            <w:tcMar>
              <w:top w:w="80" w:type="dxa"/>
              <w:left w:w="100" w:type="dxa"/>
              <w:bottom w:w="80" w:type="dxa"/>
              <w:right w:w="100" w:type="dxa"/>
            </w:tcMar>
            <w:vAlign w:val="center"/>
          </w:tcPr>
          <w:p w14:paraId="4EA79FA2" w14:textId="77777777" w:rsidR="007F0A60" w:rsidRDefault="00000000">
            <w:r>
              <w:rPr>
                <w:color w:val="000000"/>
                <w:sz w:val="20"/>
                <w:szCs w:val="20"/>
              </w:rPr>
              <w:t>Durable relational storage; enforces primary keys, foreign keys, and column-level constraints (e.g., non-negative price/stock) as a second line of defense behind application-level validation.</w:t>
            </w:r>
          </w:p>
        </w:tc>
      </w:tr>
    </w:tbl>
    <w:p w14:paraId="1F7976EC" w14:textId="77777777" w:rsidR="007F0A60" w:rsidRDefault="00000000">
      <w:pPr>
        <w:spacing w:after="150" w:line="276" w:lineRule="auto"/>
      </w:pPr>
      <w:r>
        <w:t>This document intentionally does not provide implementation code for these layers; class-level and endpoint-level detail is produced in the subsequent API and database design steps.</w:t>
      </w:r>
    </w:p>
    <w:p w14:paraId="11D3EF83" w14:textId="77777777" w:rsidR="007F0A60" w:rsidRDefault="00000000">
      <w:r>
        <w:br w:type="page"/>
      </w:r>
    </w:p>
    <w:p w14:paraId="0A983BC6" w14:textId="77777777" w:rsidR="007F0A60" w:rsidRDefault="00000000">
      <w:pPr>
        <w:pStyle w:val="Heading1"/>
        <w:pBdr>
          <w:bottom w:val="single" w:sz="6" w:space="4" w:color="2E5395"/>
        </w:pBdr>
        <w:spacing w:before="400" w:after="200"/>
      </w:pPr>
      <w:r>
        <w:lastRenderedPageBreak/>
        <w:t>4. System Architecture Diagram</w:t>
      </w:r>
    </w:p>
    <w:p w14:paraId="0D39E3D7" w14:textId="77777777" w:rsidR="007F0A60" w:rsidRDefault="00000000">
      <w:pPr>
        <w:spacing w:after="150" w:line="276" w:lineRule="auto"/>
      </w:pPr>
      <w:r>
        <w:t>The diagram below shows the high-level architecture: actors, the React frontend, the Spring Boot backend (split into its authentication/security and business-service concerns), PostgreSQL, and the external payment integration point. It intentionally omits individual classes and database tables.</w:t>
      </w:r>
    </w:p>
    <w:p w14:paraId="5A9AC78D" w14:textId="0DA3DBA7" w:rsidR="00BA5324" w:rsidRDefault="00BA5324" w:rsidP="00BA5324">
      <w:pPr>
        <w:spacing w:after="150" w:line="276" w:lineRule="auto"/>
        <w:jc w:val="center"/>
      </w:pPr>
      <w:r>
        <w:rPr>
          <w:noProof/>
        </w:rPr>
        <w:drawing>
          <wp:inline distT="0" distB="0" distL="0" distR="0" wp14:anchorId="3E7F63E0" wp14:editId="7769D31F">
            <wp:extent cx="3467100" cy="3218074"/>
            <wp:effectExtent l="0" t="0" r="0" b="1905"/>
            <wp:docPr id="112869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90111" cy="3239433"/>
                    </a:xfrm>
                    <a:prstGeom prst="rect">
                      <a:avLst/>
                    </a:prstGeom>
                    <a:noFill/>
                    <a:ln>
                      <a:noFill/>
                    </a:ln>
                  </pic:spPr>
                </pic:pic>
              </a:graphicData>
            </a:graphic>
          </wp:inline>
        </w:drawing>
      </w:r>
    </w:p>
    <w:p w14:paraId="4163D5C6" w14:textId="77777777" w:rsidR="007F0A60" w:rsidRDefault="00000000">
      <w:pPr>
        <w:spacing w:after="150" w:line="276" w:lineRule="auto"/>
      </w:pPr>
      <w:r>
        <w:t>Explanation: Customer and Admin actors interact only with the React frontend, which is the sole entry point to the system for a browser. All frontend traffic is routed through a single REST API surface on the Spring Boot backend. The Authentication and Security layer intercepts every request before it reaches business services. Business Services encapsulate catalogue, cart, order, inventory, custom-request, and quotation logic, and are the only components permitted to read or write PostgreSQL. The Payment Provider Adapter isolates the business services from the concrete payment implementation (sandbox/mock or a real gateway), consistent with SRS §9.3, which requires the payment domain model to be preserved regardless of which concrete provider is used.</w:t>
      </w:r>
    </w:p>
    <w:p w14:paraId="2E0CE259" w14:textId="77777777" w:rsidR="007F0A60" w:rsidRDefault="00000000">
      <w:pPr>
        <w:pStyle w:val="Heading1"/>
        <w:pBdr>
          <w:bottom w:val="single" w:sz="6" w:space="4" w:color="2E5395"/>
        </w:pBdr>
        <w:spacing w:before="400" w:after="200"/>
      </w:pPr>
      <w:r>
        <w:t>5. Frontend Architecture</w:t>
      </w:r>
    </w:p>
    <w:p w14:paraId="3F544CDE" w14:textId="77777777" w:rsidR="007F0A60" w:rsidRDefault="00000000">
      <w:pPr>
        <w:pStyle w:val="Heading2"/>
        <w:spacing w:before="300" w:after="150"/>
      </w:pPr>
      <w:r>
        <w:t>5.1 Application Structure</w:t>
      </w:r>
    </w:p>
    <w:p w14:paraId="2015C701" w14:textId="77777777" w:rsidR="007F0A60" w:rsidRDefault="00000000">
      <w:pPr>
        <w:spacing w:after="150" w:line="276" w:lineRule="auto"/>
      </w:pPr>
      <w:r>
        <w:t>The React application is a single-page application with two logical areas — a Customer area and an Admin area — sharing a common set of low-level building blocks (API services, hooks, layouts, and reusable components).</w:t>
      </w:r>
    </w:p>
    <w:p w14:paraId="7E80297B" w14:textId="77777777" w:rsidR="007F0A60" w:rsidRDefault="00000000">
      <w:pPr>
        <w:pStyle w:val="Heading2"/>
        <w:spacing w:before="300" w:after="150"/>
      </w:pPr>
      <w:r>
        <w:t>5.2 Recommended Folder Structure</w:t>
      </w:r>
    </w:p>
    <w:p w14:paraId="15C455C3" w14:textId="77777777" w:rsidR="007F0A60" w:rsidRDefault="00000000">
      <w:pPr>
        <w:shd w:val="clear" w:color="auto" w:fill="F2F2F2"/>
      </w:pPr>
      <w:r>
        <w:rPr>
          <w:rFonts w:ascii="Consolas" w:eastAsia="Consolas" w:hAnsi="Consolas" w:cs="Consolas"/>
          <w:sz w:val="18"/>
          <w:szCs w:val="18"/>
        </w:rPr>
        <w:t>src/</w:t>
      </w:r>
    </w:p>
    <w:p w14:paraId="281AD9E8" w14:textId="77777777" w:rsidR="007F0A60" w:rsidRDefault="00000000">
      <w:pPr>
        <w:shd w:val="clear" w:color="auto" w:fill="F2F2F2"/>
      </w:pPr>
      <w:r>
        <w:rPr>
          <w:rFonts w:ascii="Consolas" w:eastAsia="Consolas" w:hAnsi="Consolas" w:cs="Consolas"/>
          <w:sz w:val="18"/>
          <w:szCs w:val="18"/>
        </w:rPr>
        <w:t>├── components/        Reusable, presentation-focused UI components</w:t>
      </w:r>
    </w:p>
    <w:p w14:paraId="2926585F" w14:textId="77777777" w:rsidR="007F0A60" w:rsidRDefault="00000000">
      <w:pPr>
        <w:shd w:val="clear" w:color="auto" w:fill="F2F2F2"/>
      </w:pPr>
      <w:r>
        <w:rPr>
          <w:rFonts w:ascii="Consolas" w:eastAsia="Consolas" w:hAnsi="Consolas" w:cs="Consolas"/>
          <w:sz w:val="18"/>
          <w:szCs w:val="18"/>
        </w:rPr>
        <w:t>├── pages/</w:t>
      </w:r>
    </w:p>
    <w:p w14:paraId="3F190C1A" w14:textId="77777777" w:rsidR="007F0A60" w:rsidRDefault="00000000">
      <w:pPr>
        <w:shd w:val="clear" w:color="auto" w:fill="F2F2F2"/>
      </w:pPr>
      <w:r>
        <w:rPr>
          <w:rFonts w:ascii="Consolas" w:eastAsia="Consolas" w:hAnsi="Consolas" w:cs="Consolas"/>
          <w:sz w:val="18"/>
          <w:szCs w:val="18"/>
        </w:rPr>
        <w:t>│   ├── customer/      Home/Portfolio, Catalogue, Product Details,</w:t>
      </w:r>
    </w:p>
    <w:p w14:paraId="3EF2283F" w14:textId="77777777" w:rsidR="007F0A60" w:rsidRDefault="00000000">
      <w:pPr>
        <w:shd w:val="clear" w:color="auto" w:fill="F2F2F2"/>
      </w:pPr>
      <w:r>
        <w:rPr>
          <w:rFonts w:ascii="Consolas" w:eastAsia="Consolas" w:hAnsi="Consolas" w:cs="Consolas"/>
          <w:sz w:val="18"/>
          <w:szCs w:val="18"/>
        </w:rPr>
        <w:t>│   │                  Custom Request, Cart, Checkout, Payment,</w:t>
      </w:r>
    </w:p>
    <w:p w14:paraId="6AFEDAD1" w14:textId="77777777" w:rsidR="007F0A60" w:rsidRDefault="00000000">
      <w:pPr>
        <w:shd w:val="clear" w:color="auto" w:fill="F2F2F2"/>
      </w:pPr>
      <w:r>
        <w:rPr>
          <w:rFonts w:ascii="Consolas" w:eastAsia="Consolas" w:hAnsi="Consolas" w:cs="Consolas"/>
          <w:sz w:val="18"/>
          <w:szCs w:val="18"/>
        </w:rPr>
        <w:lastRenderedPageBreak/>
        <w:t>│   │                  Confirmation, Orders, Order Details, Profile</w:t>
      </w:r>
    </w:p>
    <w:p w14:paraId="4E1D6D46" w14:textId="77777777" w:rsidR="007F0A60" w:rsidRDefault="00000000">
      <w:pPr>
        <w:shd w:val="clear" w:color="auto" w:fill="F2F2F2"/>
      </w:pPr>
      <w:r>
        <w:rPr>
          <w:rFonts w:ascii="Consolas" w:eastAsia="Consolas" w:hAnsi="Consolas" w:cs="Consolas"/>
          <w:sz w:val="18"/>
          <w:szCs w:val="18"/>
        </w:rPr>
        <w:t>│   └── admin/         Dashboard, Products, Categories, Orders,</w:t>
      </w:r>
    </w:p>
    <w:p w14:paraId="59F5FF41" w14:textId="77777777" w:rsidR="007F0A60" w:rsidRDefault="00000000">
      <w:pPr>
        <w:shd w:val="clear" w:color="auto" w:fill="F2F2F2"/>
      </w:pPr>
      <w:r>
        <w:rPr>
          <w:rFonts w:ascii="Consolas" w:eastAsia="Consolas" w:hAnsi="Consolas" w:cs="Consolas"/>
          <w:sz w:val="18"/>
          <w:szCs w:val="18"/>
        </w:rPr>
        <w:t>│                      Custom Requests, Quotations, Inventory, Customers</w:t>
      </w:r>
    </w:p>
    <w:p w14:paraId="4D4E3EDF" w14:textId="77777777" w:rsidR="007F0A60" w:rsidRDefault="00000000">
      <w:pPr>
        <w:shd w:val="clear" w:color="auto" w:fill="F2F2F2"/>
      </w:pPr>
      <w:r>
        <w:rPr>
          <w:rFonts w:ascii="Consolas" w:eastAsia="Consolas" w:hAnsi="Consolas" w:cs="Consolas"/>
          <w:sz w:val="18"/>
          <w:szCs w:val="18"/>
        </w:rPr>
        <w:t>├── layouts/           CustomerLayout, AdminLayout, AuthLayout</w:t>
      </w:r>
    </w:p>
    <w:p w14:paraId="4DCEDE2F" w14:textId="77777777" w:rsidR="007F0A60" w:rsidRDefault="00000000">
      <w:pPr>
        <w:shd w:val="clear" w:color="auto" w:fill="F2F2F2"/>
      </w:pPr>
      <w:r>
        <w:rPr>
          <w:rFonts w:ascii="Consolas" w:eastAsia="Consolas" w:hAnsi="Consolas" w:cs="Consolas"/>
          <w:sz w:val="18"/>
          <w:szCs w:val="18"/>
        </w:rPr>
        <w:t>├── routes/            Route definitions and route guards</w:t>
      </w:r>
    </w:p>
    <w:p w14:paraId="142E7D81" w14:textId="77777777" w:rsidR="007F0A60" w:rsidRDefault="00000000">
      <w:pPr>
        <w:shd w:val="clear" w:color="auto" w:fill="F2F2F2"/>
      </w:pPr>
      <w:r>
        <w:rPr>
          <w:rFonts w:ascii="Consolas" w:eastAsia="Consolas" w:hAnsi="Consolas" w:cs="Consolas"/>
          <w:sz w:val="18"/>
          <w:szCs w:val="18"/>
        </w:rPr>
        <w:t>├── services/          One module per REST resource (authApi, productApi,</w:t>
      </w:r>
    </w:p>
    <w:p w14:paraId="56917BD4" w14:textId="77777777" w:rsidR="007F0A60" w:rsidRDefault="00000000">
      <w:pPr>
        <w:shd w:val="clear" w:color="auto" w:fill="F2F2F2"/>
      </w:pPr>
      <w:r>
        <w:rPr>
          <w:rFonts w:ascii="Consolas" w:eastAsia="Consolas" w:hAnsi="Consolas" w:cs="Consolas"/>
          <w:sz w:val="18"/>
          <w:szCs w:val="18"/>
        </w:rPr>
        <w:t>│                      cartApi, orderApi, customRequestApi, quotationApi,</w:t>
      </w:r>
    </w:p>
    <w:p w14:paraId="2648562C" w14:textId="77777777" w:rsidR="007F0A60" w:rsidRDefault="00000000">
      <w:pPr>
        <w:shd w:val="clear" w:color="auto" w:fill="F2F2F2"/>
      </w:pPr>
      <w:r>
        <w:rPr>
          <w:rFonts w:ascii="Consolas" w:eastAsia="Consolas" w:hAnsi="Consolas" w:cs="Consolas"/>
          <w:sz w:val="18"/>
          <w:szCs w:val="18"/>
        </w:rPr>
        <w:t>│                      paymentApi, adminApi) — the only layer that calls fetch/axios</w:t>
      </w:r>
    </w:p>
    <w:p w14:paraId="401EADE0" w14:textId="77777777" w:rsidR="007F0A60" w:rsidRDefault="00000000">
      <w:pPr>
        <w:shd w:val="clear" w:color="auto" w:fill="F2F2F2"/>
      </w:pPr>
      <w:r>
        <w:rPr>
          <w:rFonts w:ascii="Consolas" w:eastAsia="Consolas" w:hAnsi="Consolas" w:cs="Consolas"/>
          <w:sz w:val="18"/>
          <w:szCs w:val="18"/>
        </w:rPr>
        <w:t>├── hooks/             useAuth, useCart, useFetch, useForm, usePagination</w:t>
      </w:r>
    </w:p>
    <w:p w14:paraId="740146AF" w14:textId="77777777" w:rsidR="007F0A60" w:rsidRDefault="00000000">
      <w:pPr>
        <w:shd w:val="clear" w:color="auto" w:fill="F2F2F2"/>
      </w:pPr>
      <w:r>
        <w:rPr>
          <w:rFonts w:ascii="Consolas" w:eastAsia="Consolas" w:hAnsi="Consolas" w:cs="Consolas"/>
          <w:sz w:val="18"/>
          <w:szCs w:val="18"/>
        </w:rPr>
        <w:t>├── context/            AuthContext (current user, role, token), CartContext</w:t>
      </w:r>
    </w:p>
    <w:p w14:paraId="70019F62" w14:textId="77777777" w:rsidR="007F0A60" w:rsidRDefault="00000000">
      <w:pPr>
        <w:shd w:val="clear" w:color="auto" w:fill="F2F2F2"/>
      </w:pPr>
      <w:r>
        <w:rPr>
          <w:rFonts w:ascii="Consolas" w:eastAsia="Consolas" w:hAnsi="Consolas" w:cs="Consolas"/>
          <w:sz w:val="18"/>
          <w:szCs w:val="18"/>
        </w:rPr>
        <w:t>├── utils/             Formatting, currency, date helpers, error mapping</w:t>
      </w:r>
    </w:p>
    <w:p w14:paraId="094C5D87" w14:textId="77777777" w:rsidR="007F0A60" w:rsidRDefault="00000000">
      <w:pPr>
        <w:shd w:val="clear" w:color="auto" w:fill="F2F2F2"/>
      </w:pPr>
      <w:r>
        <w:rPr>
          <w:rFonts w:ascii="Consolas" w:eastAsia="Consolas" w:hAnsi="Consolas" w:cs="Consolas"/>
          <w:sz w:val="18"/>
          <w:szCs w:val="18"/>
        </w:rPr>
        <w:t>├── validations/       Client-side form validation schemas (mirrors backend rules)</w:t>
      </w:r>
    </w:p>
    <w:p w14:paraId="51ACBF4F" w14:textId="77777777" w:rsidR="007F0A60" w:rsidRDefault="00000000">
      <w:pPr>
        <w:shd w:val="clear" w:color="auto" w:fill="F2F2F2"/>
      </w:pPr>
      <w:r>
        <w:rPr>
          <w:rFonts w:ascii="Consolas" w:eastAsia="Consolas" w:hAnsi="Consolas" w:cs="Consolas"/>
          <w:sz w:val="18"/>
          <w:szCs w:val="18"/>
        </w:rPr>
        <w:t>└── assets/            Static images, icons, styles</w:t>
      </w:r>
    </w:p>
    <w:p w14:paraId="6B342D89" w14:textId="77777777" w:rsidR="007F0A60" w:rsidRDefault="00000000">
      <w:pPr>
        <w:pStyle w:val="Heading2"/>
        <w:spacing w:before="300" w:after="150"/>
      </w:pPr>
      <w:r>
        <w:t>5.3 Routing and Protected Routes</w:t>
      </w:r>
    </w:p>
    <w:p w14:paraId="4BC3D9EE" w14:textId="77777777" w:rsidR="007F0A60" w:rsidRDefault="00000000">
      <w:pPr>
        <w:pStyle w:val="ListParagraph"/>
        <w:numPr>
          <w:ilvl w:val="0"/>
          <w:numId w:val="2"/>
        </w:numPr>
        <w:spacing w:after="60"/>
      </w:pPr>
      <w:r>
        <w:t>Public routes: login, register, catalogue, product details, portfolio.</w:t>
      </w:r>
    </w:p>
    <w:p w14:paraId="338C4E5D" w14:textId="77777777" w:rsidR="007F0A60" w:rsidRDefault="00000000">
      <w:pPr>
        <w:pStyle w:val="ListParagraph"/>
        <w:numPr>
          <w:ilvl w:val="0"/>
          <w:numId w:val="2"/>
        </w:numPr>
        <w:spacing w:after="60"/>
      </w:pPr>
      <w:r>
        <w:t>Customer-protected routes: cart, checkout, payment, orders, order details, profile, custom-request submission, quotation view/approval — require an authenticated CUSTOMER token; unauthenticated users are redirected to login.</w:t>
      </w:r>
    </w:p>
    <w:p w14:paraId="28A70387" w14:textId="77777777" w:rsidR="007F0A60" w:rsidRDefault="00000000">
      <w:pPr>
        <w:pStyle w:val="ListParagraph"/>
        <w:numPr>
          <w:ilvl w:val="0"/>
          <w:numId w:val="2"/>
        </w:numPr>
        <w:spacing w:after="60"/>
      </w:pPr>
      <w:r>
        <w:t>Admin-protected routes: dashboard, product/category/inventory management, order management, custom-request review, quotation management, customer list — require an authenticated ADMIN token.</w:t>
      </w:r>
    </w:p>
    <w:p w14:paraId="2A3F1F4C" w14:textId="77777777" w:rsidR="007F0A60" w:rsidRDefault="00000000">
      <w:pPr>
        <w:pStyle w:val="ListParagraph"/>
        <w:numPr>
          <w:ilvl w:val="0"/>
          <w:numId w:val="2"/>
        </w:numPr>
        <w:spacing w:after="60"/>
      </w:pPr>
      <w:r>
        <w:t>A route guard component reads authentication state from AuthContext and the user's role, and redirects or renders an 'unauthorized' state accordingly. This guard is a UX convenience only — the backend independently re-enforces authorization on every request (see Section 8).</w:t>
      </w:r>
    </w:p>
    <w:p w14:paraId="52A06480" w14:textId="77777777" w:rsidR="007F0A60" w:rsidRDefault="00000000">
      <w:pPr>
        <w:pStyle w:val="Heading2"/>
        <w:spacing w:before="300" w:after="150"/>
      </w:pPr>
      <w:r>
        <w:t>5.4 Authentication State</w:t>
      </w:r>
    </w:p>
    <w:p w14:paraId="6E3C5DAF" w14:textId="77777777" w:rsidR="007F0A60" w:rsidRDefault="00000000">
      <w:pPr>
        <w:spacing w:after="150" w:line="276" w:lineRule="auto"/>
      </w:pPr>
      <w:r>
        <w:t>AuthContext holds the current user, role, and access token (kept in memory / a secure context, not in localStorage, to reduce token-theft exposure). services/authApi.js performs login/register/logout calls and updates AuthContext. An HTTP client wrapper in services/ attaches the bearer token to outgoing requests and centrally handles 401 (redirect to login) and 403 (show an authorization error) responses.</w:t>
      </w:r>
    </w:p>
    <w:p w14:paraId="1CE304F4" w14:textId="77777777" w:rsidR="007F0A60" w:rsidRDefault="00000000">
      <w:pPr>
        <w:pStyle w:val="Heading2"/>
        <w:spacing w:before="300" w:after="150"/>
      </w:pPr>
      <w:r>
        <w:t>5.5 API Communication</w:t>
      </w:r>
    </w:p>
    <w:p w14:paraId="4C41BA37" w14:textId="77777777" w:rsidR="007F0A60" w:rsidRDefault="00000000">
      <w:pPr>
        <w:spacing w:after="150" w:line="276" w:lineRule="auto"/>
      </w:pPr>
      <w:r>
        <w:t>All backend calls are made through the services/ modules, never directly from components or pages. Each service module maps one-to-one to a backend REST resource, keeping the mapping between frontend and backend simple to trace and test.</w:t>
      </w:r>
    </w:p>
    <w:p w14:paraId="1091A4F4" w14:textId="77777777" w:rsidR="007F0A60" w:rsidRDefault="00000000">
      <w:pPr>
        <w:pStyle w:val="Heading2"/>
        <w:spacing w:before="300" w:after="150"/>
      </w:pPr>
      <w:r>
        <w:t>5.6 Form Handling, Error Handling, Loading States</w:t>
      </w:r>
    </w:p>
    <w:p w14:paraId="3E71D75E" w14:textId="77777777" w:rsidR="007F0A60" w:rsidRDefault="00000000">
      <w:pPr>
        <w:pStyle w:val="ListParagraph"/>
        <w:numPr>
          <w:ilvl w:val="0"/>
          <w:numId w:val="2"/>
        </w:numPr>
        <w:spacing w:after="60"/>
      </w:pPr>
      <w:r>
        <w:t>Forms (registration, product creation, custom-request submission, quotation review) perform client-side validation for immediate feedback, mirroring backend validation rules, but never replace it.</w:t>
      </w:r>
    </w:p>
    <w:p w14:paraId="306009DD" w14:textId="77777777" w:rsidR="007F0A60" w:rsidRDefault="00000000">
      <w:pPr>
        <w:pStyle w:val="ListParagraph"/>
        <w:numPr>
          <w:ilvl w:val="0"/>
          <w:numId w:val="2"/>
        </w:numPr>
        <w:spacing w:after="60"/>
      </w:pPr>
      <w:r>
        <w:t>A shared error-handling utility converts the backend's consistent REST error envelope (Section 12) into user-facing messages.</w:t>
      </w:r>
    </w:p>
    <w:p w14:paraId="6F673F85" w14:textId="77777777" w:rsidR="007F0A60" w:rsidRDefault="00000000">
      <w:pPr>
        <w:pStyle w:val="ListParagraph"/>
        <w:numPr>
          <w:ilvl w:val="0"/>
          <w:numId w:val="2"/>
        </w:numPr>
        <w:spacing w:after="60"/>
      </w:pPr>
      <w:r>
        <w:t>Pages that fetch data expose loading, success, empty, and error states explicitly, using the useFetch hook, so that catalogue browsing, order history, and admin lists behave predictably under slow or failed requests.</w:t>
      </w:r>
    </w:p>
    <w:p w14:paraId="66FCC228" w14:textId="77777777" w:rsidR="007F0A60" w:rsidRDefault="00000000">
      <w:pPr>
        <w:spacing w:after="150" w:line="276" w:lineRule="auto"/>
      </w:pPr>
      <w:r>
        <w:t>No additional frontend libraries beyond React, a routing library, and an HTTP client are required to satisfy the approved MVP; charting, animation, or state-management libraries beyond React Context are not introduced.</w:t>
      </w:r>
    </w:p>
    <w:p w14:paraId="09B167A7" w14:textId="77777777" w:rsidR="007F0A60" w:rsidRDefault="00000000">
      <w:pPr>
        <w:pStyle w:val="Heading1"/>
        <w:pBdr>
          <w:bottom w:val="single" w:sz="6" w:space="4" w:color="2E5395"/>
        </w:pBdr>
        <w:spacing w:before="400" w:after="200"/>
      </w:pPr>
      <w:r>
        <w:lastRenderedPageBreak/>
        <w:t>6. Backend Architecture</w:t>
      </w:r>
    </w:p>
    <w:p w14:paraId="75E23374" w14:textId="77777777" w:rsidR="007F0A60" w:rsidRDefault="00000000">
      <w:pPr>
        <w:pStyle w:val="Heading2"/>
        <w:spacing w:before="300" w:after="150"/>
      </w:pPr>
      <w:r>
        <w:t>6.1 Recommended Package Structure</w:t>
      </w:r>
    </w:p>
    <w:p w14:paraId="01DCD56B" w14:textId="77777777" w:rsidR="007F0A60" w:rsidRDefault="00000000">
      <w:pPr>
        <w:shd w:val="clear" w:color="auto" w:fill="F2F2F2"/>
      </w:pPr>
      <w:r>
        <w:rPr>
          <w:rFonts w:ascii="Consolas" w:eastAsia="Consolas" w:hAnsi="Consolas" w:cs="Consolas"/>
          <w:sz w:val="18"/>
          <w:szCs w:val="18"/>
        </w:rPr>
        <w:t>com.handmadeart.platform</w:t>
      </w:r>
    </w:p>
    <w:p w14:paraId="0FF4091F" w14:textId="77777777" w:rsidR="007F0A60" w:rsidRDefault="00000000">
      <w:pPr>
        <w:shd w:val="clear" w:color="auto" w:fill="F2F2F2"/>
      </w:pPr>
      <w:r>
        <w:rPr>
          <w:rFonts w:ascii="Consolas" w:eastAsia="Consolas" w:hAnsi="Consolas" w:cs="Consolas"/>
          <w:sz w:val="18"/>
          <w:szCs w:val="18"/>
        </w:rPr>
        <w:t>├── controller     REST controllers (one per resource area)</w:t>
      </w:r>
    </w:p>
    <w:p w14:paraId="200E93ED" w14:textId="77777777" w:rsidR="007F0A60" w:rsidRDefault="00000000">
      <w:pPr>
        <w:shd w:val="clear" w:color="auto" w:fill="F2F2F2"/>
      </w:pPr>
      <w:r>
        <w:rPr>
          <w:rFonts w:ascii="Consolas" w:eastAsia="Consolas" w:hAnsi="Consolas" w:cs="Consolas"/>
          <w:sz w:val="18"/>
          <w:szCs w:val="18"/>
        </w:rPr>
        <w:t>├── service        Business logic, orchestration, transaction boundaries</w:t>
      </w:r>
    </w:p>
    <w:p w14:paraId="6A4DB546" w14:textId="77777777" w:rsidR="007F0A60" w:rsidRDefault="00000000">
      <w:pPr>
        <w:shd w:val="clear" w:color="auto" w:fill="F2F2F2"/>
      </w:pPr>
      <w:r>
        <w:rPr>
          <w:rFonts w:ascii="Consolas" w:eastAsia="Consolas" w:hAnsi="Consolas" w:cs="Consolas"/>
          <w:sz w:val="18"/>
          <w:szCs w:val="18"/>
        </w:rPr>
        <w:t>├── repository     Spring Data JPA repositories</w:t>
      </w:r>
    </w:p>
    <w:p w14:paraId="423037E3" w14:textId="77777777" w:rsidR="007F0A60" w:rsidRDefault="00000000">
      <w:pPr>
        <w:shd w:val="clear" w:color="auto" w:fill="F2F2F2"/>
      </w:pPr>
      <w:r>
        <w:rPr>
          <w:rFonts w:ascii="Consolas" w:eastAsia="Consolas" w:hAnsi="Consolas" w:cs="Consolas"/>
          <w:sz w:val="18"/>
          <w:szCs w:val="18"/>
        </w:rPr>
        <w:t>├── entity         JPA-managed persistent entities</w:t>
      </w:r>
    </w:p>
    <w:p w14:paraId="4EDCEA2A" w14:textId="77777777" w:rsidR="007F0A60" w:rsidRDefault="00000000">
      <w:pPr>
        <w:shd w:val="clear" w:color="auto" w:fill="F2F2F2"/>
      </w:pPr>
      <w:r>
        <w:rPr>
          <w:rFonts w:ascii="Consolas" w:eastAsia="Consolas" w:hAnsi="Consolas" w:cs="Consolas"/>
          <w:sz w:val="18"/>
          <w:szCs w:val="18"/>
        </w:rPr>
        <w:t>├── dto            Request/response DTOs (never expose entities directly)</w:t>
      </w:r>
    </w:p>
    <w:p w14:paraId="0C1019EA" w14:textId="77777777" w:rsidR="007F0A60" w:rsidRDefault="00000000">
      <w:pPr>
        <w:shd w:val="clear" w:color="auto" w:fill="F2F2F2"/>
      </w:pPr>
      <w:r>
        <w:rPr>
          <w:rFonts w:ascii="Consolas" w:eastAsia="Consolas" w:hAnsi="Consolas" w:cs="Consolas"/>
          <w:sz w:val="18"/>
          <w:szCs w:val="18"/>
        </w:rPr>
        <w:t>├── mapper         Entity &lt;-&gt; DTO mapping (MapStruct or manual mappers)</w:t>
      </w:r>
    </w:p>
    <w:p w14:paraId="60BED283" w14:textId="77777777" w:rsidR="007F0A60" w:rsidRDefault="00000000">
      <w:pPr>
        <w:shd w:val="clear" w:color="auto" w:fill="F2F2F2"/>
      </w:pPr>
      <w:r>
        <w:rPr>
          <w:rFonts w:ascii="Consolas" w:eastAsia="Consolas" w:hAnsi="Consolas" w:cs="Consolas"/>
          <w:sz w:val="18"/>
          <w:szCs w:val="18"/>
        </w:rPr>
        <w:t>├── security       Spring Security config, JWT filter, auth provider</w:t>
      </w:r>
    </w:p>
    <w:p w14:paraId="139EE7C0" w14:textId="77777777" w:rsidR="007F0A60" w:rsidRDefault="00000000">
      <w:pPr>
        <w:shd w:val="clear" w:color="auto" w:fill="F2F2F2"/>
      </w:pPr>
      <w:r>
        <w:rPr>
          <w:rFonts w:ascii="Consolas" w:eastAsia="Consolas" w:hAnsi="Consolas" w:cs="Consolas"/>
          <w:sz w:val="18"/>
          <w:szCs w:val="18"/>
        </w:rPr>
        <w:t>├── exception      Custom exceptions and a global exception handler</w:t>
      </w:r>
    </w:p>
    <w:p w14:paraId="522D6367" w14:textId="77777777" w:rsidR="007F0A60" w:rsidRDefault="00000000">
      <w:pPr>
        <w:shd w:val="clear" w:color="auto" w:fill="F2F2F2"/>
      </w:pPr>
      <w:r>
        <w:rPr>
          <w:rFonts w:ascii="Consolas" w:eastAsia="Consolas" w:hAnsi="Consolas" w:cs="Consolas"/>
          <w:sz w:val="18"/>
          <w:szCs w:val="18"/>
        </w:rPr>
        <w:t>├── validation     Custom Bean Validation constraints and validators</w:t>
      </w:r>
    </w:p>
    <w:p w14:paraId="324B382A" w14:textId="77777777" w:rsidR="007F0A60" w:rsidRDefault="00000000">
      <w:pPr>
        <w:shd w:val="clear" w:color="auto" w:fill="F2F2F2"/>
      </w:pPr>
      <w:r>
        <w:rPr>
          <w:rFonts w:ascii="Consolas" w:eastAsia="Consolas" w:hAnsi="Consolas" w:cs="Consolas"/>
          <w:sz w:val="18"/>
          <w:szCs w:val="18"/>
        </w:rPr>
        <w:t>└── config         Application, CORS, and general Spring configuration</w:t>
      </w:r>
    </w:p>
    <w:p w14:paraId="0AB6839F" w14:textId="77777777" w:rsidR="007F0A60" w:rsidRDefault="00000000">
      <w:pPr>
        <w:pStyle w:val="Heading2"/>
        <w:spacing w:before="300" w:after="150"/>
      </w:pPr>
      <w:r>
        <w:t>6.2 Layer Responsibilities and Rationale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00"/>
        <w:gridCol w:w="3500"/>
      </w:tblGrid>
      <w:tr w:rsidR="007F0A60" w14:paraId="13EEB037"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16E40E81" w14:textId="77777777" w:rsidR="007F0A60" w:rsidRDefault="00000000">
            <w:r>
              <w:rPr>
                <w:b/>
                <w:bCs/>
                <w:color w:val="FFFFFF"/>
                <w:sz w:val="20"/>
                <w:szCs w:val="20"/>
              </w:rPr>
              <w:t>Component</w:t>
            </w:r>
          </w:p>
        </w:tc>
        <w:tc>
          <w:tcPr>
            <w:tcW w:w="3800" w:type="dxa"/>
            <w:shd w:val="clear" w:color="auto" w:fill="2E5395"/>
            <w:tcMar>
              <w:top w:w="80" w:type="dxa"/>
              <w:left w:w="100" w:type="dxa"/>
              <w:bottom w:w="80" w:type="dxa"/>
              <w:right w:w="100" w:type="dxa"/>
            </w:tcMar>
            <w:vAlign w:val="center"/>
          </w:tcPr>
          <w:p w14:paraId="460D36FE" w14:textId="77777777" w:rsidR="007F0A60" w:rsidRDefault="00000000">
            <w:r>
              <w:rPr>
                <w:b/>
                <w:bCs/>
                <w:color w:val="FFFFFF"/>
                <w:sz w:val="20"/>
                <w:szCs w:val="20"/>
              </w:rPr>
              <w:t>Responsibility</w:t>
            </w:r>
          </w:p>
        </w:tc>
        <w:tc>
          <w:tcPr>
            <w:tcW w:w="3500" w:type="dxa"/>
            <w:shd w:val="clear" w:color="auto" w:fill="2E5395"/>
            <w:tcMar>
              <w:top w:w="80" w:type="dxa"/>
              <w:left w:w="100" w:type="dxa"/>
              <w:bottom w:w="80" w:type="dxa"/>
              <w:right w:w="100" w:type="dxa"/>
            </w:tcMar>
            <w:vAlign w:val="center"/>
          </w:tcPr>
          <w:p w14:paraId="040376BC" w14:textId="77777777" w:rsidR="007F0A60" w:rsidRDefault="00000000">
            <w:r>
              <w:rPr>
                <w:b/>
                <w:bCs/>
                <w:color w:val="FFFFFF"/>
                <w:sz w:val="20"/>
                <w:szCs w:val="20"/>
              </w:rPr>
              <w:t>Why It Exists</w:t>
            </w:r>
          </w:p>
        </w:tc>
      </w:tr>
      <w:tr w:rsidR="007F0A60" w14:paraId="709FA18E" w14:textId="77777777">
        <w:tblPrEx>
          <w:tblCellMar>
            <w:top w:w="0" w:type="dxa"/>
            <w:bottom w:w="0" w:type="dxa"/>
          </w:tblCellMar>
        </w:tblPrEx>
        <w:tc>
          <w:tcPr>
            <w:tcW w:w="1900" w:type="dxa"/>
            <w:tcMar>
              <w:top w:w="80" w:type="dxa"/>
              <w:left w:w="100" w:type="dxa"/>
              <w:bottom w:w="80" w:type="dxa"/>
              <w:right w:w="100" w:type="dxa"/>
            </w:tcMar>
            <w:vAlign w:val="center"/>
          </w:tcPr>
          <w:p w14:paraId="46EADE02" w14:textId="77777777" w:rsidR="007F0A60" w:rsidRDefault="00000000">
            <w:r>
              <w:rPr>
                <w:color w:val="000000"/>
                <w:sz w:val="20"/>
                <w:szCs w:val="20"/>
              </w:rPr>
              <w:t>Controllers</w:t>
            </w:r>
          </w:p>
        </w:tc>
        <w:tc>
          <w:tcPr>
            <w:tcW w:w="3800" w:type="dxa"/>
            <w:tcMar>
              <w:top w:w="80" w:type="dxa"/>
              <w:left w:w="100" w:type="dxa"/>
              <w:bottom w:w="80" w:type="dxa"/>
              <w:right w:w="100" w:type="dxa"/>
            </w:tcMar>
            <w:vAlign w:val="center"/>
          </w:tcPr>
          <w:p w14:paraId="3B53DD20" w14:textId="77777777" w:rsidR="007F0A60" w:rsidRDefault="00000000">
            <w:r>
              <w:rPr>
                <w:color w:val="000000"/>
                <w:sz w:val="20"/>
                <w:szCs w:val="20"/>
              </w:rPr>
              <w:t>Expose REST endpoints, bind and validate request DTOs, delegate to services, translate results to HTTP responses.</w:t>
            </w:r>
          </w:p>
        </w:tc>
        <w:tc>
          <w:tcPr>
            <w:tcW w:w="3500" w:type="dxa"/>
            <w:tcMar>
              <w:top w:w="80" w:type="dxa"/>
              <w:left w:w="100" w:type="dxa"/>
              <w:bottom w:w="80" w:type="dxa"/>
              <w:right w:w="100" w:type="dxa"/>
            </w:tcMar>
            <w:vAlign w:val="center"/>
          </w:tcPr>
          <w:p w14:paraId="1B56EBC5" w14:textId="77777777" w:rsidR="007F0A60" w:rsidRDefault="00000000">
            <w:r>
              <w:rPr>
                <w:color w:val="000000"/>
                <w:sz w:val="20"/>
                <w:szCs w:val="20"/>
              </w:rPr>
              <w:t>Keeps HTTP concerns out of business logic; makes endpoints thin and testable in isolation.</w:t>
            </w:r>
          </w:p>
        </w:tc>
      </w:tr>
      <w:tr w:rsidR="007F0A60" w14:paraId="0FBD1E6F"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3705BF3F" w14:textId="77777777" w:rsidR="007F0A60" w:rsidRDefault="00000000">
            <w:r>
              <w:rPr>
                <w:color w:val="000000"/>
                <w:sz w:val="20"/>
                <w:szCs w:val="20"/>
              </w:rPr>
              <w:t>Services</w:t>
            </w:r>
          </w:p>
        </w:tc>
        <w:tc>
          <w:tcPr>
            <w:tcW w:w="3800" w:type="dxa"/>
            <w:shd w:val="clear" w:color="auto" w:fill="F2F5FA"/>
            <w:tcMar>
              <w:top w:w="80" w:type="dxa"/>
              <w:left w:w="100" w:type="dxa"/>
              <w:bottom w:w="80" w:type="dxa"/>
              <w:right w:w="100" w:type="dxa"/>
            </w:tcMar>
            <w:vAlign w:val="center"/>
          </w:tcPr>
          <w:p w14:paraId="728694B2" w14:textId="77777777" w:rsidR="007F0A60" w:rsidRDefault="00000000">
            <w:r>
              <w:rPr>
                <w:color w:val="000000"/>
                <w:sz w:val="20"/>
                <w:szCs w:val="20"/>
              </w:rPr>
              <w:t>Contain business rules and orchestration (e.g., stock check + order creation + payment initiation as one unit of work).</w:t>
            </w:r>
          </w:p>
        </w:tc>
        <w:tc>
          <w:tcPr>
            <w:tcW w:w="3500" w:type="dxa"/>
            <w:shd w:val="clear" w:color="auto" w:fill="F2F5FA"/>
            <w:tcMar>
              <w:top w:w="80" w:type="dxa"/>
              <w:left w:w="100" w:type="dxa"/>
              <w:bottom w:w="80" w:type="dxa"/>
              <w:right w:w="100" w:type="dxa"/>
            </w:tcMar>
            <w:vAlign w:val="center"/>
          </w:tcPr>
          <w:p w14:paraId="30037570" w14:textId="77777777" w:rsidR="007F0A60" w:rsidRDefault="00000000">
            <w:r>
              <w:rPr>
                <w:color w:val="000000"/>
                <w:sz w:val="20"/>
                <w:szCs w:val="20"/>
              </w:rPr>
              <w:t>Centralizes business logic so it is not duplicated across controllers, and can be transactional.</w:t>
            </w:r>
          </w:p>
        </w:tc>
      </w:tr>
      <w:tr w:rsidR="007F0A60" w14:paraId="2CB06BD3" w14:textId="77777777">
        <w:tblPrEx>
          <w:tblCellMar>
            <w:top w:w="0" w:type="dxa"/>
            <w:bottom w:w="0" w:type="dxa"/>
          </w:tblCellMar>
        </w:tblPrEx>
        <w:tc>
          <w:tcPr>
            <w:tcW w:w="1900" w:type="dxa"/>
            <w:tcMar>
              <w:top w:w="80" w:type="dxa"/>
              <w:left w:w="100" w:type="dxa"/>
              <w:bottom w:w="80" w:type="dxa"/>
              <w:right w:w="100" w:type="dxa"/>
            </w:tcMar>
            <w:vAlign w:val="center"/>
          </w:tcPr>
          <w:p w14:paraId="65454C82" w14:textId="77777777" w:rsidR="007F0A60" w:rsidRDefault="00000000">
            <w:r>
              <w:rPr>
                <w:color w:val="000000"/>
                <w:sz w:val="20"/>
                <w:szCs w:val="20"/>
              </w:rPr>
              <w:t>Repositories</w:t>
            </w:r>
          </w:p>
        </w:tc>
        <w:tc>
          <w:tcPr>
            <w:tcW w:w="3800" w:type="dxa"/>
            <w:tcMar>
              <w:top w:w="80" w:type="dxa"/>
              <w:left w:w="100" w:type="dxa"/>
              <w:bottom w:w="80" w:type="dxa"/>
              <w:right w:w="100" w:type="dxa"/>
            </w:tcMar>
            <w:vAlign w:val="center"/>
          </w:tcPr>
          <w:p w14:paraId="2E94FC4E" w14:textId="77777777" w:rsidR="007F0A60" w:rsidRDefault="00000000">
            <w:r>
              <w:rPr>
                <w:color w:val="000000"/>
                <w:sz w:val="20"/>
                <w:szCs w:val="20"/>
              </w:rPr>
              <w:t>Data access via Spring Data JPA; encapsulate queries.</w:t>
            </w:r>
          </w:p>
        </w:tc>
        <w:tc>
          <w:tcPr>
            <w:tcW w:w="3500" w:type="dxa"/>
            <w:tcMar>
              <w:top w:w="80" w:type="dxa"/>
              <w:left w:w="100" w:type="dxa"/>
              <w:bottom w:w="80" w:type="dxa"/>
              <w:right w:w="100" w:type="dxa"/>
            </w:tcMar>
            <w:vAlign w:val="center"/>
          </w:tcPr>
          <w:p w14:paraId="24A01773" w14:textId="77777777" w:rsidR="007F0A60" w:rsidRDefault="00000000">
            <w:r>
              <w:rPr>
                <w:color w:val="000000"/>
                <w:sz w:val="20"/>
                <w:szCs w:val="20"/>
              </w:rPr>
              <w:t>Isolates persistence technology from business logic; supports substitution/mocking in tests.</w:t>
            </w:r>
          </w:p>
        </w:tc>
      </w:tr>
      <w:tr w:rsidR="007F0A60" w14:paraId="2439FA14"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0725375A" w14:textId="77777777" w:rsidR="007F0A60" w:rsidRDefault="00000000">
            <w:r>
              <w:rPr>
                <w:color w:val="000000"/>
                <w:sz w:val="20"/>
                <w:szCs w:val="20"/>
              </w:rPr>
              <w:t>Entities</w:t>
            </w:r>
          </w:p>
        </w:tc>
        <w:tc>
          <w:tcPr>
            <w:tcW w:w="3800" w:type="dxa"/>
            <w:shd w:val="clear" w:color="auto" w:fill="F2F5FA"/>
            <w:tcMar>
              <w:top w:w="80" w:type="dxa"/>
              <w:left w:w="100" w:type="dxa"/>
              <w:bottom w:w="80" w:type="dxa"/>
              <w:right w:w="100" w:type="dxa"/>
            </w:tcMar>
            <w:vAlign w:val="center"/>
          </w:tcPr>
          <w:p w14:paraId="39C925ED" w14:textId="77777777" w:rsidR="007F0A60" w:rsidRDefault="00000000">
            <w:r>
              <w:rPr>
                <w:color w:val="000000"/>
                <w:sz w:val="20"/>
                <w:szCs w:val="20"/>
              </w:rPr>
              <w:t>JPA-mapped domain objects representing persistent state (Section 11).</w:t>
            </w:r>
          </w:p>
        </w:tc>
        <w:tc>
          <w:tcPr>
            <w:tcW w:w="3500" w:type="dxa"/>
            <w:shd w:val="clear" w:color="auto" w:fill="F2F5FA"/>
            <w:tcMar>
              <w:top w:w="80" w:type="dxa"/>
              <w:left w:w="100" w:type="dxa"/>
              <w:bottom w:w="80" w:type="dxa"/>
              <w:right w:w="100" w:type="dxa"/>
            </w:tcMar>
            <w:vAlign w:val="center"/>
          </w:tcPr>
          <w:p w14:paraId="74C0D1B5" w14:textId="77777777" w:rsidR="007F0A60" w:rsidRDefault="00000000">
            <w:r>
              <w:rPr>
                <w:color w:val="000000"/>
                <w:sz w:val="20"/>
                <w:szCs w:val="20"/>
              </w:rPr>
              <w:t>Single authoritative representation of stored data, with relationships enforced by JPA/PostgreSQL constraints.</w:t>
            </w:r>
          </w:p>
        </w:tc>
      </w:tr>
      <w:tr w:rsidR="007F0A60" w14:paraId="1D07C4F0" w14:textId="77777777">
        <w:tblPrEx>
          <w:tblCellMar>
            <w:top w:w="0" w:type="dxa"/>
            <w:bottom w:w="0" w:type="dxa"/>
          </w:tblCellMar>
        </w:tblPrEx>
        <w:tc>
          <w:tcPr>
            <w:tcW w:w="1900" w:type="dxa"/>
            <w:tcMar>
              <w:top w:w="80" w:type="dxa"/>
              <w:left w:w="100" w:type="dxa"/>
              <w:bottom w:w="80" w:type="dxa"/>
              <w:right w:w="100" w:type="dxa"/>
            </w:tcMar>
            <w:vAlign w:val="center"/>
          </w:tcPr>
          <w:p w14:paraId="5F3B8557" w14:textId="77777777" w:rsidR="007F0A60" w:rsidRDefault="00000000">
            <w:r>
              <w:rPr>
                <w:color w:val="000000"/>
                <w:sz w:val="20"/>
                <w:szCs w:val="20"/>
              </w:rPr>
              <w:t>DTOs</w:t>
            </w:r>
          </w:p>
        </w:tc>
        <w:tc>
          <w:tcPr>
            <w:tcW w:w="3800" w:type="dxa"/>
            <w:tcMar>
              <w:top w:w="80" w:type="dxa"/>
              <w:left w:w="100" w:type="dxa"/>
              <w:bottom w:w="80" w:type="dxa"/>
              <w:right w:w="100" w:type="dxa"/>
            </w:tcMar>
            <w:vAlign w:val="center"/>
          </w:tcPr>
          <w:p w14:paraId="09773DAA" w14:textId="77777777" w:rsidR="007F0A60" w:rsidRDefault="00000000">
            <w:r>
              <w:rPr>
                <w:color w:val="000000"/>
                <w:sz w:val="20"/>
                <w:szCs w:val="20"/>
              </w:rPr>
              <w:t>Shape data crossing the API boundary; never expose entities directly.</w:t>
            </w:r>
          </w:p>
        </w:tc>
        <w:tc>
          <w:tcPr>
            <w:tcW w:w="3500" w:type="dxa"/>
            <w:tcMar>
              <w:top w:w="80" w:type="dxa"/>
              <w:left w:w="100" w:type="dxa"/>
              <w:bottom w:w="80" w:type="dxa"/>
              <w:right w:w="100" w:type="dxa"/>
            </w:tcMar>
            <w:vAlign w:val="center"/>
          </w:tcPr>
          <w:p w14:paraId="3E855B2E" w14:textId="77777777" w:rsidR="007F0A60" w:rsidRDefault="00000000">
            <w:r>
              <w:rPr>
                <w:color w:val="000000"/>
                <w:sz w:val="20"/>
                <w:szCs w:val="20"/>
              </w:rPr>
              <w:t>Prevents accidental leakage of internal fields (e.g., password hash) and decouples API contract from schema.</w:t>
            </w:r>
          </w:p>
        </w:tc>
      </w:tr>
      <w:tr w:rsidR="007F0A60" w14:paraId="2D461A74"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4E1ADAC4" w14:textId="77777777" w:rsidR="007F0A60" w:rsidRDefault="00000000">
            <w:r>
              <w:rPr>
                <w:color w:val="000000"/>
                <w:sz w:val="20"/>
                <w:szCs w:val="20"/>
              </w:rPr>
              <w:t>Mappers</w:t>
            </w:r>
          </w:p>
        </w:tc>
        <w:tc>
          <w:tcPr>
            <w:tcW w:w="3800" w:type="dxa"/>
            <w:shd w:val="clear" w:color="auto" w:fill="F2F5FA"/>
            <w:tcMar>
              <w:top w:w="80" w:type="dxa"/>
              <w:left w:w="100" w:type="dxa"/>
              <w:bottom w:w="80" w:type="dxa"/>
              <w:right w:w="100" w:type="dxa"/>
            </w:tcMar>
            <w:vAlign w:val="center"/>
          </w:tcPr>
          <w:p w14:paraId="77477827" w14:textId="77777777" w:rsidR="007F0A60" w:rsidRDefault="00000000">
            <w:r>
              <w:rPr>
                <w:color w:val="000000"/>
                <w:sz w:val="20"/>
                <w:szCs w:val="20"/>
              </w:rPr>
              <w:t>Convert between entities and DTOs.</w:t>
            </w:r>
          </w:p>
        </w:tc>
        <w:tc>
          <w:tcPr>
            <w:tcW w:w="3500" w:type="dxa"/>
            <w:shd w:val="clear" w:color="auto" w:fill="F2F5FA"/>
            <w:tcMar>
              <w:top w:w="80" w:type="dxa"/>
              <w:left w:w="100" w:type="dxa"/>
              <w:bottom w:w="80" w:type="dxa"/>
              <w:right w:w="100" w:type="dxa"/>
            </w:tcMar>
            <w:vAlign w:val="center"/>
          </w:tcPr>
          <w:p w14:paraId="0BD9600A" w14:textId="77777777" w:rsidR="007F0A60" w:rsidRDefault="00000000">
            <w:r>
              <w:rPr>
                <w:color w:val="000000"/>
                <w:sz w:val="20"/>
                <w:szCs w:val="20"/>
              </w:rPr>
              <w:t>Keeps conversion logic out of controllers/services and in one predictable place.</w:t>
            </w:r>
          </w:p>
        </w:tc>
      </w:tr>
      <w:tr w:rsidR="007F0A60" w14:paraId="634F7E96" w14:textId="77777777">
        <w:tblPrEx>
          <w:tblCellMar>
            <w:top w:w="0" w:type="dxa"/>
            <w:bottom w:w="0" w:type="dxa"/>
          </w:tblCellMar>
        </w:tblPrEx>
        <w:tc>
          <w:tcPr>
            <w:tcW w:w="1900" w:type="dxa"/>
            <w:tcMar>
              <w:top w:w="80" w:type="dxa"/>
              <w:left w:w="100" w:type="dxa"/>
              <w:bottom w:w="80" w:type="dxa"/>
              <w:right w:w="100" w:type="dxa"/>
            </w:tcMar>
            <w:vAlign w:val="center"/>
          </w:tcPr>
          <w:p w14:paraId="75719E2B" w14:textId="77777777" w:rsidR="007F0A60" w:rsidRDefault="00000000">
            <w:r>
              <w:rPr>
                <w:color w:val="000000"/>
                <w:sz w:val="20"/>
                <w:szCs w:val="20"/>
              </w:rPr>
              <w:t>Security</w:t>
            </w:r>
          </w:p>
        </w:tc>
        <w:tc>
          <w:tcPr>
            <w:tcW w:w="3800" w:type="dxa"/>
            <w:tcMar>
              <w:top w:w="80" w:type="dxa"/>
              <w:left w:w="100" w:type="dxa"/>
              <w:bottom w:w="80" w:type="dxa"/>
              <w:right w:w="100" w:type="dxa"/>
            </w:tcMar>
            <w:vAlign w:val="center"/>
          </w:tcPr>
          <w:p w14:paraId="22CDC325" w14:textId="77777777" w:rsidR="007F0A60" w:rsidRDefault="00000000">
            <w:r>
              <w:rPr>
                <w:color w:val="000000"/>
                <w:sz w:val="20"/>
                <w:szCs w:val="20"/>
              </w:rPr>
              <w:t>Authentication (JWT validation), authorization (role checks), password hashing configuration, CORS policy.</w:t>
            </w:r>
          </w:p>
        </w:tc>
        <w:tc>
          <w:tcPr>
            <w:tcW w:w="3500" w:type="dxa"/>
            <w:tcMar>
              <w:top w:w="80" w:type="dxa"/>
              <w:left w:w="100" w:type="dxa"/>
              <w:bottom w:w="80" w:type="dxa"/>
              <w:right w:w="100" w:type="dxa"/>
            </w:tcMar>
            <w:vAlign w:val="center"/>
          </w:tcPr>
          <w:p w14:paraId="4AC42F18" w14:textId="77777777" w:rsidR="007F0A60" w:rsidRDefault="00000000">
            <w:r>
              <w:rPr>
                <w:color w:val="000000"/>
                <w:sz w:val="20"/>
                <w:szCs w:val="20"/>
              </w:rPr>
              <w:t>Centralizes cross-cutting security concerns so every endpoint is protected consistently (NFR-03, NFR-08).</w:t>
            </w:r>
          </w:p>
        </w:tc>
      </w:tr>
      <w:tr w:rsidR="007F0A60" w14:paraId="2BEEA421"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7BB83CA5" w14:textId="77777777" w:rsidR="007F0A60" w:rsidRDefault="00000000">
            <w:r>
              <w:rPr>
                <w:color w:val="000000"/>
                <w:sz w:val="20"/>
                <w:szCs w:val="20"/>
              </w:rPr>
              <w:t>Exception handling</w:t>
            </w:r>
          </w:p>
        </w:tc>
        <w:tc>
          <w:tcPr>
            <w:tcW w:w="3800" w:type="dxa"/>
            <w:shd w:val="clear" w:color="auto" w:fill="F2F5FA"/>
            <w:tcMar>
              <w:top w:w="80" w:type="dxa"/>
              <w:left w:w="100" w:type="dxa"/>
              <w:bottom w:w="80" w:type="dxa"/>
              <w:right w:w="100" w:type="dxa"/>
            </w:tcMar>
            <w:vAlign w:val="center"/>
          </w:tcPr>
          <w:p w14:paraId="65FB8551" w14:textId="77777777" w:rsidR="007F0A60" w:rsidRDefault="00000000">
            <w:r>
              <w:rPr>
                <w:color w:val="000000"/>
                <w:sz w:val="20"/>
                <w:szCs w:val="20"/>
              </w:rPr>
              <w:t>A single @ControllerAdvice mapping business/validation exceptions to the standard error response (Section 12).</w:t>
            </w:r>
          </w:p>
        </w:tc>
        <w:tc>
          <w:tcPr>
            <w:tcW w:w="3500" w:type="dxa"/>
            <w:shd w:val="clear" w:color="auto" w:fill="F2F5FA"/>
            <w:tcMar>
              <w:top w:w="80" w:type="dxa"/>
              <w:left w:w="100" w:type="dxa"/>
              <w:bottom w:w="80" w:type="dxa"/>
              <w:right w:w="100" w:type="dxa"/>
            </w:tcMar>
            <w:vAlign w:val="center"/>
          </w:tcPr>
          <w:p w14:paraId="7D366C88" w14:textId="77777777" w:rsidR="007F0A60" w:rsidRDefault="00000000">
            <w:r>
              <w:rPr>
                <w:color w:val="000000"/>
                <w:sz w:val="20"/>
                <w:szCs w:val="20"/>
              </w:rPr>
              <w:t>Guarantees consistent, safe error responses without leaking stack traces (NFR-09).</w:t>
            </w:r>
          </w:p>
        </w:tc>
      </w:tr>
      <w:tr w:rsidR="007F0A60" w14:paraId="6854504E" w14:textId="77777777">
        <w:tblPrEx>
          <w:tblCellMar>
            <w:top w:w="0" w:type="dxa"/>
            <w:bottom w:w="0" w:type="dxa"/>
          </w:tblCellMar>
        </w:tblPrEx>
        <w:tc>
          <w:tcPr>
            <w:tcW w:w="1900" w:type="dxa"/>
            <w:tcMar>
              <w:top w:w="80" w:type="dxa"/>
              <w:left w:w="100" w:type="dxa"/>
              <w:bottom w:w="80" w:type="dxa"/>
              <w:right w:w="100" w:type="dxa"/>
            </w:tcMar>
            <w:vAlign w:val="center"/>
          </w:tcPr>
          <w:p w14:paraId="7D1B503D" w14:textId="77777777" w:rsidR="007F0A60" w:rsidRDefault="00000000">
            <w:r>
              <w:rPr>
                <w:color w:val="000000"/>
                <w:sz w:val="20"/>
                <w:szCs w:val="20"/>
              </w:rPr>
              <w:t>Validation</w:t>
            </w:r>
          </w:p>
        </w:tc>
        <w:tc>
          <w:tcPr>
            <w:tcW w:w="3800" w:type="dxa"/>
            <w:tcMar>
              <w:top w:w="80" w:type="dxa"/>
              <w:left w:w="100" w:type="dxa"/>
              <w:bottom w:w="80" w:type="dxa"/>
              <w:right w:w="100" w:type="dxa"/>
            </w:tcMar>
            <w:vAlign w:val="center"/>
          </w:tcPr>
          <w:p w14:paraId="1BE23497" w14:textId="77777777" w:rsidR="007F0A60" w:rsidRDefault="00000000">
            <w:r>
              <w:rPr>
                <w:color w:val="000000"/>
                <w:sz w:val="20"/>
                <w:szCs w:val="20"/>
              </w:rPr>
              <w:t>Bean Validation annotations plus custom validators for business constraints (e.g., non-negative price).</w:t>
            </w:r>
          </w:p>
        </w:tc>
        <w:tc>
          <w:tcPr>
            <w:tcW w:w="3500" w:type="dxa"/>
            <w:tcMar>
              <w:top w:w="80" w:type="dxa"/>
              <w:left w:w="100" w:type="dxa"/>
              <w:bottom w:w="80" w:type="dxa"/>
              <w:right w:w="100" w:type="dxa"/>
            </w:tcMar>
            <w:vAlign w:val="center"/>
          </w:tcPr>
          <w:p w14:paraId="50084538" w14:textId="77777777" w:rsidR="007F0A60" w:rsidRDefault="00000000">
            <w:r>
              <w:rPr>
                <w:color w:val="000000"/>
                <w:sz w:val="20"/>
                <w:szCs w:val="20"/>
              </w:rPr>
              <w:t>Enforces NFR-05 at the boundary before business logic executes.</w:t>
            </w:r>
          </w:p>
        </w:tc>
      </w:tr>
      <w:tr w:rsidR="007F0A60" w14:paraId="01D17BAF"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0599ADCF" w14:textId="77777777" w:rsidR="007F0A60" w:rsidRDefault="00000000">
            <w:r>
              <w:rPr>
                <w:color w:val="000000"/>
                <w:sz w:val="20"/>
                <w:szCs w:val="20"/>
              </w:rPr>
              <w:lastRenderedPageBreak/>
              <w:t>Configuration</w:t>
            </w:r>
          </w:p>
        </w:tc>
        <w:tc>
          <w:tcPr>
            <w:tcW w:w="3800" w:type="dxa"/>
            <w:shd w:val="clear" w:color="auto" w:fill="F2F5FA"/>
            <w:tcMar>
              <w:top w:w="80" w:type="dxa"/>
              <w:left w:w="100" w:type="dxa"/>
              <w:bottom w:w="80" w:type="dxa"/>
              <w:right w:w="100" w:type="dxa"/>
            </w:tcMar>
            <w:vAlign w:val="center"/>
          </w:tcPr>
          <w:p w14:paraId="73ADA022" w14:textId="77777777" w:rsidR="007F0A60" w:rsidRDefault="00000000">
            <w:r>
              <w:rPr>
                <w:color w:val="000000"/>
                <w:sz w:val="20"/>
                <w:szCs w:val="20"/>
              </w:rPr>
              <w:t>Environment-specific settings, datasource, CORS origins, file-storage paths, external-service credentials.</w:t>
            </w:r>
          </w:p>
        </w:tc>
        <w:tc>
          <w:tcPr>
            <w:tcW w:w="3500" w:type="dxa"/>
            <w:shd w:val="clear" w:color="auto" w:fill="F2F5FA"/>
            <w:tcMar>
              <w:top w:w="80" w:type="dxa"/>
              <w:left w:w="100" w:type="dxa"/>
              <w:bottom w:w="80" w:type="dxa"/>
              <w:right w:w="100" w:type="dxa"/>
            </w:tcMar>
            <w:vAlign w:val="center"/>
          </w:tcPr>
          <w:p w14:paraId="66E5328F" w14:textId="77777777" w:rsidR="007F0A60" w:rsidRDefault="00000000">
            <w:r>
              <w:rPr>
                <w:color w:val="000000"/>
                <w:sz w:val="20"/>
                <w:szCs w:val="20"/>
              </w:rPr>
              <w:t>Keeps secrets and environment differences out of code, per SRS §13.</w:t>
            </w:r>
          </w:p>
        </w:tc>
      </w:tr>
    </w:tbl>
    <w:p w14:paraId="5C8292FB" w14:textId="77777777" w:rsidR="007F0A60" w:rsidRDefault="00000000">
      <w:r>
        <w:br w:type="page"/>
      </w:r>
    </w:p>
    <w:p w14:paraId="184DA00C" w14:textId="77777777" w:rsidR="007F0A60" w:rsidRDefault="00000000">
      <w:pPr>
        <w:pStyle w:val="Heading1"/>
        <w:pBdr>
          <w:bottom w:val="single" w:sz="6" w:space="4" w:color="2E5395"/>
        </w:pBdr>
        <w:spacing w:before="400" w:after="200"/>
      </w:pPr>
      <w:r>
        <w:lastRenderedPageBreak/>
        <w:t>7. Functional Module Architecture</w:t>
      </w:r>
    </w:p>
    <w:p w14:paraId="7501B650" w14:textId="77777777" w:rsidR="007F0A60" w:rsidRDefault="00000000">
      <w:pPr>
        <w:spacing w:after="150" w:line="276" w:lineRule="auto"/>
      </w:pPr>
      <w:r>
        <w:t>The approved MVP functionality is organized into the following logical backend modules. Each module is a cohesive group of services/repositories inside the single Spring Boot deployment — not a separate microservice. No API endpoints or database tables are defined here; that detail belongs to later design steps.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8"/>
        <w:gridCol w:w="1820"/>
        <w:gridCol w:w="2349"/>
        <w:gridCol w:w="1472"/>
        <w:gridCol w:w="1567"/>
        <w:gridCol w:w="1264"/>
      </w:tblGrid>
      <w:tr w:rsidR="007F0A60" w14:paraId="2B907EB5" w14:textId="77777777">
        <w:tblPrEx>
          <w:tblCellMar>
            <w:top w:w="0" w:type="dxa"/>
            <w:bottom w:w="0" w:type="dxa"/>
          </w:tblCellMar>
        </w:tblPrEx>
        <w:trPr>
          <w:tblHeader/>
        </w:trPr>
        <w:tc>
          <w:tcPr>
            <w:tcW w:w="1550" w:type="dxa"/>
            <w:shd w:val="clear" w:color="auto" w:fill="2E5395"/>
            <w:tcMar>
              <w:top w:w="80" w:type="dxa"/>
              <w:left w:w="100" w:type="dxa"/>
              <w:bottom w:w="80" w:type="dxa"/>
              <w:right w:w="100" w:type="dxa"/>
            </w:tcMar>
            <w:vAlign w:val="center"/>
          </w:tcPr>
          <w:p w14:paraId="5DBBFF9D" w14:textId="77777777" w:rsidR="007F0A60" w:rsidRDefault="00000000">
            <w:r>
              <w:rPr>
                <w:b/>
                <w:bCs/>
                <w:color w:val="FFFFFF"/>
                <w:sz w:val="20"/>
                <w:szCs w:val="20"/>
              </w:rPr>
              <w:t>Module</w:t>
            </w:r>
          </w:p>
        </w:tc>
        <w:tc>
          <w:tcPr>
            <w:tcW w:w="2300" w:type="dxa"/>
            <w:shd w:val="clear" w:color="auto" w:fill="2E5395"/>
            <w:tcMar>
              <w:top w:w="80" w:type="dxa"/>
              <w:left w:w="100" w:type="dxa"/>
              <w:bottom w:w="80" w:type="dxa"/>
              <w:right w:w="100" w:type="dxa"/>
            </w:tcMar>
            <w:vAlign w:val="center"/>
          </w:tcPr>
          <w:p w14:paraId="104A2140" w14:textId="77777777" w:rsidR="007F0A60" w:rsidRDefault="00000000">
            <w:r>
              <w:rPr>
                <w:b/>
                <w:bCs/>
                <w:color w:val="FFFFFF"/>
                <w:sz w:val="20"/>
                <w:szCs w:val="20"/>
              </w:rPr>
              <w:t>Responsibility</w:t>
            </w:r>
          </w:p>
        </w:tc>
        <w:tc>
          <w:tcPr>
            <w:tcW w:w="2650" w:type="dxa"/>
            <w:shd w:val="clear" w:color="auto" w:fill="2E5395"/>
            <w:tcMar>
              <w:top w:w="80" w:type="dxa"/>
              <w:left w:w="100" w:type="dxa"/>
              <w:bottom w:w="80" w:type="dxa"/>
              <w:right w:w="100" w:type="dxa"/>
            </w:tcMar>
            <w:vAlign w:val="center"/>
          </w:tcPr>
          <w:p w14:paraId="06EA475B" w14:textId="77777777" w:rsidR="007F0A60" w:rsidRDefault="00000000">
            <w:r>
              <w:rPr>
                <w:b/>
                <w:bCs/>
                <w:color w:val="FFFFFF"/>
                <w:sz w:val="20"/>
                <w:szCs w:val="20"/>
              </w:rPr>
              <w:t>Main Operations</w:t>
            </w:r>
          </w:p>
        </w:tc>
        <w:tc>
          <w:tcPr>
            <w:tcW w:w="1550" w:type="dxa"/>
            <w:shd w:val="clear" w:color="auto" w:fill="2E5395"/>
            <w:tcMar>
              <w:top w:w="80" w:type="dxa"/>
              <w:left w:w="100" w:type="dxa"/>
              <w:bottom w:w="80" w:type="dxa"/>
              <w:right w:w="100" w:type="dxa"/>
            </w:tcMar>
            <w:vAlign w:val="center"/>
          </w:tcPr>
          <w:p w14:paraId="64C01CE3" w14:textId="77777777" w:rsidR="007F0A60" w:rsidRDefault="00000000">
            <w:r>
              <w:rPr>
                <w:b/>
                <w:bCs/>
                <w:color w:val="FFFFFF"/>
                <w:sz w:val="20"/>
                <w:szCs w:val="20"/>
              </w:rPr>
              <w:t>Depends On</w:t>
            </w:r>
          </w:p>
        </w:tc>
        <w:tc>
          <w:tcPr>
            <w:tcW w:w="900" w:type="dxa"/>
            <w:shd w:val="clear" w:color="auto" w:fill="2E5395"/>
            <w:tcMar>
              <w:top w:w="80" w:type="dxa"/>
              <w:left w:w="100" w:type="dxa"/>
              <w:bottom w:w="80" w:type="dxa"/>
              <w:right w:w="100" w:type="dxa"/>
            </w:tcMar>
            <w:vAlign w:val="center"/>
          </w:tcPr>
          <w:p w14:paraId="39211E76" w14:textId="77777777" w:rsidR="007F0A60" w:rsidRDefault="00000000">
            <w:r>
              <w:rPr>
                <w:b/>
                <w:bCs/>
                <w:color w:val="FFFFFF"/>
                <w:sz w:val="20"/>
                <w:szCs w:val="20"/>
              </w:rPr>
              <w:t>Use Cases</w:t>
            </w:r>
          </w:p>
        </w:tc>
        <w:tc>
          <w:tcPr>
            <w:tcW w:w="950" w:type="dxa"/>
            <w:shd w:val="clear" w:color="auto" w:fill="2E5395"/>
            <w:tcMar>
              <w:top w:w="80" w:type="dxa"/>
              <w:left w:w="100" w:type="dxa"/>
              <w:bottom w:w="80" w:type="dxa"/>
              <w:right w:w="100" w:type="dxa"/>
            </w:tcMar>
            <w:vAlign w:val="center"/>
          </w:tcPr>
          <w:p w14:paraId="469A6138" w14:textId="77777777" w:rsidR="007F0A60" w:rsidRDefault="00000000">
            <w:r>
              <w:rPr>
                <w:b/>
                <w:bCs/>
                <w:color w:val="FFFFFF"/>
                <w:sz w:val="20"/>
                <w:szCs w:val="20"/>
              </w:rPr>
              <w:t>User Stories</w:t>
            </w:r>
          </w:p>
        </w:tc>
      </w:tr>
      <w:tr w:rsidR="007F0A60" w14:paraId="69316884" w14:textId="77777777">
        <w:tblPrEx>
          <w:tblCellMar>
            <w:top w:w="0" w:type="dxa"/>
            <w:bottom w:w="0" w:type="dxa"/>
          </w:tblCellMar>
        </w:tblPrEx>
        <w:tc>
          <w:tcPr>
            <w:tcW w:w="1550" w:type="dxa"/>
            <w:tcMar>
              <w:top w:w="80" w:type="dxa"/>
              <w:left w:w="100" w:type="dxa"/>
              <w:bottom w:w="80" w:type="dxa"/>
              <w:right w:w="100" w:type="dxa"/>
            </w:tcMar>
            <w:vAlign w:val="center"/>
          </w:tcPr>
          <w:p w14:paraId="6159A5AB" w14:textId="77777777" w:rsidR="007F0A60" w:rsidRDefault="00000000">
            <w:r>
              <w:rPr>
                <w:color w:val="000000"/>
                <w:sz w:val="20"/>
                <w:szCs w:val="20"/>
              </w:rPr>
              <w:t>Authentication &amp; Authorization</w:t>
            </w:r>
          </w:p>
        </w:tc>
        <w:tc>
          <w:tcPr>
            <w:tcW w:w="2300" w:type="dxa"/>
            <w:tcMar>
              <w:top w:w="80" w:type="dxa"/>
              <w:left w:w="100" w:type="dxa"/>
              <w:bottom w:w="80" w:type="dxa"/>
              <w:right w:w="100" w:type="dxa"/>
            </w:tcMar>
            <w:vAlign w:val="center"/>
          </w:tcPr>
          <w:p w14:paraId="473568A3" w14:textId="77777777" w:rsidR="007F0A60" w:rsidRDefault="00000000">
            <w:r>
              <w:rPr>
                <w:color w:val="000000"/>
                <w:sz w:val="20"/>
                <w:szCs w:val="20"/>
              </w:rPr>
              <w:t>Identity, credentials, sessions/tokens, role enforcement.</w:t>
            </w:r>
          </w:p>
        </w:tc>
        <w:tc>
          <w:tcPr>
            <w:tcW w:w="2650" w:type="dxa"/>
            <w:tcMar>
              <w:top w:w="80" w:type="dxa"/>
              <w:left w:w="100" w:type="dxa"/>
              <w:bottom w:w="80" w:type="dxa"/>
              <w:right w:w="100" w:type="dxa"/>
            </w:tcMar>
            <w:vAlign w:val="center"/>
          </w:tcPr>
          <w:p w14:paraId="66FC150C" w14:textId="77777777" w:rsidR="007F0A60" w:rsidRDefault="00000000">
            <w:r>
              <w:rPr>
                <w:color w:val="000000"/>
                <w:sz w:val="20"/>
                <w:szCs w:val="20"/>
              </w:rPr>
              <w:t>Register, login, logout, profile view/update, role check.</w:t>
            </w:r>
          </w:p>
        </w:tc>
        <w:tc>
          <w:tcPr>
            <w:tcW w:w="1550" w:type="dxa"/>
            <w:tcMar>
              <w:top w:w="80" w:type="dxa"/>
              <w:left w:w="100" w:type="dxa"/>
              <w:bottom w:w="80" w:type="dxa"/>
              <w:right w:w="100" w:type="dxa"/>
            </w:tcMar>
            <w:vAlign w:val="center"/>
          </w:tcPr>
          <w:p w14:paraId="6FC05369" w14:textId="77777777" w:rsidR="007F0A60" w:rsidRDefault="00000000">
            <w:r>
              <w:rPr>
                <w:color w:val="000000"/>
                <w:sz w:val="20"/>
                <w:szCs w:val="20"/>
              </w:rPr>
              <w:t>—</w:t>
            </w:r>
          </w:p>
        </w:tc>
        <w:tc>
          <w:tcPr>
            <w:tcW w:w="900" w:type="dxa"/>
            <w:tcMar>
              <w:top w:w="80" w:type="dxa"/>
              <w:left w:w="100" w:type="dxa"/>
              <w:bottom w:w="80" w:type="dxa"/>
              <w:right w:w="100" w:type="dxa"/>
            </w:tcMar>
            <w:vAlign w:val="center"/>
          </w:tcPr>
          <w:p w14:paraId="404CCC1F" w14:textId="77777777" w:rsidR="007F0A60" w:rsidRDefault="00000000">
            <w:r>
              <w:rPr>
                <w:color w:val="000000"/>
                <w:sz w:val="20"/>
                <w:szCs w:val="20"/>
              </w:rPr>
              <w:t>UC-001..003</w:t>
            </w:r>
          </w:p>
        </w:tc>
        <w:tc>
          <w:tcPr>
            <w:tcW w:w="950" w:type="dxa"/>
            <w:tcMar>
              <w:top w:w="80" w:type="dxa"/>
              <w:left w:w="100" w:type="dxa"/>
              <w:bottom w:w="80" w:type="dxa"/>
              <w:right w:w="100" w:type="dxa"/>
            </w:tcMar>
            <w:vAlign w:val="center"/>
          </w:tcPr>
          <w:p w14:paraId="5D3F872B" w14:textId="77777777" w:rsidR="007F0A60" w:rsidRDefault="00000000">
            <w:r>
              <w:rPr>
                <w:color w:val="000000"/>
                <w:sz w:val="20"/>
                <w:szCs w:val="20"/>
              </w:rPr>
              <w:t>US-001..003</w:t>
            </w:r>
          </w:p>
        </w:tc>
      </w:tr>
      <w:tr w:rsidR="007F0A60" w14:paraId="02B8C9C3"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27837F60" w14:textId="77777777" w:rsidR="007F0A60" w:rsidRDefault="00000000">
            <w:r>
              <w:rPr>
                <w:color w:val="000000"/>
                <w:sz w:val="20"/>
                <w:szCs w:val="20"/>
              </w:rPr>
              <w:t>Address</w:t>
            </w:r>
          </w:p>
        </w:tc>
        <w:tc>
          <w:tcPr>
            <w:tcW w:w="2300" w:type="dxa"/>
            <w:shd w:val="clear" w:color="auto" w:fill="F2F5FA"/>
            <w:tcMar>
              <w:top w:w="80" w:type="dxa"/>
              <w:left w:w="100" w:type="dxa"/>
              <w:bottom w:w="80" w:type="dxa"/>
              <w:right w:w="100" w:type="dxa"/>
            </w:tcMar>
            <w:vAlign w:val="center"/>
          </w:tcPr>
          <w:p w14:paraId="7ABA3D2B" w14:textId="77777777" w:rsidR="007F0A60" w:rsidRDefault="00000000">
            <w:r>
              <w:rPr>
                <w:color w:val="000000"/>
                <w:sz w:val="20"/>
                <w:szCs w:val="20"/>
              </w:rPr>
              <w:t>Customer delivery addresses.</w:t>
            </w:r>
          </w:p>
        </w:tc>
        <w:tc>
          <w:tcPr>
            <w:tcW w:w="2650" w:type="dxa"/>
            <w:shd w:val="clear" w:color="auto" w:fill="F2F5FA"/>
            <w:tcMar>
              <w:top w:w="80" w:type="dxa"/>
              <w:left w:w="100" w:type="dxa"/>
              <w:bottom w:w="80" w:type="dxa"/>
              <w:right w:w="100" w:type="dxa"/>
            </w:tcMar>
            <w:vAlign w:val="center"/>
          </w:tcPr>
          <w:p w14:paraId="55C99CC5" w14:textId="77777777" w:rsidR="007F0A60" w:rsidRDefault="00000000">
            <w:r>
              <w:rPr>
                <w:color w:val="000000"/>
                <w:sz w:val="20"/>
                <w:szCs w:val="20"/>
              </w:rPr>
              <w:t>Create, update, select address.</w:t>
            </w:r>
          </w:p>
        </w:tc>
        <w:tc>
          <w:tcPr>
            <w:tcW w:w="1550" w:type="dxa"/>
            <w:shd w:val="clear" w:color="auto" w:fill="F2F5FA"/>
            <w:tcMar>
              <w:top w:w="80" w:type="dxa"/>
              <w:left w:w="100" w:type="dxa"/>
              <w:bottom w:w="80" w:type="dxa"/>
              <w:right w:w="100" w:type="dxa"/>
            </w:tcMar>
            <w:vAlign w:val="center"/>
          </w:tcPr>
          <w:p w14:paraId="32901F0A" w14:textId="77777777" w:rsidR="007F0A60" w:rsidRDefault="00000000">
            <w:r>
              <w:rPr>
                <w:color w:val="000000"/>
                <w:sz w:val="20"/>
                <w:szCs w:val="20"/>
              </w:rPr>
              <w:t>Authentication</w:t>
            </w:r>
          </w:p>
        </w:tc>
        <w:tc>
          <w:tcPr>
            <w:tcW w:w="900" w:type="dxa"/>
            <w:shd w:val="clear" w:color="auto" w:fill="F2F5FA"/>
            <w:tcMar>
              <w:top w:w="80" w:type="dxa"/>
              <w:left w:w="100" w:type="dxa"/>
              <w:bottom w:w="80" w:type="dxa"/>
              <w:right w:w="100" w:type="dxa"/>
            </w:tcMar>
            <w:vAlign w:val="center"/>
          </w:tcPr>
          <w:p w14:paraId="5E038491" w14:textId="77777777" w:rsidR="007F0A60" w:rsidRDefault="00000000">
            <w:r>
              <w:rPr>
                <w:color w:val="000000"/>
                <w:sz w:val="20"/>
                <w:szCs w:val="20"/>
              </w:rPr>
              <w:t>UC-003</w:t>
            </w:r>
          </w:p>
        </w:tc>
        <w:tc>
          <w:tcPr>
            <w:tcW w:w="950" w:type="dxa"/>
            <w:shd w:val="clear" w:color="auto" w:fill="F2F5FA"/>
            <w:tcMar>
              <w:top w:w="80" w:type="dxa"/>
              <w:left w:w="100" w:type="dxa"/>
              <w:bottom w:w="80" w:type="dxa"/>
              <w:right w:w="100" w:type="dxa"/>
            </w:tcMar>
            <w:vAlign w:val="center"/>
          </w:tcPr>
          <w:p w14:paraId="4801A8E2" w14:textId="77777777" w:rsidR="007F0A60" w:rsidRDefault="00000000">
            <w:r>
              <w:rPr>
                <w:color w:val="000000"/>
                <w:sz w:val="20"/>
                <w:szCs w:val="20"/>
              </w:rPr>
              <w:t>US-003</w:t>
            </w:r>
          </w:p>
        </w:tc>
      </w:tr>
      <w:tr w:rsidR="007F0A60" w14:paraId="31AA5576" w14:textId="77777777">
        <w:tblPrEx>
          <w:tblCellMar>
            <w:top w:w="0" w:type="dxa"/>
            <w:bottom w:w="0" w:type="dxa"/>
          </w:tblCellMar>
        </w:tblPrEx>
        <w:tc>
          <w:tcPr>
            <w:tcW w:w="1550" w:type="dxa"/>
            <w:tcMar>
              <w:top w:w="80" w:type="dxa"/>
              <w:left w:w="100" w:type="dxa"/>
              <w:bottom w:w="80" w:type="dxa"/>
              <w:right w:w="100" w:type="dxa"/>
            </w:tcMar>
            <w:vAlign w:val="center"/>
          </w:tcPr>
          <w:p w14:paraId="0620E149" w14:textId="77777777" w:rsidR="007F0A60" w:rsidRDefault="00000000">
            <w:r>
              <w:rPr>
                <w:color w:val="000000"/>
                <w:sz w:val="20"/>
                <w:szCs w:val="20"/>
              </w:rPr>
              <w:t>Categories</w:t>
            </w:r>
          </w:p>
        </w:tc>
        <w:tc>
          <w:tcPr>
            <w:tcW w:w="2300" w:type="dxa"/>
            <w:tcMar>
              <w:top w:w="80" w:type="dxa"/>
              <w:left w:w="100" w:type="dxa"/>
              <w:bottom w:w="80" w:type="dxa"/>
              <w:right w:w="100" w:type="dxa"/>
            </w:tcMar>
            <w:vAlign w:val="center"/>
          </w:tcPr>
          <w:p w14:paraId="366F5DC7" w14:textId="77777777" w:rsidR="007F0A60" w:rsidRDefault="00000000">
            <w:r>
              <w:rPr>
                <w:color w:val="000000"/>
                <w:sz w:val="20"/>
                <w:szCs w:val="20"/>
              </w:rPr>
              <w:t>Catalogue classification.</w:t>
            </w:r>
          </w:p>
        </w:tc>
        <w:tc>
          <w:tcPr>
            <w:tcW w:w="2650" w:type="dxa"/>
            <w:tcMar>
              <w:top w:w="80" w:type="dxa"/>
              <w:left w:w="100" w:type="dxa"/>
              <w:bottom w:w="80" w:type="dxa"/>
              <w:right w:w="100" w:type="dxa"/>
            </w:tcMar>
            <w:vAlign w:val="center"/>
          </w:tcPr>
          <w:p w14:paraId="696D64DC" w14:textId="77777777" w:rsidR="007F0A60" w:rsidRDefault="00000000">
            <w:r>
              <w:rPr>
                <w:color w:val="000000"/>
                <w:sz w:val="20"/>
                <w:szCs w:val="20"/>
              </w:rPr>
              <w:t>Create/update/deactivate category (Admin); list categories (public).</w:t>
            </w:r>
          </w:p>
        </w:tc>
        <w:tc>
          <w:tcPr>
            <w:tcW w:w="1550" w:type="dxa"/>
            <w:tcMar>
              <w:top w:w="80" w:type="dxa"/>
              <w:left w:w="100" w:type="dxa"/>
              <w:bottom w:w="80" w:type="dxa"/>
              <w:right w:w="100" w:type="dxa"/>
            </w:tcMar>
            <w:vAlign w:val="center"/>
          </w:tcPr>
          <w:p w14:paraId="24C34B14" w14:textId="77777777" w:rsidR="007F0A60" w:rsidRDefault="00000000">
            <w:r>
              <w:rPr>
                <w:color w:val="000000"/>
                <w:sz w:val="20"/>
                <w:szCs w:val="20"/>
              </w:rPr>
              <w:t>—</w:t>
            </w:r>
          </w:p>
        </w:tc>
        <w:tc>
          <w:tcPr>
            <w:tcW w:w="900" w:type="dxa"/>
            <w:tcMar>
              <w:top w:w="80" w:type="dxa"/>
              <w:left w:w="100" w:type="dxa"/>
              <w:bottom w:w="80" w:type="dxa"/>
              <w:right w:w="100" w:type="dxa"/>
            </w:tcMar>
            <w:vAlign w:val="center"/>
          </w:tcPr>
          <w:p w14:paraId="7323FB1B" w14:textId="77777777" w:rsidR="007F0A60" w:rsidRDefault="00000000">
            <w:r>
              <w:rPr>
                <w:color w:val="000000"/>
                <w:sz w:val="20"/>
                <w:szCs w:val="20"/>
              </w:rPr>
              <w:t>UC-005,016</w:t>
            </w:r>
          </w:p>
        </w:tc>
        <w:tc>
          <w:tcPr>
            <w:tcW w:w="950" w:type="dxa"/>
            <w:tcMar>
              <w:top w:w="80" w:type="dxa"/>
              <w:left w:w="100" w:type="dxa"/>
              <w:bottom w:w="80" w:type="dxa"/>
              <w:right w:w="100" w:type="dxa"/>
            </w:tcMar>
            <w:vAlign w:val="center"/>
          </w:tcPr>
          <w:p w14:paraId="46652788" w14:textId="77777777" w:rsidR="007F0A60" w:rsidRDefault="00000000">
            <w:r>
              <w:rPr>
                <w:color w:val="000000"/>
                <w:sz w:val="20"/>
                <w:szCs w:val="20"/>
              </w:rPr>
              <w:t>US-004,017</w:t>
            </w:r>
          </w:p>
        </w:tc>
      </w:tr>
      <w:tr w:rsidR="007F0A60" w14:paraId="11E18A2C"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6E9D6D86" w14:textId="77777777" w:rsidR="007F0A60" w:rsidRDefault="00000000">
            <w:r>
              <w:rPr>
                <w:color w:val="000000"/>
                <w:sz w:val="20"/>
                <w:szCs w:val="20"/>
              </w:rPr>
              <w:t>Products / Catalogue</w:t>
            </w:r>
          </w:p>
        </w:tc>
        <w:tc>
          <w:tcPr>
            <w:tcW w:w="2300" w:type="dxa"/>
            <w:shd w:val="clear" w:color="auto" w:fill="F2F5FA"/>
            <w:tcMar>
              <w:top w:w="80" w:type="dxa"/>
              <w:left w:w="100" w:type="dxa"/>
              <w:bottom w:w="80" w:type="dxa"/>
              <w:right w:w="100" w:type="dxa"/>
            </w:tcMar>
            <w:vAlign w:val="center"/>
          </w:tcPr>
          <w:p w14:paraId="287FAFD5" w14:textId="77777777" w:rsidR="007F0A60" w:rsidRDefault="00000000">
            <w:r>
              <w:rPr>
                <w:color w:val="000000"/>
                <w:sz w:val="20"/>
                <w:szCs w:val="20"/>
              </w:rPr>
              <w:t>Ready-made, custom-available, and portfolio-only artwork records and images.</w:t>
            </w:r>
          </w:p>
        </w:tc>
        <w:tc>
          <w:tcPr>
            <w:tcW w:w="2650" w:type="dxa"/>
            <w:shd w:val="clear" w:color="auto" w:fill="F2F5FA"/>
            <w:tcMar>
              <w:top w:w="80" w:type="dxa"/>
              <w:left w:w="100" w:type="dxa"/>
              <w:bottom w:w="80" w:type="dxa"/>
              <w:right w:w="100" w:type="dxa"/>
            </w:tcMar>
            <w:vAlign w:val="center"/>
          </w:tcPr>
          <w:p w14:paraId="4589457C" w14:textId="77777777" w:rsidR="007F0A60" w:rsidRDefault="00000000">
            <w:r>
              <w:rPr>
                <w:color w:val="000000"/>
                <w:sz w:val="20"/>
                <w:szCs w:val="20"/>
              </w:rPr>
              <w:t>Create/update/deactivate product; manage images; browse, search, filter, sort; view details and related products.</w:t>
            </w:r>
          </w:p>
        </w:tc>
        <w:tc>
          <w:tcPr>
            <w:tcW w:w="1550" w:type="dxa"/>
            <w:shd w:val="clear" w:color="auto" w:fill="F2F5FA"/>
            <w:tcMar>
              <w:top w:w="80" w:type="dxa"/>
              <w:left w:w="100" w:type="dxa"/>
              <w:bottom w:w="80" w:type="dxa"/>
              <w:right w:w="100" w:type="dxa"/>
            </w:tcMar>
            <w:vAlign w:val="center"/>
          </w:tcPr>
          <w:p w14:paraId="3E3B8E59" w14:textId="77777777" w:rsidR="007F0A60" w:rsidRDefault="00000000">
            <w:r>
              <w:rPr>
                <w:color w:val="000000"/>
                <w:sz w:val="20"/>
                <w:szCs w:val="20"/>
              </w:rPr>
              <w:t>Categories, Inventory</w:t>
            </w:r>
          </w:p>
        </w:tc>
        <w:tc>
          <w:tcPr>
            <w:tcW w:w="900" w:type="dxa"/>
            <w:shd w:val="clear" w:color="auto" w:fill="F2F5FA"/>
            <w:tcMar>
              <w:top w:w="80" w:type="dxa"/>
              <w:left w:w="100" w:type="dxa"/>
              <w:bottom w:w="80" w:type="dxa"/>
              <w:right w:w="100" w:type="dxa"/>
            </w:tcMar>
            <w:vAlign w:val="center"/>
          </w:tcPr>
          <w:p w14:paraId="0DD0C02E" w14:textId="77777777" w:rsidR="007F0A60" w:rsidRDefault="00000000">
            <w:r>
              <w:rPr>
                <w:color w:val="000000"/>
                <w:sz w:val="20"/>
                <w:szCs w:val="20"/>
              </w:rPr>
              <w:t>UC-004,005,016</w:t>
            </w:r>
          </w:p>
        </w:tc>
        <w:tc>
          <w:tcPr>
            <w:tcW w:w="950" w:type="dxa"/>
            <w:shd w:val="clear" w:color="auto" w:fill="F2F5FA"/>
            <w:tcMar>
              <w:top w:w="80" w:type="dxa"/>
              <w:left w:w="100" w:type="dxa"/>
              <w:bottom w:w="80" w:type="dxa"/>
              <w:right w:w="100" w:type="dxa"/>
            </w:tcMar>
            <w:vAlign w:val="center"/>
          </w:tcPr>
          <w:p w14:paraId="1C696201" w14:textId="77777777" w:rsidR="007F0A60" w:rsidRDefault="00000000">
            <w:r>
              <w:rPr>
                <w:color w:val="000000"/>
                <w:sz w:val="20"/>
                <w:szCs w:val="20"/>
              </w:rPr>
              <w:t>US-004..006,017</w:t>
            </w:r>
          </w:p>
        </w:tc>
      </w:tr>
      <w:tr w:rsidR="007F0A60" w14:paraId="1EED5221" w14:textId="77777777">
        <w:tblPrEx>
          <w:tblCellMar>
            <w:top w:w="0" w:type="dxa"/>
            <w:bottom w:w="0" w:type="dxa"/>
          </w:tblCellMar>
        </w:tblPrEx>
        <w:tc>
          <w:tcPr>
            <w:tcW w:w="1550" w:type="dxa"/>
            <w:tcMar>
              <w:top w:w="80" w:type="dxa"/>
              <w:left w:w="100" w:type="dxa"/>
              <w:bottom w:w="80" w:type="dxa"/>
              <w:right w:w="100" w:type="dxa"/>
            </w:tcMar>
            <w:vAlign w:val="center"/>
          </w:tcPr>
          <w:p w14:paraId="147E6A3E" w14:textId="77777777" w:rsidR="007F0A60" w:rsidRDefault="00000000">
            <w:r>
              <w:rPr>
                <w:color w:val="000000"/>
                <w:sz w:val="20"/>
                <w:szCs w:val="20"/>
              </w:rPr>
              <w:t>Cart</w:t>
            </w:r>
          </w:p>
        </w:tc>
        <w:tc>
          <w:tcPr>
            <w:tcW w:w="2300" w:type="dxa"/>
            <w:tcMar>
              <w:top w:w="80" w:type="dxa"/>
              <w:left w:w="100" w:type="dxa"/>
              <w:bottom w:w="80" w:type="dxa"/>
              <w:right w:w="100" w:type="dxa"/>
            </w:tcMar>
            <w:vAlign w:val="center"/>
          </w:tcPr>
          <w:p w14:paraId="50BE7F19" w14:textId="77777777" w:rsidR="007F0A60" w:rsidRDefault="00000000">
            <w:r>
              <w:rPr>
                <w:color w:val="000000"/>
                <w:sz w:val="20"/>
                <w:szCs w:val="20"/>
              </w:rPr>
              <w:t>Customer's in-progress selection of ready-made items.</w:t>
            </w:r>
          </w:p>
        </w:tc>
        <w:tc>
          <w:tcPr>
            <w:tcW w:w="2650" w:type="dxa"/>
            <w:tcMar>
              <w:top w:w="80" w:type="dxa"/>
              <w:left w:w="100" w:type="dxa"/>
              <w:bottom w:w="80" w:type="dxa"/>
              <w:right w:w="100" w:type="dxa"/>
            </w:tcMar>
            <w:vAlign w:val="center"/>
          </w:tcPr>
          <w:p w14:paraId="371ED33A" w14:textId="77777777" w:rsidR="007F0A60" w:rsidRDefault="00000000">
            <w:r>
              <w:rPr>
                <w:color w:val="000000"/>
                <w:sz w:val="20"/>
                <w:szCs w:val="20"/>
              </w:rPr>
              <w:t>Add, update quantity, remove item; server-side subtotal/total calculation.</w:t>
            </w:r>
          </w:p>
        </w:tc>
        <w:tc>
          <w:tcPr>
            <w:tcW w:w="1550" w:type="dxa"/>
            <w:tcMar>
              <w:top w:w="80" w:type="dxa"/>
              <w:left w:w="100" w:type="dxa"/>
              <w:bottom w:w="80" w:type="dxa"/>
              <w:right w:w="100" w:type="dxa"/>
            </w:tcMar>
            <w:vAlign w:val="center"/>
          </w:tcPr>
          <w:p w14:paraId="349A1630" w14:textId="77777777" w:rsidR="007F0A60" w:rsidRDefault="00000000">
            <w:r>
              <w:rPr>
                <w:color w:val="000000"/>
                <w:sz w:val="20"/>
                <w:szCs w:val="20"/>
              </w:rPr>
              <w:t>Products, Authentication</w:t>
            </w:r>
          </w:p>
        </w:tc>
        <w:tc>
          <w:tcPr>
            <w:tcW w:w="900" w:type="dxa"/>
            <w:tcMar>
              <w:top w:w="80" w:type="dxa"/>
              <w:left w:w="100" w:type="dxa"/>
              <w:bottom w:w="80" w:type="dxa"/>
              <w:right w:w="100" w:type="dxa"/>
            </w:tcMar>
            <w:vAlign w:val="center"/>
          </w:tcPr>
          <w:p w14:paraId="1651F92B" w14:textId="77777777" w:rsidR="007F0A60" w:rsidRDefault="00000000">
            <w:r>
              <w:rPr>
                <w:color w:val="000000"/>
                <w:sz w:val="20"/>
                <w:szCs w:val="20"/>
              </w:rPr>
              <w:t>UC-006</w:t>
            </w:r>
          </w:p>
        </w:tc>
        <w:tc>
          <w:tcPr>
            <w:tcW w:w="950" w:type="dxa"/>
            <w:tcMar>
              <w:top w:w="80" w:type="dxa"/>
              <w:left w:w="100" w:type="dxa"/>
              <w:bottom w:w="80" w:type="dxa"/>
              <w:right w:w="100" w:type="dxa"/>
            </w:tcMar>
            <w:vAlign w:val="center"/>
          </w:tcPr>
          <w:p w14:paraId="61D0B645" w14:textId="77777777" w:rsidR="007F0A60" w:rsidRDefault="00000000">
            <w:r>
              <w:rPr>
                <w:color w:val="000000"/>
                <w:sz w:val="20"/>
                <w:szCs w:val="20"/>
              </w:rPr>
              <w:t>US-007</w:t>
            </w:r>
          </w:p>
        </w:tc>
      </w:tr>
      <w:tr w:rsidR="007F0A60" w14:paraId="56634A21"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11748665" w14:textId="77777777" w:rsidR="007F0A60" w:rsidRDefault="00000000">
            <w:r>
              <w:rPr>
                <w:color w:val="000000"/>
                <w:sz w:val="20"/>
                <w:szCs w:val="20"/>
              </w:rPr>
              <w:t>Checkout</w:t>
            </w:r>
          </w:p>
        </w:tc>
        <w:tc>
          <w:tcPr>
            <w:tcW w:w="2300" w:type="dxa"/>
            <w:shd w:val="clear" w:color="auto" w:fill="F2F5FA"/>
            <w:tcMar>
              <w:top w:w="80" w:type="dxa"/>
              <w:left w:w="100" w:type="dxa"/>
              <w:bottom w:w="80" w:type="dxa"/>
              <w:right w:w="100" w:type="dxa"/>
            </w:tcMar>
            <w:vAlign w:val="center"/>
          </w:tcPr>
          <w:p w14:paraId="3E549254" w14:textId="77777777" w:rsidR="007F0A60" w:rsidRDefault="00000000">
            <w:r>
              <w:rPr>
                <w:color w:val="000000"/>
                <w:sz w:val="20"/>
                <w:szCs w:val="20"/>
              </w:rPr>
              <w:t>Transition from cart to a validated order.</w:t>
            </w:r>
          </w:p>
        </w:tc>
        <w:tc>
          <w:tcPr>
            <w:tcW w:w="2650" w:type="dxa"/>
            <w:shd w:val="clear" w:color="auto" w:fill="F2F5FA"/>
            <w:tcMar>
              <w:top w:w="80" w:type="dxa"/>
              <w:left w:w="100" w:type="dxa"/>
              <w:bottom w:w="80" w:type="dxa"/>
              <w:right w:w="100" w:type="dxa"/>
            </w:tcMar>
            <w:vAlign w:val="center"/>
          </w:tcPr>
          <w:p w14:paraId="4D7E7EDA" w14:textId="77777777" w:rsidR="007F0A60" w:rsidRDefault="00000000">
            <w:r>
              <w:rPr>
                <w:color w:val="000000"/>
                <w:sz w:val="20"/>
                <w:szCs w:val="20"/>
              </w:rPr>
              <w:t>Revalidate stock and address; compute server-side total; create order.</w:t>
            </w:r>
          </w:p>
        </w:tc>
        <w:tc>
          <w:tcPr>
            <w:tcW w:w="1550" w:type="dxa"/>
            <w:shd w:val="clear" w:color="auto" w:fill="F2F5FA"/>
            <w:tcMar>
              <w:top w:w="80" w:type="dxa"/>
              <w:left w:w="100" w:type="dxa"/>
              <w:bottom w:w="80" w:type="dxa"/>
              <w:right w:w="100" w:type="dxa"/>
            </w:tcMar>
            <w:vAlign w:val="center"/>
          </w:tcPr>
          <w:p w14:paraId="08D53EF9" w14:textId="77777777" w:rsidR="007F0A60" w:rsidRDefault="00000000">
            <w:r>
              <w:rPr>
                <w:color w:val="000000"/>
                <w:sz w:val="20"/>
                <w:szCs w:val="20"/>
              </w:rPr>
              <w:t>Cart, Address, Inventory, Orders</w:t>
            </w:r>
          </w:p>
        </w:tc>
        <w:tc>
          <w:tcPr>
            <w:tcW w:w="900" w:type="dxa"/>
            <w:shd w:val="clear" w:color="auto" w:fill="F2F5FA"/>
            <w:tcMar>
              <w:top w:w="80" w:type="dxa"/>
              <w:left w:w="100" w:type="dxa"/>
              <w:bottom w:w="80" w:type="dxa"/>
              <w:right w:w="100" w:type="dxa"/>
            </w:tcMar>
            <w:vAlign w:val="center"/>
          </w:tcPr>
          <w:p w14:paraId="77DD9EC2" w14:textId="77777777" w:rsidR="007F0A60" w:rsidRDefault="00000000">
            <w:r>
              <w:rPr>
                <w:color w:val="000000"/>
                <w:sz w:val="20"/>
                <w:szCs w:val="20"/>
              </w:rPr>
              <w:t>UC-007</w:t>
            </w:r>
          </w:p>
        </w:tc>
        <w:tc>
          <w:tcPr>
            <w:tcW w:w="950" w:type="dxa"/>
            <w:shd w:val="clear" w:color="auto" w:fill="F2F5FA"/>
            <w:tcMar>
              <w:top w:w="80" w:type="dxa"/>
              <w:left w:w="100" w:type="dxa"/>
              <w:bottom w:w="80" w:type="dxa"/>
              <w:right w:w="100" w:type="dxa"/>
            </w:tcMar>
            <w:vAlign w:val="center"/>
          </w:tcPr>
          <w:p w14:paraId="0C20838C" w14:textId="77777777" w:rsidR="007F0A60" w:rsidRDefault="00000000">
            <w:r>
              <w:rPr>
                <w:color w:val="000000"/>
                <w:sz w:val="20"/>
                <w:szCs w:val="20"/>
              </w:rPr>
              <w:t>US-008</w:t>
            </w:r>
          </w:p>
        </w:tc>
      </w:tr>
      <w:tr w:rsidR="007F0A60" w14:paraId="4765A28A" w14:textId="77777777">
        <w:tblPrEx>
          <w:tblCellMar>
            <w:top w:w="0" w:type="dxa"/>
            <w:bottom w:w="0" w:type="dxa"/>
          </w:tblCellMar>
        </w:tblPrEx>
        <w:tc>
          <w:tcPr>
            <w:tcW w:w="1550" w:type="dxa"/>
            <w:tcMar>
              <w:top w:w="80" w:type="dxa"/>
              <w:left w:w="100" w:type="dxa"/>
              <w:bottom w:w="80" w:type="dxa"/>
              <w:right w:w="100" w:type="dxa"/>
            </w:tcMar>
            <w:vAlign w:val="center"/>
          </w:tcPr>
          <w:p w14:paraId="3A1FBDA3" w14:textId="77777777" w:rsidR="007F0A60" w:rsidRDefault="00000000">
            <w:r>
              <w:rPr>
                <w:color w:val="000000"/>
                <w:sz w:val="20"/>
                <w:szCs w:val="20"/>
              </w:rPr>
              <w:t>Payment</w:t>
            </w:r>
          </w:p>
        </w:tc>
        <w:tc>
          <w:tcPr>
            <w:tcW w:w="2300" w:type="dxa"/>
            <w:tcMar>
              <w:top w:w="80" w:type="dxa"/>
              <w:left w:w="100" w:type="dxa"/>
              <w:bottom w:w="80" w:type="dxa"/>
              <w:right w:w="100" w:type="dxa"/>
            </w:tcMar>
            <w:vAlign w:val="center"/>
          </w:tcPr>
          <w:p w14:paraId="6EBAF466" w14:textId="77777777" w:rsidR="007F0A60" w:rsidRDefault="00000000">
            <w:r>
              <w:rPr>
                <w:color w:val="000000"/>
                <w:sz w:val="20"/>
                <w:szCs w:val="20"/>
              </w:rPr>
              <w:t>Payment transactions for ready-made orders and custom-order advance/remaining payments.</w:t>
            </w:r>
          </w:p>
        </w:tc>
        <w:tc>
          <w:tcPr>
            <w:tcW w:w="2650" w:type="dxa"/>
            <w:tcMar>
              <w:top w:w="80" w:type="dxa"/>
              <w:left w:w="100" w:type="dxa"/>
              <w:bottom w:w="80" w:type="dxa"/>
              <w:right w:w="100" w:type="dxa"/>
            </w:tcMar>
            <w:vAlign w:val="center"/>
          </w:tcPr>
          <w:p w14:paraId="153ED343" w14:textId="77777777" w:rsidR="007F0A60" w:rsidRDefault="00000000">
            <w:r>
              <w:rPr>
                <w:color w:val="000000"/>
                <w:sz w:val="20"/>
                <w:szCs w:val="20"/>
              </w:rPr>
              <w:t>Initiate payment, record outcome, retrieve payment status.</w:t>
            </w:r>
          </w:p>
        </w:tc>
        <w:tc>
          <w:tcPr>
            <w:tcW w:w="1550" w:type="dxa"/>
            <w:tcMar>
              <w:top w:w="80" w:type="dxa"/>
              <w:left w:w="100" w:type="dxa"/>
              <w:bottom w:w="80" w:type="dxa"/>
              <w:right w:w="100" w:type="dxa"/>
            </w:tcMar>
            <w:vAlign w:val="center"/>
          </w:tcPr>
          <w:p w14:paraId="263B5B87" w14:textId="77777777" w:rsidR="007F0A60" w:rsidRDefault="00000000">
            <w:r>
              <w:rPr>
                <w:color w:val="000000"/>
                <w:sz w:val="20"/>
                <w:szCs w:val="20"/>
              </w:rPr>
              <w:t>Orders, Custom Artwork, external Payment Provider adapter</w:t>
            </w:r>
          </w:p>
        </w:tc>
        <w:tc>
          <w:tcPr>
            <w:tcW w:w="900" w:type="dxa"/>
            <w:tcMar>
              <w:top w:w="80" w:type="dxa"/>
              <w:left w:w="100" w:type="dxa"/>
              <w:bottom w:w="80" w:type="dxa"/>
              <w:right w:w="100" w:type="dxa"/>
            </w:tcMar>
            <w:vAlign w:val="center"/>
          </w:tcPr>
          <w:p w14:paraId="4E3307A2" w14:textId="77777777" w:rsidR="007F0A60" w:rsidRDefault="00000000">
            <w:r>
              <w:rPr>
                <w:color w:val="000000"/>
                <w:sz w:val="20"/>
                <w:szCs w:val="20"/>
              </w:rPr>
              <w:t>UC-008,015</w:t>
            </w:r>
          </w:p>
        </w:tc>
        <w:tc>
          <w:tcPr>
            <w:tcW w:w="950" w:type="dxa"/>
            <w:tcMar>
              <w:top w:w="80" w:type="dxa"/>
              <w:left w:w="100" w:type="dxa"/>
              <w:bottom w:w="80" w:type="dxa"/>
              <w:right w:w="100" w:type="dxa"/>
            </w:tcMar>
            <w:vAlign w:val="center"/>
          </w:tcPr>
          <w:p w14:paraId="16B8B788" w14:textId="77777777" w:rsidR="007F0A60" w:rsidRDefault="00000000">
            <w:r>
              <w:rPr>
                <w:color w:val="000000"/>
                <w:sz w:val="20"/>
                <w:szCs w:val="20"/>
              </w:rPr>
              <w:t>US-008,016</w:t>
            </w:r>
          </w:p>
        </w:tc>
      </w:tr>
      <w:tr w:rsidR="007F0A60" w14:paraId="31EAEACC"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21196293" w14:textId="77777777" w:rsidR="007F0A60" w:rsidRDefault="00000000">
            <w:r>
              <w:rPr>
                <w:color w:val="000000"/>
                <w:sz w:val="20"/>
                <w:szCs w:val="20"/>
              </w:rPr>
              <w:t>Orders</w:t>
            </w:r>
          </w:p>
        </w:tc>
        <w:tc>
          <w:tcPr>
            <w:tcW w:w="2300" w:type="dxa"/>
            <w:shd w:val="clear" w:color="auto" w:fill="F2F5FA"/>
            <w:tcMar>
              <w:top w:w="80" w:type="dxa"/>
              <w:left w:w="100" w:type="dxa"/>
              <w:bottom w:w="80" w:type="dxa"/>
              <w:right w:w="100" w:type="dxa"/>
            </w:tcMar>
            <w:vAlign w:val="center"/>
          </w:tcPr>
          <w:p w14:paraId="65E75E18" w14:textId="77777777" w:rsidR="007F0A60" w:rsidRDefault="00000000">
            <w:r>
              <w:rPr>
                <w:color w:val="000000"/>
                <w:sz w:val="20"/>
                <w:szCs w:val="20"/>
              </w:rPr>
              <w:t>Ready-made purchase records and lifecycle.</w:t>
            </w:r>
          </w:p>
        </w:tc>
        <w:tc>
          <w:tcPr>
            <w:tcW w:w="2650" w:type="dxa"/>
            <w:shd w:val="clear" w:color="auto" w:fill="F2F5FA"/>
            <w:tcMar>
              <w:top w:w="80" w:type="dxa"/>
              <w:left w:w="100" w:type="dxa"/>
              <w:bottom w:w="80" w:type="dxa"/>
              <w:right w:w="100" w:type="dxa"/>
            </w:tcMar>
            <w:vAlign w:val="center"/>
          </w:tcPr>
          <w:p w14:paraId="78119D80" w14:textId="77777777" w:rsidR="007F0A60" w:rsidRDefault="00000000">
            <w:r>
              <w:rPr>
                <w:color w:val="000000"/>
                <w:sz w:val="20"/>
                <w:szCs w:val="20"/>
              </w:rPr>
              <w:t>Create order, list/view own orders (customer), view/manage orders (admin), eligible cancellation.</w:t>
            </w:r>
          </w:p>
        </w:tc>
        <w:tc>
          <w:tcPr>
            <w:tcW w:w="1550" w:type="dxa"/>
            <w:shd w:val="clear" w:color="auto" w:fill="F2F5FA"/>
            <w:tcMar>
              <w:top w:w="80" w:type="dxa"/>
              <w:left w:w="100" w:type="dxa"/>
              <w:bottom w:w="80" w:type="dxa"/>
              <w:right w:w="100" w:type="dxa"/>
            </w:tcMar>
            <w:vAlign w:val="center"/>
          </w:tcPr>
          <w:p w14:paraId="56D42F16" w14:textId="77777777" w:rsidR="007F0A60" w:rsidRDefault="00000000">
            <w:r>
              <w:rPr>
                <w:color w:val="000000"/>
                <w:sz w:val="20"/>
                <w:szCs w:val="20"/>
              </w:rPr>
              <w:t>Cart/Checkout, Inventory, Payment</w:t>
            </w:r>
          </w:p>
        </w:tc>
        <w:tc>
          <w:tcPr>
            <w:tcW w:w="900" w:type="dxa"/>
            <w:shd w:val="clear" w:color="auto" w:fill="F2F5FA"/>
            <w:tcMar>
              <w:top w:w="80" w:type="dxa"/>
              <w:left w:w="100" w:type="dxa"/>
              <w:bottom w:w="80" w:type="dxa"/>
              <w:right w:w="100" w:type="dxa"/>
            </w:tcMar>
            <w:vAlign w:val="center"/>
          </w:tcPr>
          <w:p w14:paraId="251F34F0" w14:textId="77777777" w:rsidR="007F0A60" w:rsidRDefault="00000000">
            <w:r>
              <w:rPr>
                <w:color w:val="000000"/>
                <w:sz w:val="20"/>
                <w:szCs w:val="20"/>
              </w:rPr>
              <w:t>UC-007,009,010,018</w:t>
            </w:r>
          </w:p>
        </w:tc>
        <w:tc>
          <w:tcPr>
            <w:tcW w:w="950" w:type="dxa"/>
            <w:shd w:val="clear" w:color="auto" w:fill="F2F5FA"/>
            <w:tcMar>
              <w:top w:w="80" w:type="dxa"/>
              <w:left w:w="100" w:type="dxa"/>
              <w:bottom w:w="80" w:type="dxa"/>
              <w:right w:w="100" w:type="dxa"/>
            </w:tcMar>
            <w:vAlign w:val="center"/>
          </w:tcPr>
          <w:p w14:paraId="393E9BC7" w14:textId="77777777" w:rsidR="007F0A60" w:rsidRDefault="00000000">
            <w:r>
              <w:rPr>
                <w:color w:val="000000"/>
                <w:sz w:val="20"/>
                <w:szCs w:val="20"/>
              </w:rPr>
              <w:t>US-008..010,019</w:t>
            </w:r>
          </w:p>
        </w:tc>
      </w:tr>
      <w:tr w:rsidR="007F0A60" w14:paraId="0D5D03F6" w14:textId="77777777">
        <w:tblPrEx>
          <w:tblCellMar>
            <w:top w:w="0" w:type="dxa"/>
            <w:bottom w:w="0" w:type="dxa"/>
          </w:tblCellMar>
        </w:tblPrEx>
        <w:tc>
          <w:tcPr>
            <w:tcW w:w="1550" w:type="dxa"/>
            <w:tcMar>
              <w:top w:w="80" w:type="dxa"/>
              <w:left w:w="100" w:type="dxa"/>
              <w:bottom w:w="80" w:type="dxa"/>
              <w:right w:w="100" w:type="dxa"/>
            </w:tcMar>
            <w:vAlign w:val="center"/>
          </w:tcPr>
          <w:p w14:paraId="1C3E7538" w14:textId="77777777" w:rsidR="007F0A60" w:rsidRDefault="00000000">
            <w:r>
              <w:rPr>
                <w:color w:val="000000"/>
                <w:sz w:val="20"/>
                <w:szCs w:val="20"/>
              </w:rPr>
              <w:t>Inventory</w:t>
            </w:r>
          </w:p>
        </w:tc>
        <w:tc>
          <w:tcPr>
            <w:tcW w:w="2300" w:type="dxa"/>
            <w:tcMar>
              <w:top w:w="80" w:type="dxa"/>
              <w:left w:w="100" w:type="dxa"/>
              <w:bottom w:w="80" w:type="dxa"/>
              <w:right w:w="100" w:type="dxa"/>
            </w:tcMar>
            <w:vAlign w:val="center"/>
          </w:tcPr>
          <w:p w14:paraId="2323A868" w14:textId="77777777" w:rsidR="007F0A60" w:rsidRDefault="00000000">
            <w:r>
              <w:rPr>
                <w:color w:val="000000"/>
                <w:sz w:val="20"/>
                <w:szCs w:val="20"/>
              </w:rPr>
              <w:t>Ready-made stock levels.</w:t>
            </w:r>
          </w:p>
        </w:tc>
        <w:tc>
          <w:tcPr>
            <w:tcW w:w="2650" w:type="dxa"/>
            <w:tcMar>
              <w:top w:w="80" w:type="dxa"/>
              <w:left w:w="100" w:type="dxa"/>
              <w:bottom w:w="80" w:type="dxa"/>
              <w:right w:w="100" w:type="dxa"/>
            </w:tcMar>
            <w:vAlign w:val="center"/>
          </w:tcPr>
          <w:p w14:paraId="2A006710" w14:textId="77777777" w:rsidR="007F0A60" w:rsidRDefault="00000000">
            <w:r>
              <w:rPr>
                <w:color w:val="000000"/>
                <w:sz w:val="20"/>
                <w:szCs w:val="20"/>
              </w:rPr>
              <w:t>View/update stock (admin); validate and decrement stock on successful order.</w:t>
            </w:r>
          </w:p>
        </w:tc>
        <w:tc>
          <w:tcPr>
            <w:tcW w:w="1550" w:type="dxa"/>
            <w:tcMar>
              <w:top w:w="80" w:type="dxa"/>
              <w:left w:w="100" w:type="dxa"/>
              <w:bottom w:w="80" w:type="dxa"/>
              <w:right w:w="100" w:type="dxa"/>
            </w:tcMar>
            <w:vAlign w:val="center"/>
          </w:tcPr>
          <w:p w14:paraId="6C7E9D03" w14:textId="77777777" w:rsidR="007F0A60" w:rsidRDefault="00000000">
            <w:r>
              <w:rPr>
                <w:color w:val="000000"/>
                <w:sz w:val="20"/>
                <w:szCs w:val="20"/>
              </w:rPr>
              <w:t>Products</w:t>
            </w:r>
          </w:p>
        </w:tc>
        <w:tc>
          <w:tcPr>
            <w:tcW w:w="900" w:type="dxa"/>
            <w:tcMar>
              <w:top w:w="80" w:type="dxa"/>
              <w:left w:w="100" w:type="dxa"/>
              <w:bottom w:w="80" w:type="dxa"/>
              <w:right w:w="100" w:type="dxa"/>
            </w:tcMar>
            <w:vAlign w:val="center"/>
          </w:tcPr>
          <w:p w14:paraId="505A71E0" w14:textId="77777777" w:rsidR="007F0A60" w:rsidRDefault="00000000">
            <w:r>
              <w:rPr>
                <w:color w:val="000000"/>
                <w:sz w:val="20"/>
                <w:szCs w:val="20"/>
              </w:rPr>
              <w:t>UC-017</w:t>
            </w:r>
          </w:p>
        </w:tc>
        <w:tc>
          <w:tcPr>
            <w:tcW w:w="950" w:type="dxa"/>
            <w:tcMar>
              <w:top w:w="80" w:type="dxa"/>
              <w:left w:w="100" w:type="dxa"/>
              <w:bottom w:w="80" w:type="dxa"/>
              <w:right w:w="100" w:type="dxa"/>
            </w:tcMar>
            <w:vAlign w:val="center"/>
          </w:tcPr>
          <w:p w14:paraId="38CF8CE5" w14:textId="77777777" w:rsidR="007F0A60" w:rsidRDefault="00000000">
            <w:r>
              <w:rPr>
                <w:color w:val="000000"/>
                <w:sz w:val="20"/>
                <w:szCs w:val="20"/>
              </w:rPr>
              <w:t>US-018</w:t>
            </w:r>
          </w:p>
        </w:tc>
      </w:tr>
      <w:tr w:rsidR="007F0A60" w14:paraId="4AC75AFF"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446DB4E1" w14:textId="77777777" w:rsidR="007F0A60" w:rsidRDefault="00000000">
            <w:r>
              <w:rPr>
                <w:color w:val="000000"/>
                <w:sz w:val="20"/>
                <w:szCs w:val="20"/>
              </w:rPr>
              <w:t>Custom Artwork</w:t>
            </w:r>
          </w:p>
        </w:tc>
        <w:tc>
          <w:tcPr>
            <w:tcW w:w="2300" w:type="dxa"/>
            <w:shd w:val="clear" w:color="auto" w:fill="F2F5FA"/>
            <w:tcMar>
              <w:top w:w="80" w:type="dxa"/>
              <w:left w:w="100" w:type="dxa"/>
              <w:bottom w:w="80" w:type="dxa"/>
              <w:right w:w="100" w:type="dxa"/>
            </w:tcMar>
            <w:vAlign w:val="center"/>
          </w:tcPr>
          <w:p w14:paraId="3FC104A3" w14:textId="77777777" w:rsidR="007F0A60" w:rsidRDefault="00000000">
            <w:r>
              <w:rPr>
                <w:color w:val="000000"/>
                <w:sz w:val="20"/>
                <w:szCs w:val="20"/>
              </w:rPr>
              <w:t>Commissioned-artwork request lifecycle and reference images.</w:t>
            </w:r>
          </w:p>
        </w:tc>
        <w:tc>
          <w:tcPr>
            <w:tcW w:w="2650" w:type="dxa"/>
            <w:shd w:val="clear" w:color="auto" w:fill="F2F5FA"/>
            <w:tcMar>
              <w:top w:w="80" w:type="dxa"/>
              <w:left w:w="100" w:type="dxa"/>
              <w:bottom w:w="80" w:type="dxa"/>
              <w:right w:w="100" w:type="dxa"/>
            </w:tcMar>
            <w:vAlign w:val="center"/>
          </w:tcPr>
          <w:p w14:paraId="6ADBC671" w14:textId="77777777" w:rsidR="007F0A60" w:rsidRDefault="00000000">
            <w:r>
              <w:rPr>
                <w:color w:val="000000"/>
                <w:sz w:val="20"/>
                <w:szCs w:val="20"/>
              </w:rPr>
              <w:t>Submit request, upload reference image, admin review/decision.</w:t>
            </w:r>
          </w:p>
        </w:tc>
        <w:tc>
          <w:tcPr>
            <w:tcW w:w="1550" w:type="dxa"/>
            <w:shd w:val="clear" w:color="auto" w:fill="F2F5FA"/>
            <w:tcMar>
              <w:top w:w="80" w:type="dxa"/>
              <w:left w:w="100" w:type="dxa"/>
              <w:bottom w:w="80" w:type="dxa"/>
              <w:right w:w="100" w:type="dxa"/>
            </w:tcMar>
            <w:vAlign w:val="center"/>
          </w:tcPr>
          <w:p w14:paraId="0C58C61B" w14:textId="77777777" w:rsidR="007F0A60" w:rsidRDefault="00000000">
            <w:r>
              <w:rPr>
                <w:color w:val="000000"/>
                <w:sz w:val="20"/>
                <w:szCs w:val="20"/>
              </w:rPr>
              <w:t>Authentication, File Handling</w:t>
            </w:r>
          </w:p>
        </w:tc>
        <w:tc>
          <w:tcPr>
            <w:tcW w:w="900" w:type="dxa"/>
            <w:shd w:val="clear" w:color="auto" w:fill="F2F5FA"/>
            <w:tcMar>
              <w:top w:w="80" w:type="dxa"/>
              <w:left w:w="100" w:type="dxa"/>
              <w:bottom w:w="80" w:type="dxa"/>
              <w:right w:w="100" w:type="dxa"/>
            </w:tcMar>
            <w:vAlign w:val="center"/>
          </w:tcPr>
          <w:p w14:paraId="44B4A066" w14:textId="77777777" w:rsidR="007F0A60" w:rsidRDefault="00000000">
            <w:r>
              <w:rPr>
                <w:color w:val="000000"/>
                <w:sz w:val="20"/>
                <w:szCs w:val="20"/>
              </w:rPr>
              <w:t>UC-011..013</w:t>
            </w:r>
          </w:p>
        </w:tc>
        <w:tc>
          <w:tcPr>
            <w:tcW w:w="950" w:type="dxa"/>
            <w:shd w:val="clear" w:color="auto" w:fill="F2F5FA"/>
            <w:tcMar>
              <w:top w:w="80" w:type="dxa"/>
              <w:left w:w="100" w:type="dxa"/>
              <w:bottom w:w="80" w:type="dxa"/>
              <w:right w:w="100" w:type="dxa"/>
            </w:tcMar>
            <w:vAlign w:val="center"/>
          </w:tcPr>
          <w:p w14:paraId="607A316F" w14:textId="77777777" w:rsidR="007F0A60" w:rsidRDefault="00000000">
            <w:r>
              <w:rPr>
                <w:color w:val="000000"/>
                <w:sz w:val="20"/>
                <w:szCs w:val="20"/>
              </w:rPr>
              <w:t>US-011..013</w:t>
            </w:r>
          </w:p>
        </w:tc>
      </w:tr>
      <w:tr w:rsidR="007F0A60" w14:paraId="136FE78E" w14:textId="77777777">
        <w:tblPrEx>
          <w:tblCellMar>
            <w:top w:w="0" w:type="dxa"/>
            <w:bottom w:w="0" w:type="dxa"/>
          </w:tblCellMar>
        </w:tblPrEx>
        <w:tc>
          <w:tcPr>
            <w:tcW w:w="1550" w:type="dxa"/>
            <w:tcMar>
              <w:top w:w="80" w:type="dxa"/>
              <w:left w:w="100" w:type="dxa"/>
              <w:bottom w:w="80" w:type="dxa"/>
              <w:right w:w="100" w:type="dxa"/>
            </w:tcMar>
            <w:vAlign w:val="center"/>
          </w:tcPr>
          <w:p w14:paraId="5CFAC326" w14:textId="77777777" w:rsidR="007F0A60" w:rsidRDefault="00000000">
            <w:r>
              <w:rPr>
                <w:color w:val="000000"/>
                <w:sz w:val="20"/>
                <w:szCs w:val="20"/>
              </w:rPr>
              <w:lastRenderedPageBreak/>
              <w:t>Quotation</w:t>
            </w:r>
          </w:p>
        </w:tc>
        <w:tc>
          <w:tcPr>
            <w:tcW w:w="2300" w:type="dxa"/>
            <w:tcMar>
              <w:top w:w="80" w:type="dxa"/>
              <w:left w:w="100" w:type="dxa"/>
              <w:bottom w:w="80" w:type="dxa"/>
              <w:right w:w="100" w:type="dxa"/>
            </w:tcMar>
            <w:vAlign w:val="center"/>
          </w:tcPr>
          <w:p w14:paraId="1B1D72D5" w14:textId="77777777" w:rsidR="007F0A60" w:rsidRDefault="00000000">
            <w:r>
              <w:rPr>
                <w:color w:val="000000"/>
                <w:sz w:val="20"/>
                <w:szCs w:val="20"/>
              </w:rPr>
              <w:t>Commercial proposal tied to a custom request.</w:t>
            </w:r>
          </w:p>
        </w:tc>
        <w:tc>
          <w:tcPr>
            <w:tcW w:w="2650" w:type="dxa"/>
            <w:tcMar>
              <w:top w:w="80" w:type="dxa"/>
              <w:left w:w="100" w:type="dxa"/>
              <w:bottom w:w="80" w:type="dxa"/>
              <w:right w:w="100" w:type="dxa"/>
            </w:tcMar>
            <w:vAlign w:val="center"/>
          </w:tcPr>
          <w:p w14:paraId="53CB09AE" w14:textId="77777777" w:rsidR="007F0A60" w:rsidRDefault="00000000">
            <w:r>
              <w:rPr>
                <w:color w:val="000000"/>
                <w:sz w:val="20"/>
                <w:szCs w:val="20"/>
              </w:rPr>
              <w:t>Create quotation (admin), view quotation, approve/reject (customer), expiry enforcement.</w:t>
            </w:r>
          </w:p>
        </w:tc>
        <w:tc>
          <w:tcPr>
            <w:tcW w:w="1550" w:type="dxa"/>
            <w:tcMar>
              <w:top w:w="80" w:type="dxa"/>
              <w:left w:w="100" w:type="dxa"/>
              <w:bottom w:w="80" w:type="dxa"/>
              <w:right w:w="100" w:type="dxa"/>
            </w:tcMar>
            <w:vAlign w:val="center"/>
          </w:tcPr>
          <w:p w14:paraId="2F3F29CF" w14:textId="77777777" w:rsidR="007F0A60" w:rsidRDefault="00000000">
            <w:r>
              <w:rPr>
                <w:color w:val="000000"/>
                <w:sz w:val="20"/>
                <w:szCs w:val="20"/>
              </w:rPr>
              <w:t>Custom Artwork, Payment</w:t>
            </w:r>
          </w:p>
        </w:tc>
        <w:tc>
          <w:tcPr>
            <w:tcW w:w="900" w:type="dxa"/>
            <w:tcMar>
              <w:top w:w="80" w:type="dxa"/>
              <w:left w:w="100" w:type="dxa"/>
              <w:bottom w:w="80" w:type="dxa"/>
              <w:right w:w="100" w:type="dxa"/>
            </w:tcMar>
            <w:vAlign w:val="center"/>
          </w:tcPr>
          <w:p w14:paraId="2533BC9F" w14:textId="77777777" w:rsidR="007F0A60" w:rsidRDefault="00000000">
            <w:r>
              <w:rPr>
                <w:color w:val="000000"/>
                <w:sz w:val="20"/>
                <w:szCs w:val="20"/>
              </w:rPr>
              <w:t>UC-014,015</w:t>
            </w:r>
          </w:p>
        </w:tc>
        <w:tc>
          <w:tcPr>
            <w:tcW w:w="950" w:type="dxa"/>
            <w:tcMar>
              <w:top w:w="80" w:type="dxa"/>
              <w:left w:w="100" w:type="dxa"/>
              <w:bottom w:w="80" w:type="dxa"/>
              <w:right w:w="100" w:type="dxa"/>
            </w:tcMar>
            <w:vAlign w:val="center"/>
          </w:tcPr>
          <w:p w14:paraId="4CD7F21C" w14:textId="77777777" w:rsidR="007F0A60" w:rsidRDefault="00000000">
            <w:r>
              <w:rPr>
                <w:color w:val="000000"/>
                <w:sz w:val="20"/>
                <w:szCs w:val="20"/>
              </w:rPr>
              <w:t>US-014..016</w:t>
            </w:r>
          </w:p>
        </w:tc>
      </w:tr>
      <w:tr w:rsidR="007F0A60" w14:paraId="64B8EA7E"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4712DBB9" w14:textId="77777777" w:rsidR="007F0A60" w:rsidRDefault="00000000">
            <w:r>
              <w:rPr>
                <w:color w:val="000000"/>
                <w:sz w:val="20"/>
                <w:szCs w:val="20"/>
              </w:rPr>
              <w:t>Administration</w:t>
            </w:r>
          </w:p>
        </w:tc>
        <w:tc>
          <w:tcPr>
            <w:tcW w:w="2300" w:type="dxa"/>
            <w:shd w:val="clear" w:color="auto" w:fill="F2F5FA"/>
            <w:tcMar>
              <w:top w:w="80" w:type="dxa"/>
              <w:left w:w="100" w:type="dxa"/>
              <w:bottom w:w="80" w:type="dxa"/>
              <w:right w:w="100" w:type="dxa"/>
            </w:tcMar>
            <w:vAlign w:val="center"/>
          </w:tcPr>
          <w:p w14:paraId="39841755" w14:textId="77777777" w:rsidR="007F0A60" w:rsidRDefault="00000000">
            <w:r>
              <w:rPr>
                <w:color w:val="000000"/>
                <w:sz w:val="20"/>
                <w:szCs w:val="20"/>
              </w:rPr>
              <w:t>Cross-cutting admin views over customers and operations.</w:t>
            </w:r>
          </w:p>
        </w:tc>
        <w:tc>
          <w:tcPr>
            <w:tcW w:w="2650" w:type="dxa"/>
            <w:shd w:val="clear" w:color="auto" w:fill="F2F5FA"/>
            <w:tcMar>
              <w:top w:w="80" w:type="dxa"/>
              <w:left w:w="100" w:type="dxa"/>
              <w:bottom w:w="80" w:type="dxa"/>
              <w:right w:w="100" w:type="dxa"/>
            </w:tcMar>
            <w:vAlign w:val="center"/>
          </w:tcPr>
          <w:p w14:paraId="1B7FEA87" w14:textId="77777777" w:rsidR="007F0A60" w:rsidRDefault="00000000">
            <w:r>
              <w:rPr>
                <w:color w:val="000000"/>
                <w:sz w:val="20"/>
                <w:szCs w:val="20"/>
              </w:rPr>
              <w:t>View customers; (should-have) dashboard metrics.</w:t>
            </w:r>
          </w:p>
        </w:tc>
        <w:tc>
          <w:tcPr>
            <w:tcW w:w="1550" w:type="dxa"/>
            <w:shd w:val="clear" w:color="auto" w:fill="F2F5FA"/>
            <w:tcMar>
              <w:top w:w="80" w:type="dxa"/>
              <w:left w:w="100" w:type="dxa"/>
              <w:bottom w:w="80" w:type="dxa"/>
              <w:right w:w="100" w:type="dxa"/>
            </w:tcMar>
            <w:vAlign w:val="center"/>
          </w:tcPr>
          <w:p w14:paraId="1554FDEF" w14:textId="77777777" w:rsidR="007F0A60" w:rsidRDefault="00000000">
            <w:r>
              <w:rPr>
                <w:color w:val="000000"/>
                <w:sz w:val="20"/>
                <w:szCs w:val="20"/>
              </w:rPr>
              <w:t>Orders, Custom Artwork, Inventory, Authentication</w:t>
            </w:r>
          </w:p>
        </w:tc>
        <w:tc>
          <w:tcPr>
            <w:tcW w:w="900" w:type="dxa"/>
            <w:shd w:val="clear" w:color="auto" w:fill="F2F5FA"/>
            <w:tcMar>
              <w:top w:w="80" w:type="dxa"/>
              <w:left w:w="100" w:type="dxa"/>
              <w:bottom w:w="80" w:type="dxa"/>
              <w:right w:w="100" w:type="dxa"/>
            </w:tcMar>
            <w:vAlign w:val="center"/>
          </w:tcPr>
          <w:p w14:paraId="789E78D6" w14:textId="77777777" w:rsidR="007F0A60" w:rsidRDefault="00000000">
            <w:r>
              <w:rPr>
                <w:color w:val="000000"/>
                <w:sz w:val="20"/>
                <w:szCs w:val="20"/>
              </w:rPr>
              <w:t>UC-019,020</w:t>
            </w:r>
          </w:p>
        </w:tc>
        <w:tc>
          <w:tcPr>
            <w:tcW w:w="950" w:type="dxa"/>
            <w:shd w:val="clear" w:color="auto" w:fill="F2F5FA"/>
            <w:tcMar>
              <w:top w:w="80" w:type="dxa"/>
              <w:left w:w="100" w:type="dxa"/>
              <w:bottom w:w="80" w:type="dxa"/>
              <w:right w:w="100" w:type="dxa"/>
            </w:tcMar>
            <w:vAlign w:val="center"/>
          </w:tcPr>
          <w:p w14:paraId="728EA0BA" w14:textId="77777777" w:rsidR="007F0A60" w:rsidRDefault="00000000">
            <w:r>
              <w:rPr>
                <w:color w:val="000000"/>
                <w:sz w:val="20"/>
                <w:szCs w:val="20"/>
              </w:rPr>
              <w:t>US-020,021</w:t>
            </w:r>
          </w:p>
        </w:tc>
      </w:tr>
      <w:tr w:rsidR="007F0A60" w14:paraId="02BC2CA5" w14:textId="77777777">
        <w:tblPrEx>
          <w:tblCellMar>
            <w:top w:w="0" w:type="dxa"/>
            <w:bottom w:w="0" w:type="dxa"/>
          </w:tblCellMar>
        </w:tblPrEx>
        <w:tc>
          <w:tcPr>
            <w:tcW w:w="1550" w:type="dxa"/>
            <w:tcMar>
              <w:top w:w="80" w:type="dxa"/>
              <w:left w:w="100" w:type="dxa"/>
              <w:bottom w:w="80" w:type="dxa"/>
              <w:right w:w="100" w:type="dxa"/>
            </w:tcMar>
            <w:vAlign w:val="center"/>
          </w:tcPr>
          <w:p w14:paraId="2508C568" w14:textId="77777777" w:rsidR="007F0A60" w:rsidRDefault="00000000">
            <w:r>
              <w:rPr>
                <w:color w:val="000000"/>
                <w:sz w:val="20"/>
                <w:szCs w:val="20"/>
              </w:rPr>
              <w:t>Shipping (record-keeping)</w:t>
            </w:r>
          </w:p>
        </w:tc>
        <w:tc>
          <w:tcPr>
            <w:tcW w:w="2300" w:type="dxa"/>
            <w:tcMar>
              <w:top w:w="80" w:type="dxa"/>
              <w:left w:w="100" w:type="dxa"/>
              <w:bottom w:w="80" w:type="dxa"/>
              <w:right w:w="100" w:type="dxa"/>
            </w:tcMar>
            <w:vAlign w:val="center"/>
          </w:tcPr>
          <w:p w14:paraId="5C89F441" w14:textId="77777777" w:rsidR="007F0A60" w:rsidRDefault="00000000">
            <w:r>
              <w:rPr>
                <w:color w:val="000000"/>
                <w:sz w:val="20"/>
                <w:szCs w:val="20"/>
              </w:rPr>
              <w:t>Fulfillment record associated with an order or completed custom order.</w:t>
            </w:r>
          </w:p>
        </w:tc>
        <w:tc>
          <w:tcPr>
            <w:tcW w:w="2650" w:type="dxa"/>
            <w:tcMar>
              <w:top w:w="80" w:type="dxa"/>
              <w:left w:w="100" w:type="dxa"/>
              <w:bottom w:w="80" w:type="dxa"/>
              <w:right w:w="100" w:type="dxa"/>
            </w:tcMar>
            <w:vAlign w:val="center"/>
          </w:tcPr>
          <w:p w14:paraId="336C5AC6" w14:textId="77777777" w:rsidR="007F0A60" w:rsidRDefault="00000000">
            <w:r>
              <w:rPr>
                <w:color w:val="000000"/>
                <w:sz w:val="20"/>
                <w:szCs w:val="20"/>
              </w:rPr>
              <w:t>Record shipping status, tracking reference, estimated delivery date.</w:t>
            </w:r>
          </w:p>
        </w:tc>
        <w:tc>
          <w:tcPr>
            <w:tcW w:w="1550" w:type="dxa"/>
            <w:tcMar>
              <w:top w:w="80" w:type="dxa"/>
              <w:left w:w="100" w:type="dxa"/>
              <w:bottom w:w="80" w:type="dxa"/>
              <w:right w:w="100" w:type="dxa"/>
            </w:tcMar>
            <w:vAlign w:val="center"/>
          </w:tcPr>
          <w:p w14:paraId="5EE32CC1" w14:textId="77777777" w:rsidR="007F0A60" w:rsidRDefault="00000000">
            <w:r>
              <w:rPr>
                <w:color w:val="000000"/>
                <w:sz w:val="20"/>
                <w:szCs w:val="20"/>
              </w:rPr>
              <w:t>Orders, Custom Artwork</w:t>
            </w:r>
          </w:p>
        </w:tc>
        <w:tc>
          <w:tcPr>
            <w:tcW w:w="900" w:type="dxa"/>
            <w:tcMar>
              <w:top w:w="80" w:type="dxa"/>
              <w:left w:w="100" w:type="dxa"/>
              <w:bottom w:w="80" w:type="dxa"/>
              <w:right w:w="100" w:type="dxa"/>
            </w:tcMar>
            <w:vAlign w:val="center"/>
          </w:tcPr>
          <w:p w14:paraId="4C38C540" w14:textId="77777777" w:rsidR="007F0A60" w:rsidRDefault="00000000">
            <w:r>
              <w:rPr>
                <w:color w:val="000000"/>
                <w:sz w:val="20"/>
                <w:szCs w:val="20"/>
              </w:rPr>
              <w:t>UC-018</w:t>
            </w:r>
          </w:p>
        </w:tc>
        <w:tc>
          <w:tcPr>
            <w:tcW w:w="950" w:type="dxa"/>
            <w:tcMar>
              <w:top w:w="80" w:type="dxa"/>
              <w:left w:w="100" w:type="dxa"/>
              <w:bottom w:w="80" w:type="dxa"/>
              <w:right w:w="100" w:type="dxa"/>
            </w:tcMar>
            <w:vAlign w:val="center"/>
          </w:tcPr>
          <w:p w14:paraId="38F3F99F" w14:textId="77777777" w:rsidR="007F0A60" w:rsidRDefault="00000000">
            <w:r>
              <w:rPr>
                <w:color w:val="000000"/>
                <w:sz w:val="20"/>
                <w:szCs w:val="20"/>
              </w:rPr>
              <w:t>US-019</w:t>
            </w:r>
          </w:p>
        </w:tc>
      </w:tr>
    </w:tbl>
    <w:p w14:paraId="08096E4B" w14:textId="77777777" w:rsidR="007F0A60" w:rsidRDefault="00000000">
      <w:pPr>
        <w:spacing w:after="150" w:line="276" w:lineRule="auto"/>
      </w:pPr>
      <w:r>
        <w:t>Reviews (Section 6.10 of the SRS) and Notifications (Section 6.11) are Should-Have modules per the approved MVP Scope Document. They are included in the domain model for extensibility but are not required for the MVP acceptance criteria, and are not elaborated further as core modules in this design.</w:t>
      </w:r>
    </w:p>
    <w:p w14:paraId="6CD8D723" w14:textId="77777777" w:rsidR="007F0A60" w:rsidRDefault="00000000">
      <w:pPr>
        <w:pStyle w:val="Heading1"/>
        <w:pBdr>
          <w:bottom w:val="single" w:sz="6" w:space="4" w:color="2E5395"/>
        </w:pBdr>
        <w:spacing w:before="400" w:after="200"/>
      </w:pPr>
      <w:r>
        <w:t>8. Authentication &amp; Authorization Design</w:t>
      </w:r>
    </w:p>
    <w:p w14:paraId="55C24AC5" w14:textId="77777777" w:rsidR="007F0A60" w:rsidRDefault="00000000">
      <w:pPr>
        <w:pStyle w:val="Heading2"/>
        <w:spacing w:before="300" w:after="150"/>
      </w:pPr>
      <w:r>
        <w:t>8.1 Roles</w:t>
      </w:r>
    </w:p>
    <w:p w14:paraId="19BB5C3B" w14:textId="77777777" w:rsidR="007F0A60" w:rsidRDefault="00000000">
      <w:pPr>
        <w:spacing w:after="150" w:line="276" w:lineRule="auto"/>
      </w:pPr>
      <w:r>
        <w:t>The system supports exactly two application roles, per the approved SRS and MVP Scope Document: CUSTOMER and ADMIN. No additional roles are introduced.</w:t>
      </w:r>
    </w:p>
    <w:p w14:paraId="43CE1628" w14:textId="77777777" w:rsidR="007F0A60" w:rsidRDefault="00000000">
      <w:pPr>
        <w:pStyle w:val="Heading2"/>
        <w:spacing w:before="300" w:after="150"/>
      </w:pPr>
      <w:r>
        <w:t>8.2 Registration</w:t>
      </w:r>
    </w:p>
    <w:p w14:paraId="5434C463" w14:textId="77777777" w:rsidR="007F0A60" w:rsidRDefault="00000000">
      <w:pPr>
        <w:spacing w:after="150" w:line="276" w:lineRule="auto"/>
      </w:pPr>
      <w:r>
        <w:t>A prospective customer submits identity and credential information. The service layer validates the input, rejects registration when the email address is already registered (FR-AUTH-02), hashes the password, and persists a new User record with role CUSTOMER.</w:t>
      </w:r>
    </w:p>
    <w:p w14:paraId="075EEB3A" w14:textId="77777777" w:rsidR="007F0A60" w:rsidRDefault="00000000">
      <w:pPr>
        <w:pStyle w:val="Heading2"/>
        <w:spacing w:before="300" w:after="150"/>
      </w:pPr>
      <w:r>
        <w:t>8.3 Login</w:t>
      </w:r>
    </w:p>
    <w:p w14:paraId="5F72BAB4" w14:textId="77777777" w:rsidR="007F0A60" w:rsidRDefault="00000000">
      <w:pPr>
        <w:spacing w:after="150" w:line="276" w:lineRule="auto"/>
      </w:pPr>
      <w:r>
        <w:t>A user submits credentials. The authentication provider verifies the password hash against the stored value. On success, the system issues an access token that identifies the user and their role. On failure, a generic authentication error is returned (no information disclosure about whether the email exists).</w:t>
      </w:r>
    </w:p>
    <w:p w14:paraId="4F7172CB" w14:textId="77777777" w:rsidR="007F0A60" w:rsidRDefault="00000000">
      <w:pPr>
        <w:pStyle w:val="Heading2"/>
        <w:spacing w:before="300" w:after="150"/>
      </w:pPr>
      <w:r>
        <w:t>8.4 Password Storage</w:t>
      </w:r>
    </w:p>
    <w:p w14:paraId="4E4DA2B2" w14:textId="77777777" w:rsidR="007F0A60" w:rsidRDefault="00000000">
      <w:pPr>
        <w:spacing w:after="150" w:line="276" w:lineRule="auto"/>
      </w:pPr>
      <w:r>
        <w:t>Passwords are hashed using BCrypt (or an equivalent strong, salted hashing algorithm) before storage. Plaintext passwords are never persisted, logged, or returned in any response (FR-AUTH-04, BR-12).</w:t>
      </w:r>
    </w:p>
    <w:p w14:paraId="13677569" w14:textId="77777777" w:rsidR="007F0A60" w:rsidRDefault="00000000">
      <w:pPr>
        <w:pStyle w:val="Heading2"/>
        <w:spacing w:before="300" w:after="150"/>
      </w:pPr>
      <w:r>
        <w:t>8.5 Authentication Mechanism</w:t>
      </w:r>
    </w:p>
    <w:p w14:paraId="03100275" w14:textId="77777777" w:rsidR="007F0A60" w:rsidRDefault="00000000">
      <w:pPr>
        <w:spacing w:after="150" w:line="276" w:lineRule="auto"/>
      </w:pPr>
      <w:r>
        <w:t xml:space="preserve">The backend is a stateless REST API, so token-based authentication (JWT) is recommended over server-side session state. A signed JWT carries the user's identity and role and is presented as a Bearer token on each </w:t>
      </w:r>
      <w:r>
        <w:lastRenderedPageBreak/>
        <w:t>request. This fits the layered/stateless architecture directly (NFR-02), avoids sticky-session concerns if the deployment is later scaled horizontally, and keeps the frontend's AuthContext simple (store the token, attach it to requests, discard it on logout).</w:t>
      </w:r>
    </w:p>
    <w:p w14:paraId="183AF6A8" w14:textId="77777777" w:rsidR="007F0A60" w:rsidRDefault="00000000">
      <w:pPr>
        <w:pStyle w:val="Heading2"/>
        <w:spacing w:before="300" w:after="150"/>
      </w:pPr>
      <w:r>
        <w:t>8.6 Authorization</w:t>
      </w:r>
    </w:p>
    <w:p w14:paraId="29154EB2" w14:textId="77777777" w:rsidR="007F0A60" w:rsidRDefault="00000000">
      <w:pPr>
        <w:spacing w:after="150" w:line="276" w:lineRule="auto"/>
      </w:pPr>
      <w:r>
        <w:t>A Spring Security filter chain validates the JWT on every request to a protected endpoint and populates the security context with the user's identity and role. Two layers of authorization are applied:</w:t>
      </w:r>
    </w:p>
    <w:p w14:paraId="3178CDF8" w14:textId="77777777" w:rsidR="007F0A60" w:rsidRDefault="00000000">
      <w:pPr>
        <w:pStyle w:val="ListParagraph"/>
        <w:numPr>
          <w:ilvl w:val="0"/>
          <w:numId w:val="2"/>
        </w:numPr>
        <w:spacing w:after="60"/>
      </w:pPr>
      <w:r>
        <w:t>Role-based access control at the endpoint/method level (e.g., only ADMIN may reach product-management or order-status-update operations) — enforced declaratively (method security or route configuration).</w:t>
      </w:r>
    </w:p>
    <w:p w14:paraId="02826BA1" w14:textId="77777777" w:rsidR="007F0A60" w:rsidRDefault="00000000">
      <w:pPr>
        <w:pStyle w:val="ListParagraph"/>
        <w:numPr>
          <w:ilvl w:val="0"/>
          <w:numId w:val="2"/>
        </w:numPr>
        <w:spacing w:after="60"/>
      </w:pPr>
      <w:r>
        <w:t>Ownership-based access control inside the service layer (e.g., a CUSTOMER may only view their own orders and custom requests) — enforced imperatively, because it depends on the specific record being accessed (BR-06, BR-09, FR-ORD-09).</w:t>
      </w:r>
    </w:p>
    <w:p w14:paraId="6067AC5E" w14:textId="77777777" w:rsidR="007F0A60" w:rsidRDefault="00000000">
      <w:pPr>
        <w:pStyle w:val="Heading2"/>
        <w:spacing w:before="300" w:after="150"/>
      </w:pPr>
      <w:r>
        <w:t>8.7 Protected vs. Public Operations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300"/>
      </w:tblGrid>
      <w:tr w:rsidR="007F0A60" w14:paraId="32D098E1" w14:textId="77777777">
        <w:tblPrEx>
          <w:tblCellMar>
            <w:top w:w="0" w:type="dxa"/>
            <w:bottom w:w="0" w:type="dxa"/>
          </w:tblCellMar>
        </w:tblPrEx>
        <w:trPr>
          <w:tblHeader/>
        </w:trPr>
        <w:tc>
          <w:tcPr>
            <w:tcW w:w="2500" w:type="dxa"/>
            <w:shd w:val="clear" w:color="auto" w:fill="2E5395"/>
            <w:tcMar>
              <w:top w:w="80" w:type="dxa"/>
              <w:left w:w="100" w:type="dxa"/>
              <w:bottom w:w="80" w:type="dxa"/>
              <w:right w:w="100" w:type="dxa"/>
            </w:tcMar>
            <w:vAlign w:val="center"/>
          </w:tcPr>
          <w:p w14:paraId="044C8ACA" w14:textId="77777777" w:rsidR="007F0A60" w:rsidRDefault="00000000">
            <w:r>
              <w:rPr>
                <w:b/>
                <w:bCs/>
                <w:color w:val="FFFFFF"/>
                <w:sz w:val="20"/>
                <w:szCs w:val="20"/>
              </w:rPr>
              <w:t>Access Level</w:t>
            </w:r>
          </w:p>
        </w:tc>
        <w:tc>
          <w:tcPr>
            <w:tcW w:w="7300" w:type="dxa"/>
            <w:shd w:val="clear" w:color="auto" w:fill="2E5395"/>
            <w:tcMar>
              <w:top w:w="80" w:type="dxa"/>
              <w:left w:w="100" w:type="dxa"/>
              <w:bottom w:w="80" w:type="dxa"/>
              <w:right w:w="100" w:type="dxa"/>
            </w:tcMar>
            <w:vAlign w:val="center"/>
          </w:tcPr>
          <w:p w14:paraId="07751C70" w14:textId="77777777" w:rsidR="007F0A60" w:rsidRDefault="00000000">
            <w:r>
              <w:rPr>
                <w:b/>
                <w:bCs/>
                <w:color w:val="FFFFFF"/>
                <w:sz w:val="20"/>
                <w:szCs w:val="20"/>
              </w:rPr>
              <w:t>Examples</w:t>
            </w:r>
          </w:p>
        </w:tc>
      </w:tr>
      <w:tr w:rsidR="007F0A60" w14:paraId="496F6B0E" w14:textId="77777777">
        <w:tblPrEx>
          <w:tblCellMar>
            <w:top w:w="0" w:type="dxa"/>
            <w:bottom w:w="0" w:type="dxa"/>
          </w:tblCellMar>
        </w:tblPrEx>
        <w:tc>
          <w:tcPr>
            <w:tcW w:w="2500" w:type="dxa"/>
            <w:tcMar>
              <w:top w:w="80" w:type="dxa"/>
              <w:left w:w="100" w:type="dxa"/>
              <w:bottom w:w="80" w:type="dxa"/>
              <w:right w:w="100" w:type="dxa"/>
            </w:tcMar>
            <w:vAlign w:val="center"/>
          </w:tcPr>
          <w:p w14:paraId="0785BF51" w14:textId="77777777" w:rsidR="007F0A60" w:rsidRDefault="00000000">
            <w:r>
              <w:rPr>
                <w:color w:val="000000"/>
                <w:sz w:val="20"/>
                <w:szCs w:val="20"/>
              </w:rPr>
              <w:t>Public</w:t>
            </w:r>
          </w:p>
        </w:tc>
        <w:tc>
          <w:tcPr>
            <w:tcW w:w="7300" w:type="dxa"/>
            <w:tcMar>
              <w:top w:w="80" w:type="dxa"/>
              <w:left w:w="100" w:type="dxa"/>
              <w:bottom w:w="80" w:type="dxa"/>
              <w:right w:w="100" w:type="dxa"/>
            </w:tcMar>
            <w:vAlign w:val="center"/>
          </w:tcPr>
          <w:p w14:paraId="31093628" w14:textId="77777777" w:rsidR="007F0A60" w:rsidRDefault="00000000">
            <w:r>
              <w:rPr>
                <w:color w:val="000000"/>
                <w:sz w:val="20"/>
                <w:szCs w:val="20"/>
              </w:rPr>
              <w:t>Registration, login, catalogue browsing, product details, category listing.</w:t>
            </w:r>
          </w:p>
        </w:tc>
      </w:tr>
      <w:tr w:rsidR="007F0A60" w14:paraId="6C1E74D6" w14:textId="77777777">
        <w:tblPrEx>
          <w:tblCellMar>
            <w:top w:w="0" w:type="dxa"/>
            <w:bottom w:w="0" w:type="dxa"/>
          </w:tblCellMar>
        </w:tblPrEx>
        <w:tc>
          <w:tcPr>
            <w:tcW w:w="2500" w:type="dxa"/>
            <w:shd w:val="clear" w:color="auto" w:fill="F2F5FA"/>
            <w:tcMar>
              <w:top w:w="80" w:type="dxa"/>
              <w:left w:w="100" w:type="dxa"/>
              <w:bottom w:w="80" w:type="dxa"/>
              <w:right w:w="100" w:type="dxa"/>
            </w:tcMar>
            <w:vAlign w:val="center"/>
          </w:tcPr>
          <w:p w14:paraId="526ADFB6" w14:textId="77777777" w:rsidR="007F0A60" w:rsidRDefault="00000000">
            <w:r>
              <w:rPr>
                <w:color w:val="000000"/>
                <w:sz w:val="20"/>
                <w:szCs w:val="20"/>
              </w:rPr>
              <w:t>Customer-protected</w:t>
            </w:r>
          </w:p>
        </w:tc>
        <w:tc>
          <w:tcPr>
            <w:tcW w:w="7300" w:type="dxa"/>
            <w:shd w:val="clear" w:color="auto" w:fill="F2F5FA"/>
            <w:tcMar>
              <w:top w:w="80" w:type="dxa"/>
              <w:left w:w="100" w:type="dxa"/>
              <w:bottom w:w="80" w:type="dxa"/>
              <w:right w:w="100" w:type="dxa"/>
            </w:tcMar>
            <w:vAlign w:val="center"/>
          </w:tcPr>
          <w:p w14:paraId="69152AF9" w14:textId="77777777" w:rsidR="007F0A60" w:rsidRDefault="00000000">
            <w:r>
              <w:rPr>
                <w:color w:val="000000"/>
                <w:sz w:val="20"/>
                <w:szCs w:val="20"/>
              </w:rPr>
              <w:t>Cart, checkout, payment, own orders, custom-request submission, quotation view/approval, profile/address management.</w:t>
            </w:r>
          </w:p>
        </w:tc>
      </w:tr>
      <w:tr w:rsidR="007F0A60" w14:paraId="02007034" w14:textId="77777777">
        <w:tblPrEx>
          <w:tblCellMar>
            <w:top w:w="0" w:type="dxa"/>
            <w:bottom w:w="0" w:type="dxa"/>
          </w:tblCellMar>
        </w:tblPrEx>
        <w:tc>
          <w:tcPr>
            <w:tcW w:w="2500" w:type="dxa"/>
            <w:tcMar>
              <w:top w:w="80" w:type="dxa"/>
              <w:left w:w="100" w:type="dxa"/>
              <w:bottom w:w="80" w:type="dxa"/>
              <w:right w:w="100" w:type="dxa"/>
            </w:tcMar>
            <w:vAlign w:val="center"/>
          </w:tcPr>
          <w:p w14:paraId="67752289" w14:textId="77777777" w:rsidR="007F0A60" w:rsidRDefault="00000000">
            <w:r>
              <w:rPr>
                <w:color w:val="000000"/>
                <w:sz w:val="20"/>
                <w:szCs w:val="20"/>
              </w:rPr>
              <w:t>Admin-protected</w:t>
            </w:r>
          </w:p>
        </w:tc>
        <w:tc>
          <w:tcPr>
            <w:tcW w:w="7300" w:type="dxa"/>
            <w:tcMar>
              <w:top w:w="80" w:type="dxa"/>
              <w:left w:w="100" w:type="dxa"/>
              <w:bottom w:w="80" w:type="dxa"/>
              <w:right w:w="100" w:type="dxa"/>
            </w:tcMar>
            <w:vAlign w:val="center"/>
          </w:tcPr>
          <w:p w14:paraId="13BAD816" w14:textId="77777777" w:rsidR="007F0A60" w:rsidRDefault="00000000">
            <w:r>
              <w:rPr>
                <w:color w:val="000000"/>
                <w:sz w:val="20"/>
                <w:szCs w:val="20"/>
              </w:rPr>
              <w:t>Product/category/inventory management, order status management, custom-request review, quotation creation, customer viewing, dashboard.</w:t>
            </w:r>
          </w:p>
        </w:tc>
      </w:tr>
    </w:tbl>
    <w:p w14:paraId="65DD34CF" w14:textId="77777777" w:rsidR="007F0A60" w:rsidRDefault="00000000">
      <w:pPr>
        <w:pStyle w:val="Heading2"/>
        <w:spacing w:before="300" w:after="150"/>
      </w:pPr>
      <w:r>
        <w:t>8.8 Session / Token Handling</w:t>
      </w:r>
    </w:p>
    <w:p w14:paraId="723FD2B3" w14:textId="77777777" w:rsidR="007F0A60" w:rsidRDefault="00000000">
      <w:pPr>
        <w:spacing w:after="150" w:line="276" w:lineRule="auto"/>
      </w:pPr>
      <w:r>
        <w:t>Tokens carry a bounded expiry. Logout is handled client-side by discarding the token (and, if a refresh-token or blacklist mechanism is added later, by invalidating it server-side); this is a design-level placeholder, not an implementation choice made here. The system does not implement security in this document — it only defines the approach that later implementation must follow.</w:t>
      </w:r>
    </w:p>
    <w:p w14:paraId="15830448" w14:textId="77777777" w:rsidR="007F0A60" w:rsidRDefault="00000000">
      <w:pPr>
        <w:pStyle w:val="Heading2"/>
        <w:spacing w:before="300" w:after="150"/>
      </w:pPr>
      <w:r>
        <w:t>8.9 Sensitive Data</w:t>
      </w:r>
    </w:p>
    <w:p w14:paraId="5E47FD52" w14:textId="77777777" w:rsidR="007F0A60" w:rsidRDefault="00000000">
      <w:pPr>
        <w:spacing w:after="150" w:line="276" w:lineRule="auto"/>
      </w:pPr>
      <w:r>
        <w:t>The system never stores plaintext passwords (BR-12) and never stores raw card numbers, CVV, or other sensitive payment credentials (FR-PAY-04, NFR-07, BR-13). Payment records store only amount, type, status, and a transaction reference issued by the payment provider.</w:t>
      </w:r>
    </w:p>
    <w:p w14:paraId="0ACE115A" w14:textId="77777777" w:rsidR="007F0A60" w:rsidRDefault="00000000">
      <w:pPr>
        <w:pStyle w:val="Heading1"/>
        <w:pBdr>
          <w:bottom w:val="single" w:sz="6" w:space="4" w:color="2E5395"/>
        </w:pBdr>
        <w:spacing w:before="400" w:after="200"/>
      </w:pPr>
      <w:r>
        <w:t>9. Request Flow</w:t>
      </w:r>
    </w:p>
    <w:p w14:paraId="1E7C6604" w14:textId="77777777" w:rsidR="007F0A60" w:rsidRDefault="00000000">
      <w:pPr>
        <w:pStyle w:val="Heading2"/>
        <w:spacing w:before="300" w:after="150"/>
      </w:pPr>
      <w:r>
        <w:t>9.1 Standard Request Flow</w:t>
      </w:r>
    </w:p>
    <w:p w14:paraId="25626366" w14:textId="77777777" w:rsidR="007F0A60" w:rsidRDefault="00000000">
      <w:pPr>
        <w:shd w:val="clear" w:color="auto" w:fill="F2F2F2"/>
      </w:pPr>
      <w:r>
        <w:rPr>
          <w:rFonts w:ascii="Consolas" w:eastAsia="Consolas" w:hAnsi="Consolas" w:cs="Consolas"/>
          <w:sz w:val="18"/>
          <w:szCs w:val="18"/>
        </w:rPr>
        <w:t>React (calls services/xApi.js)</w:t>
      </w:r>
    </w:p>
    <w:p w14:paraId="4A8BFF85" w14:textId="77777777" w:rsidR="007F0A60" w:rsidRDefault="00000000">
      <w:pPr>
        <w:shd w:val="clear" w:color="auto" w:fill="F2F2F2"/>
      </w:pPr>
      <w:r>
        <w:rPr>
          <w:rFonts w:ascii="Consolas" w:eastAsia="Consolas" w:hAnsi="Consolas" w:cs="Consolas"/>
          <w:sz w:val="18"/>
          <w:szCs w:val="18"/>
        </w:rPr>
        <w:t xml:space="preserve">        │</w:t>
      </w:r>
    </w:p>
    <w:p w14:paraId="77D66562" w14:textId="77777777" w:rsidR="007F0A60" w:rsidRDefault="00000000">
      <w:pPr>
        <w:shd w:val="clear" w:color="auto" w:fill="F2F2F2"/>
      </w:pPr>
      <w:r>
        <w:rPr>
          <w:rFonts w:ascii="Consolas" w:eastAsia="Consolas" w:hAnsi="Consolas" w:cs="Consolas"/>
          <w:sz w:val="18"/>
          <w:szCs w:val="18"/>
        </w:rPr>
        <w:t xml:space="preserve">        ▼</w:t>
      </w:r>
    </w:p>
    <w:p w14:paraId="76FC5928" w14:textId="77777777" w:rsidR="007F0A60" w:rsidRDefault="00000000">
      <w:pPr>
        <w:shd w:val="clear" w:color="auto" w:fill="F2F2F2"/>
      </w:pPr>
      <w:r>
        <w:rPr>
          <w:rFonts w:ascii="Consolas" w:eastAsia="Consolas" w:hAnsi="Consolas" w:cs="Consolas"/>
          <w:sz w:val="18"/>
          <w:szCs w:val="18"/>
        </w:rPr>
        <w:t>Controller  — deserializes JSON, applies Bean Validation</w:t>
      </w:r>
    </w:p>
    <w:p w14:paraId="49F55DC6" w14:textId="77777777" w:rsidR="007F0A60" w:rsidRDefault="00000000">
      <w:pPr>
        <w:shd w:val="clear" w:color="auto" w:fill="F2F2F2"/>
      </w:pPr>
      <w:r>
        <w:rPr>
          <w:rFonts w:ascii="Consolas" w:eastAsia="Consolas" w:hAnsi="Consolas" w:cs="Consolas"/>
          <w:sz w:val="18"/>
          <w:szCs w:val="18"/>
        </w:rPr>
        <w:t xml:space="preserve">        │</w:t>
      </w:r>
    </w:p>
    <w:p w14:paraId="651B53B6" w14:textId="77777777" w:rsidR="007F0A60" w:rsidRDefault="00000000">
      <w:pPr>
        <w:shd w:val="clear" w:color="auto" w:fill="F2F2F2"/>
      </w:pPr>
      <w:r>
        <w:rPr>
          <w:rFonts w:ascii="Consolas" w:eastAsia="Consolas" w:hAnsi="Consolas" w:cs="Consolas"/>
          <w:sz w:val="18"/>
          <w:szCs w:val="18"/>
        </w:rPr>
        <w:t xml:space="preserve">        ▼</w:t>
      </w:r>
    </w:p>
    <w:p w14:paraId="646764B3" w14:textId="77777777" w:rsidR="007F0A60" w:rsidRDefault="00000000">
      <w:pPr>
        <w:shd w:val="clear" w:color="auto" w:fill="F2F2F2"/>
      </w:pPr>
      <w:r>
        <w:rPr>
          <w:rFonts w:ascii="Consolas" w:eastAsia="Consolas" w:hAnsi="Consolas" w:cs="Consolas"/>
          <w:sz w:val="18"/>
          <w:szCs w:val="18"/>
        </w:rPr>
        <w:t>Service     — business rules, authorization checks, transaction boundary</w:t>
      </w:r>
    </w:p>
    <w:p w14:paraId="6D8F2355" w14:textId="77777777" w:rsidR="007F0A60" w:rsidRDefault="00000000">
      <w:pPr>
        <w:shd w:val="clear" w:color="auto" w:fill="F2F2F2"/>
      </w:pPr>
      <w:r>
        <w:rPr>
          <w:rFonts w:ascii="Consolas" w:eastAsia="Consolas" w:hAnsi="Consolas" w:cs="Consolas"/>
          <w:sz w:val="18"/>
          <w:szCs w:val="18"/>
        </w:rPr>
        <w:lastRenderedPageBreak/>
        <w:t xml:space="preserve">        │</w:t>
      </w:r>
    </w:p>
    <w:p w14:paraId="274B5AD5" w14:textId="77777777" w:rsidR="007F0A60" w:rsidRDefault="00000000">
      <w:pPr>
        <w:shd w:val="clear" w:color="auto" w:fill="F2F2F2"/>
      </w:pPr>
      <w:r>
        <w:rPr>
          <w:rFonts w:ascii="Consolas" w:eastAsia="Consolas" w:hAnsi="Consolas" w:cs="Consolas"/>
          <w:sz w:val="18"/>
          <w:szCs w:val="18"/>
        </w:rPr>
        <w:t xml:space="preserve">        ▼</w:t>
      </w:r>
    </w:p>
    <w:p w14:paraId="10E86709" w14:textId="77777777" w:rsidR="007F0A60" w:rsidRDefault="00000000">
      <w:pPr>
        <w:shd w:val="clear" w:color="auto" w:fill="F2F2F2"/>
      </w:pPr>
      <w:r>
        <w:rPr>
          <w:rFonts w:ascii="Consolas" w:eastAsia="Consolas" w:hAnsi="Consolas" w:cs="Consolas"/>
          <w:sz w:val="18"/>
          <w:szCs w:val="18"/>
        </w:rPr>
        <w:t>Repository  — persistence operations</w:t>
      </w:r>
    </w:p>
    <w:p w14:paraId="3EC58CF3" w14:textId="77777777" w:rsidR="007F0A60" w:rsidRDefault="00000000">
      <w:pPr>
        <w:shd w:val="clear" w:color="auto" w:fill="F2F2F2"/>
      </w:pPr>
      <w:r>
        <w:rPr>
          <w:rFonts w:ascii="Consolas" w:eastAsia="Consolas" w:hAnsi="Consolas" w:cs="Consolas"/>
          <w:sz w:val="18"/>
          <w:szCs w:val="18"/>
        </w:rPr>
        <w:t xml:space="preserve">        │</w:t>
      </w:r>
    </w:p>
    <w:p w14:paraId="3BBD2776" w14:textId="77777777" w:rsidR="007F0A60" w:rsidRDefault="00000000">
      <w:pPr>
        <w:shd w:val="clear" w:color="auto" w:fill="F2F2F2"/>
      </w:pPr>
      <w:r>
        <w:rPr>
          <w:rFonts w:ascii="Consolas" w:eastAsia="Consolas" w:hAnsi="Consolas" w:cs="Consolas"/>
          <w:sz w:val="18"/>
          <w:szCs w:val="18"/>
        </w:rPr>
        <w:t xml:space="preserve">        ▼</w:t>
      </w:r>
    </w:p>
    <w:p w14:paraId="629FA3E5" w14:textId="77777777" w:rsidR="007F0A60" w:rsidRDefault="00000000">
      <w:pPr>
        <w:shd w:val="clear" w:color="auto" w:fill="F2F2F2"/>
      </w:pPr>
      <w:r>
        <w:rPr>
          <w:rFonts w:ascii="Consolas" w:eastAsia="Consolas" w:hAnsi="Consolas" w:cs="Consolas"/>
          <w:sz w:val="18"/>
          <w:szCs w:val="18"/>
        </w:rPr>
        <w:t>PostgreSQL  — executes query / constraint checks</w:t>
      </w:r>
    </w:p>
    <w:p w14:paraId="215F73B7" w14:textId="77777777" w:rsidR="007F0A60" w:rsidRDefault="00000000">
      <w:pPr>
        <w:shd w:val="clear" w:color="auto" w:fill="F2F2F2"/>
      </w:pPr>
      <w:r>
        <w:rPr>
          <w:rFonts w:ascii="Consolas" w:eastAsia="Consolas" w:hAnsi="Consolas" w:cs="Consolas"/>
          <w:sz w:val="18"/>
          <w:szCs w:val="18"/>
        </w:rPr>
        <w:t xml:space="preserve">        │</w:t>
      </w:r>
    </w:p>
    <w:p w14:paraId="65E7000E" w14:textId="77777777" w:rsidR="007F0A60" w:rsidRDefault="00000000">
      <w:pPr>
        <w:shd w:val="clear" w:color="auto" w:fill="F2F2F2"/>
      </w:pPr>
      <w:r>
        <w:rPr>
          <w:rFonts w:ascii="Consolas" w:eastAsia="Consolas" w:hAnsi="Consolas" w:cs="Consolas"/>
          <w:sz w:val="18"/>
          <w:szCs w:val="18"/>
        </w:rPr>
        <w:t xml:space="preserve">        ▲  (result flows back up)</w:t>
      </w:r>
    </w:p>
    <w:p w14:paraId="69FA0B59" w14:textId="77777777" w:rsidR="007F0A60" w:rsidRDefault="00000000">
      <w:pPr>
        <w:shd w:val="clear" w:color="auto" w:fill="F2F2F2"/>
      </w:pPr>
      <w:r>
        <w:rPr>
          <w:rFonts w:ascii="Consolas" w:eastAsia="Consolas" w:hAnsi="Consolas" w:cs="Consolas"/>
          <w:sz w:val="18"/>
          <w:szCs w:val="18"/>
        </w:rPr>
        <w:t>Repository → Service → Controller → React</w:t>
      </w:r>
    </w:p>
    <w:p w14:paraId="3892559C" w14:textId="77777777" w:rsidR="007F0A60" w:rsidRDefault="00000000">
      <w:pPr>
        <w:pStyle w:val="Heading2"/>
        <w:spacing w:before="300" w:after="150"/>
      </w:pPr>
      <w:r>
        <w:t>9.2 Stage-by-Stage Explanation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800"/>
      </w:tblGrid>
      <w:tr w:rsidR="007F0A60" w14:paraId="33133F7B"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60EB1A4F" w14:textId="77777777" w:rsidR="007F0A60" w:rsidRDefault="00000000">
            <w:r>
              <w:rPr>
                <w:b/>
                <w:bCs/>
                <w:color w:val="FFFFFF"/>
                <w:sz w:val="20"/>
                <w:szCs w:val="20"/>
              </w:rPr>
              <w:t>Stage</w:t>
            </w:r>
          </w:p>
        </w:tc>
        <w:tc>
          <w:tcPr>
            <w:tcW w:w="7800" w:type="dxa"/>
            <w:shd w:val="clear" w:color="auto" w:fill="2E5395"/>
            <w:tcMar>
              <w:top w:w="80" w:type="dxa"/>
              <w:left w:w="100" w:type="dxa"/>
              <w:bottom w:w="80" w:type="dxa"/>
              <w:right w:w="100" w:type="dxa"/>
            </w:tcMar>
            <w:vAlign w:val="center"/>
          </w:tcPr>
          <w:p w14:paraId="365D4455" w14:textId="77777777" w:rsidR="007F0A60" w:rsidRDefault="00000000">
            <w:r>
              <w:rPr>
                <w:b/>
                <w:bCs/>
                <w:color w:val="FFFFFF"/>
                <w:sz w:val="20"/>
                <w:szCs w:val="20"/>
              </w:rPr>
              <w:t>What Happens</w:t>
            </w:r>
          </w:p>
        </w:tc>
      </w:tr>
      <w:tr w:rsidR="007F0A60" w14:paraId="2EDE72C8" w14:textId="77777777">
        <w:tblPrEx>
          <w:tblCellMar>
            <w:top w:w="0" w:type="dxa"/>
            <w:bottom w:w="0" w:type="dxa"/>
          </w:tblCellMar>
        </w:tblPrEx>
        <w:tc>
          <w:tcPr>
            <w:tcW w:w="2000" w:type="dxa"/>
            <w:tcMar>
              <w:top w:w="80" w:type="dxa"/>
              <w:left w:w="100" w:type="dxa"/>
              <w:bottom w:w="80" w:type="dxa"/>
              <w:right w:w="100" w:type="dxa"/>
            </w:tcMar>
            <w:vAlign w:val="center"/>
          </w:tcPr>
          <w:p w14:paraId="047719EB" w14:textId="77777777" w:rsidR="007F0A60" w:rsidRDefault="00000000">
            <w:r>
              <w:rPr>
                <w:color w:val="000000"/>
                <w:sz w:val="20"/>
                <w:szCs w:val="20"/>
              </w:rPr>
              <w:t>React</w:t>
            </w:r>
          </w:p>
        </w:tc>
        <w:tc>
          <w:tcPr>
            <w:tcW w:w="7800" w:type="dxa"/>
            <w:tcMar>
              <w:top w:w="80" w:type="dxa"/>
              <w:left w:w="100" w:type="dxa"/>
              <w:bottom w:w="80" w:type="dxa"/>
              <w:right w:w="100" w:type="dxa"/>
            </w:tcMar>
            <w:vAlign w:val="center"/>
          </w:tcPr>
          <w:p w14:paraId="682A03BE" w14:textId="77777777" w:rsidR="007F0A60" w:rsidRDefault="00000000">
            <w:r>
              <w:rPr>
                <w:color w:val="000000"/>
                <w:sz w:val="20"/>
                <w:szCs w:val="20"/>
              </w:rPr>
              <w:t>Builds a request via the relevant service module, attaches the JWT (if the endpoint is protected), and calls the REST endpoint.</w:t>
            </w:r>
          </w:p>
        </w:tc>
      </w:tr>
      <w:tr w:rsidR="007F0A60" w14:paraId="28DA3D0C"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26E62592" w14:textId="77777777" w:rsidR="007F0A60" w:rsidRDefault="00000000">
            <w:r>
              <w:rPr>
                <w:color w:val="000000"/>
                <w:sz w:val="20"/>
                <w:szCs w:val="20"/>
              </w:rPr>
              <w:t>Controller</w:t>
            </w:r>
          </w:p>
        </w:tc>
        <w:tc>
          <w:tcPr>
            <w:tcW w:w="7800" w:type="dxa"/>
            <w:shd w:val="clear" w:color="auto" w:fill="F2F5FA"/>
            <w:tcMar>
              <w:top w:w="80" w:type="dxa"/>
              <w:left w:w="100" w:type="dxa"/>
              <w:bottom w:w="80" w:type="dxa"/>
              <w:right w:w="100" w:type="dxa"/>
            </w:tcMar>
            <w:vAlign w:val="center"/>
          </w:tcPr>
          <w:p w14:paraId="663C0D61" w14:textId="77777777" w:rsidR="007F0A60" w:rsidRDefault="00000000">
            <w:r>
              <w:rPr>
                <w:color w:val="000000"/>
                <w:sz w:val="20"/>
                <w:szCs w:val="20"/>
              </w:rPr>
              <w:t>Deserializes the JSON body/query params into a request DTO, runs declarative validation, and passes the DTO to a service method. Any validation failure returns a 400-level error without reaching the service.</w:t>
            </w:r>
          </w:p>
        </w:tc>
      </w:tr>
      <w:tr w:rsidR="007F0A60" w14:paraId="48054135" w14:textId="77777777">
        <w:tblPrEx>
          <w:tblCellMar>
            <w:top w:w="0" w:type="dxa"/>
            <w:bottom w:w="0" w:type="dxa"/>
          </w:tblCellMar>
        </w:tblPrEx>
        <w:tc>
          <w:tcPr>
            <w:tcW w:w="2000" w:type="dxa"/>
            <w:tcMar>
              <w:top w:w="80" w:type="dxa"/>
              <w:left w:w="100" w:type="dxa"/>
              <w:bottom w:w="80" w:type="dxa"/>
              <w:right w:w="100" w:type="dxa"/>
            </w:tcMar>
            <w:vAlign w:val="center"/>
          </w:tcPr>
          <w:p w14:paraId="5764C408" w14:textId="77777777" w:rsidR="007F0A60" w:rsidRDefault="00000000">
            <w:r>
              <w:rPr>
                <w:color w:val="000000"/>
                <w:sz w:val="20"/>
                <w:szCs w:val="20"/>
              </w:rPr>
              <w:t>Service</w:t>
            </w:r>
          </w:p>
        </w:tc>
        <w:tc>
          <w:tcPr>
            <w:tcW w:w="7800" w:type="dxa"/>
            <w:tcMar>
              <w:top w:w="80" w:type="dxa"/>
              <w:left w:w="100" w:type="dxa"/>
              <w:bottom w:w="80" w:type="dxa"/>
              <w:right w:w="100" w:type="dxa"/>
            </w:tcMar>
            <w:vAlign w:val="center"/>
          </w:tcPr>
          <w:p w14:paraId="4FC15C78" w14:textId="77777777" w:rsidR="007F0A60" w:rsidRDefault="00000000">
            <w:r>
              <w:rPr>
                <w:color w:val="000000"/>
                <w:sz w:val="20"/>
                <w:szCs w:val="20"/>
              </w:rPr>
              <w:t>Applies business rules (e.g., 'is this product active and in stock?'), enforces ownership/role checks that need data context, opens a transaction where multiple records must change together, and calls one or more repositories.</w:t>
            </w:r>
          </w:p>
        </w:tc>
      </w:tr>
      <w:tr w:rsidR="007F0A60" w14:paraId="71FE4A28"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0CA37163" w14:textId="77777777" w:rsidR="007F0A60" w:rsidRDefault="00000000">
            <w:r>
              <w:rPr>
                <w:color w:val="000000"/>
                <w:sz w:val="20"/>
                <w:szCs w:val="20"/>
              </w:rPr>
              <w:t>Repository</w:t>
            </w:r>
          </w:p>
        </w:tc>
        <w:tc>
          <w:tcPr>
            <w:tcW w:w="7800" w:type="dxa"/>
            <w:shd w:val="clear" w:color="auto" w:fill="F2F5FA"/>
            <w:tcMar>
              <w:top w:w="80" w:type="dxa"/>
              <w:left w:w="100" w:type="dxa"/>
              <w:bottom w:w="80" w:type="dxa"/>
              <w:right w:w="100" w:type="dxa"/>
            </w:tcMar>
            <w:vAlign w:val="center"/>
          </w:tcPr>
          <w:p w14:paraId="7541A25A" w14:textId="77777777" w:rsidR="007F0A60" w:rsidRDefault="00000000">
            <w:r>
              <w:rPr>
                <w:color w:val="000000"/>
                <w:sz w:val="20"/>
                <w:szCs w:val="20"/>
              </w:rPr>
              <w:t>Executes the persistence operation against PostgreSQL through Spring Data JPA.</w:t>
            </w:r>
          </w:p>
        </w:tc>
      </w:tr>
      <w:tr w:rsidR="007F0A60" w14:paraId="6936A562" w14:textId="77777777">
        <w:tblPrEx>
          <w:tblCellMar>
            <w:top w:w="0" w:type="dxa"/>
            <w:bottom w:w="0" w:type="dxa"/>
          </w:tblCellMar>
        </w:tblPrEx>
        <w:tc>
          <w:tcPr>
            <w:tcW w:w="2000" w:type="dxa"/>
            <w:tcMar>
              <w:top w:w="80" w:type="dxa"/>
              <w:left w:w="100" w:type="dxa"/>
              <w:bottom w:w="80" w:type="dxa"/>
              <w:right w:w="100" w:type="dxa"/>
            </w:tcMar>
            <w:vAlign w:val="center"/>
          </w:tcPr>
          <w:p w14:paraId="436FDD49" w14:textId="77777777" w:rsidR="007F0A60" w:rsidRDefault="00000000">
            <w:r>
              <w:rPr>
                <w:color w:val="000000"/>
                <w:sz w:val="20"/>
                <w:szCs w:val="20"/>
              </w:rPr>
              <w:t>PostgreSQL</w:t>
            </w:r>
          </w:p>
        </w:tc>
        <w:tc>
          <w:tcPr>
            <w:tcW w:w="7800" w:type="dxa"/>
            <w:tcMar>
              <w:top w:w="80" w:type="dxa"/>
              <w:left w:w="100" w:type="dxa"/>
              <w:bottom w:w="80" w:type="dxa"/>
              <w:right w:w="100" w:type="dxa"/>
            </w:tcMar>
            <w:vAlign w:val="center"/>
          </w:tcPr>
          <w:p w14:paraId="358923FE" w14:textId="77777777" w:rsidR="007F0A60" w:rsidRDefault="00000000">
            <w:r>
              <w:rPr>
                <w:color w:val="000000"/>
                <w:sz w:val="20"/>
                <w:szCs w:val="20"/>
              </w:rPr>
              <w:t>Applies column constraints and foreign keys as a final integrity check.</w:t>
            </w:r>
          </w:p>
        </w:tc>
      </w:tr>
      <w:tr w:rsidR="007F0A60" w14:paraId="7501E4DF"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70737FD5" w14:textId="77777777" w:rsidR="007F0A60" w:rsidRDefault="00000000">
            <w:r>
              <w:rPr>
                <w:color w:val="000000"/>
                <w:sz w:val="20"/>
                <w:szCs w:val="20"/>
              </w:rPr>
              <w:t>Return path</w:t>
            </w:r>
          </w:p>
        </w:tc>
        <w:tc>
          <w:tcPr>
            <w:tcW w:w="7800" w:type="dxa"/>
            <w:shd w:val="clear" w:color="auto" w:fill="F2F5FA"/>
            <w:tcMar>
              <w:top w:w="80" w:type="dxa"/>
              <w:left w:w="100" w:type="dxa"/>
              <w:bottom w:w="80" w:type="dxa"/>
              <w:right w:w="100" w:type="dxa"/>
            </w:tcMar>
            <w:vAlign w:val="center"/>
          </w:tcPr>
          <w:p w14:paraId="19FC096A" w14:textId="77777777" w:rsidR="007F0A60" w:rsidRDefault="00000000">
            <w:r>
              <w:rPr>
                <w:color w:val="000000"/>
                <w:sz w:val="20"/>
                <w:szCs w:val="20"/>
              </w:rPr>
              <w:t>The service maps the persistence result (or failure) to a domain result; the controller maps that to an HTTP status and a response DTO; React updates UI state (success, error, or loading resolution).</w:t>
            </w:r>
          </w:p>
        </w:tc>
      </w:tr>
    </w:tbl>
    <w:p w14:paraId="64B63625" w14:textId="77777777" w:rsidR="007F0A60" w:rsidRDefault="00000000">
      <w:pPr>
        <w:pStyle w:val="Heading2"/>
        <w:spacing w:before="300" w:after="150"/>
      </w:pPr>
      <w:r>
        <w:t>9.3 Example: Authenticated Request</w:t>
      </w:r>
    </w:p>
    <w:p w14:paraId="3D482273" w14:textId="77777777" w:rsidR="007F0A60" w:rsidRDefault="00000000">
      <w:pPr>
        <w:spacing w:after="150" w:line="276" w:lineRule="auto"/>
      </w:pPr>
      <w:r>
        <w:t>Example — 'View My Orders' (UC-009): React attaches the customer's JWT to a GET request. The security filter chain validates the token and populates the authenticated principal. The controller passes the authenticated customer's ID (never a client-supplied customer ID) to the Order Service. The Order Service queries only orders belonging to that customer ID (BR-06), maps the results to order-summary DTOs, and returns them. If the token is missing or invalid, the request is rejected before it reaches the controller logic (401); if the token is valid but the role/ownership check fails for a specific resource, a 403 is returned.</w:t>
      </w:r>
    </w:p>
    <w:p w14:paraId="135E7D08" w14:textId="77777777" w:rsidR="007F0A60" w:rsidRDefault="00000000">
      <w:pPr>
        <w:pStyle w:val="Heading1"/>
        <w:pBdr>
          <w:bottom w:val="single" w:sz="6" w:space="4" w:color="2E5395"/>
        </w:pBdr>
        <w:spacing w:before="400" w:after="200"/>
      </w:pPr>
      <w:r>
        <w:t>10. Core Business Flows</w:t>
      </w:r>
    </w:p>
    <w:p w14:paraId="2AEF5AEC" w14:textId="77777777" w:rsidR="007F0A60" w:rsidRDefault="00000000">
      <w:pPr>
        <w:pStyle w:val="Heading2"/>
        <w:spacing w:before="300" w:after="150"/>
      </w:pPr>
      <w:r>
        <w:t>10.A Ready-Made Product Purchase</w:t>
      </w:r>
    </w:p>
    <w:p w14:paraId="3B7FE05C" w14:textId="77777777" w:rsidR="007F0A60" w:rsidRDefault="00000000">
      <w:pPr>
        <w:shd w:val="clear" w:color="auto" w:fill="F2F2F2"/>
      </w:pPr>
      <w:r>
        <w:rPr>
          <w:rFonts w:ascii="Consolas" w:eastAsia="Consolas" w:hAnsi="Consolas" w:cs="Consolas"/>
          <w:sz w:val="18"/>
          <w:szCs w:val="18"/>
        </w:rPr>
        <w:t>Customer → Browse Catalogue → Product Details → Add to Cart</w:t>
      </w:r>
    </w:p>
    <w:p w14:paraId="33CEEDFB" w14:textId="77777777" w:rsidR="007F0A60" w:rsidRDefault="00000000">
      <w:pPr>
        <w:shd w:val="clear" w:color="auto" w:fill="F2F2F2"/>
      </w:pPr>
      <w:r>
        <w:rPr>
          <w:rFonts w:ascii="Consolas" w:eastAsia="Consolas" w:hAnsi="Consolas" w:cs="Consolas"/>
          <w:sz w:val="18"/>
          <w:szCs w:val="18"/>
        </w:rPr>
        <w:t xml:space="preserve">        → Address Selection → Checkout → Payment</w:t>
      </w:r>
    </w:p>
    <w:p w14:paraId="248C97BE" w14:textId="77777777" w:rsidR="007F0A60" w:rsidRDefault="00000000">
      <w:pPr>
        <w:shd w:val="clear" w:color="auto" w:fill="F2F2F2"/>
      </w:pPr>
      <w:r>
        <w:rPr>
          <w:rFonts w:ascii="Consolas" w:eastAsia="Consolas" w:hAnsi="Consolas" w:cs="Consolas"/>
          <w:sz w:val="18"/>
          <w:szCs w:val="18"/>
        </w:rPr>
        <w:t xml:space="preserve">        → Order Confirmation → Order History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00"/>
      </w:tblGrid>
      <w:tr w:rsidR="007F0A60" w14:paraId="2E17009B" w14:textId="77777777">
        <w:tblPrEx>
          <w:tblCellMar>
            <w:top w:w="0" w:type="dxa"/>
            <w:bottom w:w="0" w:type="dxa"/>
          </w:tblCellMar>
        </w:tblPrEx>
        <w:trPr>
          <w:tblHeader/>
        </w:trPr>
        <w:tc>
          <w:tcPr>
            <w:tcW w:w="1800" w:type="dxa"/>
            <w:shd w:val="clear" w:color="auto" w:fill="2E5395"/>
            <w:tcMar>
              <w:top w:w="80" w:type="dxa"/>
              <w:left w:w="100" w:type="dxa"/>
              <w:bottom w:w="80" w:type="dxa"/>
              <w:right w:w="100" w:type="dxa"/>
            </w:tcMar>
            <w:vAlign w:val="center"/>
          </w:tcPr>
          <w:p w14:paraId="40A61A88" w14:textId="77777777" w:rsidR="007F0A60" w:rsidRDefault="00000000">
            <w:r>
              <w:rPr>
                <w:b/>
                <w:bCs/>
                <w:color w:val="FFFFFF"/>
                <w:sz w:val="20"/>
                <w:szCs w:val="20"/>
              </w:rPr>
              <w:t>Responsibility</w:t>
            </w:r>
          </w:p>
        </w:tc>
        <w:tc>
          <w:tcPr>
            <w:tcW w:w="7900" w:type="dxa"/>
            <w:shd w:val="clear" w:color="auto" w:fill="2E5395"/>
            <w:tcMar>
              <w:top w:w="80" w:type="dxa"/>
              <w:left w:w="100" w:type="dxa"/>
              <w:bottom w:w="80" w:type="dxa"/>
              <w:right w:w="100" w:type="dxa"/>
            </w:tcMar>
            <w:vAlign w:val="center"/>
          </w:tcPr>
          <w:p w14:paraId="3F54AA53" w14:textId="77777777" w:rsidR="007F0A60" w:rsidRDefault="00000000">
            <w:r>
              <w:rPr>
                <w:b/>
                <w:bCs/>
                <w:color w:val="FFFFFF"/>
                <w:sz w:val="20"/>
                <w:szCs w:val="20"/>
              </w:rPr>
              <w:t>Detail</w:t>
            </w:r>
          </w:p>
        </w:tc>
      </w:tr>
      <w:tr w:rsidR="007F0A60" w14:paraId="130948BE" w14:textId="77777777">
        <w:tblPrEx>
          <w:tblCellMar>
            <w:top w:w="0" w:type="dxa"/>
            <w:bottom w:w="0" w:type="dxa"/>
          </w:tblCellMar>
        </w:tblPrEx>
        <w:tc>
          <w:tcPr>
            <w:tcW w:w="1800" w:type="dxa"/>
            <w:tcMar>
              <w:top w:w="80" w:type="dxa"/>
              <w:left w:w="100" w:type="dxa"/>
              <w:bottom w:w="80" w:type="dxa"/>
              <w:right w:w="100" w:type="dxa"/>
            </w:tcMar>
            <w:vAlign w:val="center"/>
          </w:tcPr>
          <w:p w14:paraId="437EF49A" w14:textId="77777777" w:rsidR="007F0A60" w:rsidRDefault="00000000">
            <w:r>
              <w:rPr>
                <w:color w:val="000000"/>
                <w:sz w:val="20"/>
                <w:szCs w:val="20"/>
              </w:rPr>
              <w:t>Frontend</w:t>
            </w:r>
          </w:p>
        </w:tc>
        <w:tc>
          <w:tcPr>
            <w:tcW w:w="7900" w:type="dxa"/>
            <w:tcMar>
              <w:top w:w="80" w:type="dxa"/>
              <w:left w:w="100" w:type="dxa"/>
              <w:bottom w:w="80" w:type="dxa"/>
              <w:right w:w="100" w:type="dxa"/>
            </w:tcMar>
            <w:vAlign w:val="center"/>
          </w:tcPr>
          <w:p w14:paraId="787A9DEB" w14:textId="77777777" w:rsidR="007F0A60" w:rsidRDefault="00000000">
            <w:r>
              <w:rPr>
                <w:color w:val="000000"/>
                <w:sz w:val="20"/>
                <w:szCs w:val="20"/>
              </w:rPr>
              <w:t>Renders catalogue/product/cart/checkout pages; collects address selection and payment input; calls Cart, Checkout, and Payment services; displays confirmation and order history.</w:t>
            </w:r>
          </w:p>
        </w:tc>
      </w:tr>
      <w:tr w:rsidR="007F0A60" w14:paraId="74757C92" w14:textId="77777777">
        <w:tblPrEx>
          <w:tblCellMar>
            <w:top w:w="0" w:type="dxa"/>
            <w:bottom w:w="0" w:type="dxa"/>
          </w:tblCellMar>
        </w:tblPrEx>
        <w:tc>
          <w:tcPr>
            <w:tcW w:w="1800" w:type="dxa"/>
            <w:shd w:val="clear" w:color="auto" w:fill="F2F5FA"/>
            <w:tcMar>
              <w:top w:w="80" w:type="dxa"/>
              <w:left w:w="100" w:type="dxa"/>
              <w:bottom w:w="80" w:type="dxa"/>
              <w:right w:w="100" w:type="dxa"/>
            </w:tcMar>
            <w:vAlign w:val="center"/>
          </w:tcPr>
          <w:p w14:paraId="66386AFA" w14:textId="77777777" w:rsidR="007F0A60" w:rsidRDefault="00000000">
            <w:r>
              <w:rPr>
                <w:color w:val="000000"/>
                <w:sz w:val="20"/>
                <w:szCs w:val="20"/>
              </w:rPr>
              <w:lastRenderedPageBreak/>
              <w:t>Backend</w:t>
            </w:r>
          </w:p>
        </w:tc>
        <w:tc>
          <w:tcPr>
            <w:tcW w:w="7900" w:type="dxa"/>
            <w:shd w:val="clear" w:color="auto" w:fill="F2F5FA"/>
            <w:tcMar>
              <w:top w:w="80" w:type="dxa"/>
              <w:left w:w="100" w:type="dxa"/>
              <w:bottom w:w="80" w:type="dxa"/>
              <w:right w:w="100" w:type="dxa"/>
            </w:tcMar>
            <w:vAlign w:val="center"/>
          </w:tcPr>
          <w:p w14:paraId="1D6CDD60" w14:textId="77777777" w:rsidR="007F0A60" w:rsidRDefault="00000000">
            <w:r>
              <w:rPr>
                <w:color w:val="000000"/>
                <w:sz w:val="20"/>
                <w:szCs w:val="20"/>
              </w:rPr>
              <w:t>Validates product availability and quantity when items are added and again at checkout (FR-CART-05); computes totals server-side (FR-CART-04, FR-CART-07); creates the order and order items within a transaction; initiates payment through the Payment Provider Adapter; updates order status and inventory together on payment confirmation.</w:t>
            </w:r>
          </w:p>
        </w:tc>
      </w:tr>
      <w:tr w:rsidR="007F0A60" w14:paraId="24669770" w14:textId="77777777">
        <w:tblPrEx>
          <w:tblCellMar>
            <w:top w:w="0" w:type="dxa"/>
            <w:bottom w:w="0" w:type="dxa"/>
          </w:tblCellMar>
        </w:tblPrEx>
        <w:tc>
          <w:tcPr>
            <w:tcW w:w="1800" w:type="dxa"/>
            <w:tcMar>
              <w:top w:w="80" w:type="dxa"/>
              <w:left w:w="100" w:type="dxa"/>
              <w:bottom w:w="80" w:type="dxa"/>
              <w:right w:w="100" w:type="dxa"/>
            </w:tcMar>
            <w:vAlign w:val="center"/>
          </w:tcPr>
          <w:p w14:paraId="5A38DEEE" w14:textId="77777777" w:rsidR="007F0A60" w:rsidRDefault="00000000">
            <w:r>
              <w:rPr>
                <w:color w:val="000000"/>
                <w:sz w:val="20"/>
                <w:szCs w:val="20"/>
              </w:rPr>
              <w:t>Database</w:t>
            </w:r>
          </w:p>
        </w:tc>
        <w:tc>
          <w:tcPr>
            <w:tcW w:w="7900" w:type="dxa"/>
            <w:tcMar>
              <w:top w:w="80" w:type="dxa"/>
              <w:left w:w="100" w:type="dxa"/>
              <w:bottom w:w="80" w:type="dxa"/>
              <w:right w:w="100" w:type="dxa"/>
            </w:tcMar>
            <w:vAlign w:val="center"/>
          </w:tcPr>
          <w:p w14:paraId="52CD2DE5" w14:textId="77777777" w:rsidR="007F0A60" w:rsidRDefault="00000000">
            <w:r>
              <w:rPr>
                <w:color w:val="000000"/>
                <w:sz w:val="20"/>
                <w:szCs w:val="20"/>
              </w:rPr>
              <w:t>Persists Cart/CartItem, Order/OrderItem (with purchase-time unit price, BR-11), Payment, and updated Inventory rows, all within the appropriate transactional boundaries.</w:t>
            </w:r>
          </w:p>
        </w:tc>
      </w:tr>
      <w:tr w:rsidR="007F0A60" w14:paraId="2C213446" w14:textId="77777777">
        <w:tblPrEx>
          <w:tblCellMar>
            <w:top w:w="0" w:type="dxa"/>
            <w:bottom w:w="0" w:type="dxa"/>
          </w:tblCellMar>
        </w:tblPrEx>
        <w:tc>
          <w:tcPr>
            <w:tcW w:w="1800" w:type="dxa"/>
            <w:shd w:val="clear" w:color="auto" w:fill="F2F5FA"/>
            <w:tcMar>
              <w:top w:w="80" w:type="dxa"/>
              <w:left w:w="100" w:type="dxa"/>
              <w:bottom w:w="80" w:type="dxa"/>
              <w:right w:w="100" w:type="dxa"/>
            </w:tcMar>
            <w:vAlign w:val="center"/>
          </w:tcPr>
          <w:p w14:paraId="0ECC7716" w14:textId="77777777" w:rsidR="007F0A60" w:rsidRDefault="00000000">
            <w:r>
              <w:rPr>
                <w:color w:val="000000"/>
                <w:sz w:val="20"/>
                <w:szCs w:val="20"/>
              </w:rPr>
              <w:t>External</w:t>
            </w:r>
          </w:p>
        </w:tc>
        <w:tc>
          <w:tcPr>
            <w:tcW w:w="7900" w:type="dxa"/>
            <w:shd w:val="clear" w:color="auto" w:fill="F2F5FA"/>
            <w:tcMar>
              <w:top w:w="80" w:type="dxa"/>
              <w:left w:w="100" w:type="dxa"/>
              <w:bottom w:w="80" w:type="dxa"/>
              <w:right w:w="100" w:type="dxa"/>
            </w:tcMar>
            <w:vAlign w:val="center"/>
          </w:tcPr>
          <w:p w14:paraId="550140D6" w14:textId="77777777" w:rsidR="007F0A60" w:rsidRDefault="00000000">
            <w:r>
              <w:rPr>
                <w:color w:val="000000"/>
                <w:sz w:val="20"/>
                <w:szCs w:val="20"/>
              </w:rPr>
              <w:t>Payment Provider Adapter calls a sandbox/mock or real payment gateway and returns a success/failure outcome and transaction reference (FR-PAY-06).</w:t>
            </w:r>
          </w:p>
        </w:tc>
      </w:tr>
    </w:tbl>
    <w:p w14:paraId="10DF35CD" w14:textId="77777777" w:rsidR="007F0A60" w:rsidRDefault="00000000">
      <w:pPr>
        <w:pStyle w:val="Heading2"/>
        <w:spacing w:before="300" w:after="150"/>
      </w:pPr>
      <w:r>
        <w:t>10.B Custom Artwork</w:t>
      </w:r>
    </w:p>
    <w:p w14:paraId="5E1FC12D" w14:textId="77777777" w:rsidR="007F0A60" w:rsidRDefault="00000000">
      <w:pPr>
        <w:shd w:val="clear" w:color="auto" w:fill="F2F2F2"/>
      </w:pPr>
      <w:r>
        <w:rPr>
          <w:rFonts w:ascii="Consolas" w:eastAsia="Consolas" w:hAnsi="Consolas" w:cs="Consolas"/>
          <w:sz w:val="18"/>
          <w:szCs w:val="18"/>
        </w:rPr>
        <w:t>Customer → Custom Request + Reference Image → Admin Review</w:t>
      </w:r>
    </w:p>
    <w:p w14:paraId="0342D509" w14:textId="77777777" w:rsidR="007F0A60" w:rsidRDefault="00000000">
      <w:pPr>
        <w:shd w:val="clear" w:color="auto" w:fill="F2F2F2"/>
      </w:pPr>
      <w:r>
        <w:rPr>
          <w:rFonts w:ascii="Consolas" w:eastAsia="Consolas" w:hAnsi="Consolas" w:cs="Consolas"/>
          <w:sz w:val="18"/>
          <w:szCs w:val="18"/>
        </w:rPr>
        <w:t xml:space="preserve">        → Quotation → Customer Approval/Rejection → Advance Payment</w:t>
      </w:r>
    </w:p>
    <w:p w14:paraId="35F36D26" w14:textId="77777777" w:rsidR="007F0A60" w:rsidRDefault="00000000">
      <w:pPr>
        <w:shd w:val="clear" w:color="auto" w:fill="F2F2F2"/>
      </w:pPr>
      <w:r>
        <w:rPr>
          <w:rFonts w:ascii="Consolas" w:eastAsia="Consolas" w:hAnsi="Consolas" w:cs="Consolas"/>
          <w:sz w:val="18"/>
          <w:szCs w:val="18"/>
        </w:rPr>
        <w:t xml:space="preserve">        → Production → Shipping/Delivery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00"/>
      </w:tblGrid>
      <w:tr w:rsidR="007F0A60" w14:paraId="63288F01" w14:textId="77777777">
        <w:tblPrEx>
          <w:tblCellMar>
            <w:top w:w="0" w:type="dxa"/>
            <w:bottom w:w="0" w:type="dxa"/>
          </w:tblCellMar>
        </w:tblPrEx>
        <w:trPr>
          <w:tblHeader/>
        </w:trPr>
        <w:tc>
          <w:tcPr>
            <w:tcW w:w="1800" w:type="dxa"/>
            <w:shd w:val="clear" w:color="auto" w:fill="2E5395"/>
            <w:tcMar>
              <w:top w:w="80" w:type="dxa"/>
              <w:left w:w="100" w:type="dxa"/>
              <w:bottom w:w="80" w:type="dxa"/>
              <w:right w:w="100" w:type="dxa"/>
            </w:tcMar>
            <w:vAlign w:val="center"/>
          </w:tcPr>
          <w:p w14:paraId="56AF0B18" w14:textId="77777777" w:rsidR="007F0A60" w:rsidRDefault="00000000">
            <w:r>
              <w:rPr>
                <w:b/>
                <w:bCs/>
                <w:color w:val="FFFFFF"/>
                <w:sz w:val="20"/>
                <w:szCs w:val="20"/>
              </w:rPr>
              <w:t>Responsibility</w:t>
            </w:r>
          </w:p>
        </w:tc>
        <w:tc>
          <w:tcPr>
            <w:tcW w:w="7900" w:type="dxa"/>
            <w:shd w:val="clear" w:color="auto" w:fill="2E5395"/>
            <w:tcMar>
              <w:top w:w="80" w:type="dxa"/>
              <w:left w:w="100" w:type="dxa"/>
              <w:bottom w:w="80" w:type="dxa"/>
              <w:right w:w="100" w:type="dxa"/>
            </w:tcMar>
            <w:vAlign w:val="center"/>
          </w:tcPr>
          <w:p w14:paraId="144982B8" w14:textId="77777777" w:rsidR="007F0A60" w:rsidRDefault="00000000">
            <w:r>
              <w:rPr>
                <w:b/>
                <w:bCs/>
                <w:color w:val="FFFFFF"/>
                <w:sz w:val="20"/>
                <w:szCs w:val="20"/>
              </w:rPr>
              <w:t>Detail</w:t>
            </w:r>
          </w:p>
        </w:tc>
      </w:tr>
      <w:tr w:rsidR="007F0A60" w14:paraId="0C3B34F3" w14:textId="77777777">
        <w:tblPrEx>
          <w:tblCellMar>
            <w:top w:w="0" w:type="dxa"/>
            <w:bottom w:w="0" w:type="dxa"/>
          </w:tblCellMar>
        </w:tblPrEx>
        <w:tc>
          <w:tcPr>
            <w:tcW w:w="1800" w:type="dxa"/>
            <w:tcMar>
              <w:top w:w="80" w:type="dxa"/>
              <w:left w:w="100" w:type="dxa"/>
              <w:bottom w:w="80" w:type="dxa"/>
              <w:right w:w="100" w:type="dxa"/>
            </w:tcMar>
            <w:vAlign w:val="center"/>
          </w:tcPr>
          <w:p w14:paraId="2603021D" w14:textId="77777777" w:rsidR="007F0A60" w:rsidRDefault="00000000">
            <w:r>
              <w:rPr>
                <w:color w:val="000000"/>
                <w:sz w:val="20"/>
                <w:szCs w:val="20"/>
              </w:rPr>
              <w:t>Frontend</w:t>
            </w:r>
          </w:p>
        </w:tc>
        <w:tc>
          <w:tcPr>
            <w:tcW w:w="7900" w:type="dxa"/>
            <w:tcMar>
              <w:top w:w="80" w:type="dxa"/>
              <w:left w:w="100" w:type="dxa"/>
              <w:bottom w:w="80" w:type="dxa"/>
              <w:right w:w="100" w:type="dxa"/>
            </w:tcMar>
            <w:vAlign w:val="center"/>
          </w:tcPr>
          <w:p w14:paraId="5C74E9D3" w14:textId="77777777" w:rsidR="007F0A60" w:rsidRDefault="00000000">
            <w:r>
              <w:rPr>
                <w:color w:val="000000"/>
                <w:sz w:val="20"/>
                <w:szCs w:val="20"/>
              </w:rPr>
              <w:t>Custom-request form (product type, description, theme, colors, size, budget range, required date, instructions) with reference-image upload; quotation view with approve/reject actions; status display through the request lifecycle.</w:t>
            </w:r>
          </w:p>
        </w:tc>
      </w:tr>
      <w:tr w:rsidR="007F0A60" w14:paraId="01874E88" w14:textId="77777777">
        <w:tblPrEx>
          <w:tblCellMar>
            <w:top w:w="0" w:type="dxa"/>
            <w:bottom w:w="0" w:type="dxa"/>
          </w:tblCellMar>
        </w:tblPrEx>
        <w:tc>
          <w:tcPr>
            <w:tcW w:w="1800" w:type="dxa"/>
            <w:shd w:val="clear" w:color="auto" w:fill="F2F5FA"/>
            <w:tcMar>
              <w:top w:w="80" w:type="dxa"/>
              <w:left w:w="100" w:type="dxa"/>
              <w:bottom w:w="80" w:type="dxa"/>
              <w:right w:w="100" w:type="dxa"/>
            </w:tcMar>
            <w:vAlign w:val="center"/>
          </w:tcPr>
          <w:p w14:paraId="566AF3F7" w14:textId="77777777" w:rsidR="007F0A60" w:rsidRDefault="00000000">
            <w:r>
              <w:rPr>
                <w:color w:val="000000"/>
                <w:sz w:val="20"/>
                <w:szCs w:val="20"/>
              </w:rPr>
              <w:t>Backend</w:t>
            </w:r>
          </w:p>
        </w:tc>
        <w:tc>
          <w:tcPr>
            <w:tcW w:w="7900" w:type="dxa"/>
            <w:shd w:val="clear" w:color="auto" w:fill="F2F5FA"/>
            <w:tcMar>
              <w:top w:w="80" w:type="dxa"/>
              <w:left w:w="100" w:type="dxa"/>
              <w:bottom w:w="80" w:type="dxa"/>
              <w:right w:w="100" w:type="dxa"/>
            </w:tcMar>
            <w:vAlign w:val="center"/>
          </w:tcPr>
          <w:p w14:paraId="601E3294" w14:textId="77777777" w:rsidR="007F0A60" w:rsidRDefault="00000000">
            <w:r>
              <w:rPr>
                <w:color w:val="000000"/>
                <w:sz w:val="20"/>
                <w:szCs w:val="20"/>
              </w:rPr>
              <w:t>Validates request fields and uploaded file (type/size, FR-CUST-03, BR-14); assigns lifecycle status (FR-CUST-04); lets Admin review/decide (FR-CUST-05/06); lets Admin issue a quotation with price, advance amount, delivery estimate, expiry, and terms (FR-CUST-07/08); rejects approval of an expired quotation (FR-CUST-10, BR-06 numbering per SRS BR-06); advances the order through production/shipping states on successful advance payment (FR-CUST-11).</w:t>
            </w:r>
          </w:p>
        </w:tc>
      </w:tr>
      <w:tr w:rsidR="007F0A60" w14:paraId="1C64455D" w14:textId="77777777">
        <w:tblPrEx>
          <w:tblCellMar>
            <w:top w:w="0" w:type="dxa"/>
            <w:bottom w:w="0" w:type="dxa"/>
          </w:tblCellMar>
        </w:tblPrEx>
        <w:tc>
          <w:tcPr>
            <w:tcW w:w="1800" w:type="dxa"/>
            <w:tcMar>
              <w:top w:w="80" w:type="dxa"/>
              <w:left w:w="100" w:type="dxa"/>
              <w:bottom w:w="80" w:type="dxa"/>
              <w:right w:w="100" w:type="dxa"/>
            </w:tcMar>
            <w:vAlign w:val="center"/>
          </w:tcPr>
          <w:p w14:paraId="3EDC6710" w14:textId="77777777" w:rsidR="007F0A60" w:rsidRDefault="00000000">
            <w:r>
              <w:rPr>
                <w:color w:val="000000"/>
                <w:sz w:val="20"/>
                <w:szCs w:val="20"/>
              </w:rPr>
              <w:t>Database</w:t>
            </w:r>
          </w:p>
        </w:tc>
        <w:tc>
          <w:tcPr>
            <w:tcW w:w="7900" w:type="dxa"/>
            <w:tcMar>
              <w:top w:w="80" w:type="dxa"/>
              <w:left w:w="100" w:type="dxa"/>
              <w:bottom w:w="80" w:type="dxa"/>
              <w:right w:w="100" w:type="dxa"/>
            </w:tcMar>
            <w:vAlign w:val="center"/>
          </w:tcPr>
          <w:p w14:paraId="286A985F" w14:textId="77777777" w:rsidR="007F0A60" w:rsidRDefault="00000000">
            <w:r>
              <w:rPr>
                <w:color w:val="000000"/>
                <w:sz w:val="20"/>
                <w:szCs w:val="20"/>
              </w:rPr>
              <w:t>Persists CustomOrderRequest, CustomOrderImage (metadata only — see Section 13), Quotation, and Payment records, with state-transition history reflected in the CustomOrderRequest status column.</w:t>
            </w:r>
          </w:p>
        </w:tc>
      </w:tr>
      <w:tr w:rsidR="007F0A60" w14:paraId="01C17B08" w14:textId="77777777">
        <w:tblPrEx>
          <w:tblCellMar>
            <w:top w:w="0" w:type="dxa"/>
            <w:bottom w:w="0" w:type="dxa"/>
          </w:tblCellMar>
        </w:tblPrEx>
        <w:tc>
          <w:tcPr>
            <w:tcW w:w="1800" w:type="dxa"/>
            <w:shd w:val="clear" w:color="auto" w:fill="F2F5FA"/>
            <w:tcMar>
              <w:top w:w="80" w:type="dxa"/>
              <w:left w:w="100" w:type="dxa"/>
              <w:bottom w:w="80" w:type="dxa"/>
              <w:right w:w="100" w:type="dxa"/>
            </w:tcMar>
            <w:vAlign w:val="center"/>
          </w:tcPr>
          <w:p w14:paraId="4DC5B3E3" w14:textId="77777777" w:rsidR="007F0A60" w:rsidRDefault="00000000">
            <w:r>
              <w:rPr>
                <w:color w:val="000000"/>
                <w:sz w:val="20"/>
                <w:szCs w:val="20"/>
              </w:rPr>
              <w:t>External</w:t>
            </w:r>
          </w:p>
        </w:tc>
        <w:tc>
          <w:tcPr>
            <w:tcW w:w="7900" w:type="dxa"/>
            <w:shd w:val="clear" w:color="auto" w:fill="F2F5FA"/>
            <w:tcMar>
              <w:top w:w="80" w:type="dxa"/>
              <w:left w:w="100" w:type="dxa"/>
              <w:bottom w:w="80" w:type="dxa"/>
              <w:right w:w="100" w:type="dxa"/>
            </w:tcMar>
            <w:vAlign w:val="center"/>
          </w:tcPr>
          <w:p w14:paraId="3492E0A9" w14:textId="77777777" w:rsidR="007F0A60" w:rsidRDefault="00000000">
            <w:r>
              <w:rPr>
                <w:color w:val="000000"/>
                <w:sz w:val="20"/>
                <w:szCs w:val="20"/>
              </w:rPr>
              <w:t>Payment Provider Adapter processes the advance (and later, remaining) payment for approved custom orders.</w:t>
            </w:r>
          </w:p>
        </w:tc>
      </w:tr>
    </w:tbl>
    <w:p w14:paraId="769987E4" w14:textId="77777777" w:rsidR="007F0A60" w:rsidRDefault="00000000">
      <w:pPr>
        <w:pStyle w:val="Heading2"/>
        <w:spacing w:before="300" w:after="150"/>
      </w:pPr>
      <w:r>
        <w:t>10.C Inventory</w:t>
      </w:r>
    </w:p>
    <w:p w14:paraId="7AFF398D" w14:textId="77777777" w:rsidR="007F0A60" w:rsidRDefault="00000000">
      <w:pPr>
        <w:shd w:val="clear" w:color="auto" w:fill="F2F2F2"/>
      </w:pPr>
      <w:r>
        <w:rPr>
          <w:rFonts w:ascii="Consolas" w:eastAsia="Consolas" w:hAnsi="Consolas" w:cs="Consolas"/>
          <w:sz w:val="18"/>
          <w:szCs w:val="18"/>
        </w:rPr>
        <w:t>Admin → Create/Update Product &amp; Set Stock</w:t>
      </w:r>
    </w:p>
    <w:p w14:paraId="2C4FD394" w14:textId="77777777" w:rsidR="007F0A60" w:rsidRDefault="00000000">
      <w:pPr>
        <w:shd w:val="clear" w:color="auto" w:fill="F2F2F2"/>
      </w:pPr>
      <w:r>
        <w:rPr>
          <w:rFonts w:ascii="Consolas" w:eastAsia="Consolas" w:hAnsi="Consolas" w:cs="Consolas"/>
          <w:sz w:val="18"/>
          <w:szCs w:val="18"/>
        </w:rPr>
        <w:t xml:space="preserve">     → Customer Purchase Attempt</w:t>
      </w:r>
    </w:p>
    <w:p w14:paraId="0D74AA43" w14:textId="77777777" w:rsidR="007F0A60" w:rsidRDefault="00000000">
      <w:pPr>
        <w:shd w:val="clear" w:color="auto" w:fill="F2F2F2"/>
      </w:pPr>
      <w:r>
        <w:rPr>
          <w:rFonts w:ascii="Consolas" w:eastAsia="Consolas" w:hAnsi="Consolas" w:cs="Consolas"/>
          <w:sz w:val="18"/>
          <w:szCs w:val="18"/>
        </w:rPr>
        <w:t xml:space="preserve">     → Backend Stock Validation</w:t>
      </w:r>
    </w:p>
    <w:p w14:paraId="4FB4897B" w14:textId="77777777" w:rsidR="007F0A60" w:rsidRDefault="00000000">
      <w:pPr>
        <w:shd w:val="clear" w:color="auto" w:fill="F2F2F2"/>
      </w:pPr>
      <w:r>
        <w:rPr>
          <w:rFonts w:ascii="Consolas" w:eastAsia="Consolas" w:hAnsi="Consolas" w:cs="Consolas"/>
          <w:sz w:val="18"/>
          <w:szCs w:val="18"/>
        </w:rPr>
        <w:t xml:space="preserve">     → Order Created → Inventory Updated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900"/>
      </w:tblGrid>
      <w:tr w:rsidR="007F0A60" w14:paraId="37466CD7" w14:textId="77777777">
        <w:tblPrEx>
          <w:tblCellMar>
            <w:top w:w="0" w:type="dxa"/>
            <w:bottom w:w="0" w:type="dxa"/>
          </w:tblCellMar>
        </w:tblPrEx>
        <w:trPr>
          <w:tblHeader/>
        </w:trPr>
        <w:tc>
          <w:tcPr>
            <w:tcW w:w="1800" w:type="dxa"/>
            <w:shd w:val="clear" w:color="auto" w:fill="2E5395"/>
            <w:tcMar>
              <w:top w:w="80" w:type="dxa"/>
              <w:left w:w="100" w:type="dxa"/>
              <w:bottom w:w="80" w:type="dxa"/>
              <w:right w:w="100" w:type="dxa"/>
            </w:tcMar>
            <w:vAlign w:val="center"/>
          </w:tcPr>
          <w:p w14:paraId="5C0B15EA" w14:textId="77777777" w:rsidR="007F0A60" w:rsidRDefault="00000000">
            <w:r>
              <w:rPr>
                <w:b/>
                <w:bCs/>
                <w:color w:val="FFFFFF"/>
                <w:sz w:val="20"/>
                <w:szCs w:val="20"/>
              </w:rPr>
              <w:t>Responsibility</w:t>
            </w:r>
          </w:p>
        </w:tc>
        <w:tc>
          <w:tcPr>
            <w:tcW w:w="7900" w:type="dxa"/>
            <w:shd w:val="clear" w:color="auto" w:fill="2E5395"/>
            <w:tcMar>
              <w:top w:w="80" w:type="dxa"/>
              <w:left w:w="100" w:type="dxa"/>
              <w:bottom w:w="80" w:type="dxa"/>
              <w:right w:w="100" w:type="dxa"/>
            </w:tcMar>
            <w:vAlign w:val="center"/>
          </w:tcPr>
          <w:p w14:paraId="305490DE" w14:textId="77777777" w:rsidR="007F0A60" w:rsidRDefault="00000000">
            <w:r>
              <w:rPr>
                <w:b/>
                <w:bCs/>
                <w:color w:val="FFFFFF"/>
                <w:sz w:val="20"/>
                <w:szCs w:val="20"/>
              </w:rPr>
              <w:t>Detail</w:t>
            </w:r>
          </w:p>
        </w:tc>
      </w:tr>
      <w:tr w:rsidR="007F0A60" w14:paraId="15572795" w14:textId="77777777">
        <w:tblPrEx>
          <w:tblCellMar>
            <w:top w:w="0" w:type="dxa"/>
            <w:bottom w:w="0" w:type="dxa"/>
          </w:tblCellMar>
        </w:tblPrEx>
        <w:tc>
          <w:tcPr>
            <w:tcW w:w="1800" w:type="dxa"/>
            <w:tcMar>
              <w:top w:w="80" w:type="dxa"/>
              <w:left w:w="100" w:type="dxa"/>
              <w:bottom w:w="80" w:type="dxa"/>
              <w:right w:w="100" w:type="dxa"/>
            </w:tcMar>
            <w:vAlign w:val="center"/>
          </w:tcPr>
          <w:p w14:paraId="23CA45EE" w14:textId="77777777" w:rsidR="007F0A60" w:rsidRDefault="00000000">
            <w:r>
              <w:rPr>
                <w:color w:val="000000"/>
                <w:sz w:val="20"/>
                <w:szCs w:val="20"/>
              </w:rPr>
              <w:t>Frontend</w:t>
            </w:r>
          </w:p>
        </w:tc>
        <w:tc>
          <w:tcPr>
            <w:tcW w:w="7900" w:type="dxa"/>
            <w:tcMar>
              <w:top w:w="80" w:type="dxa"/>
              <w:left w:w="100" w:type="dxa"/>
              <w:bottom w:w="80" w:type="dxa"/>
              <w:right w:w="100" w:type="dxa"/>
            </w:tcMar>
            <w:vAlign w:val="center"/>
          </w:tcPr>
          <w:p w14:paraId="21E97C6D" w14:textId="77777777" w:rsidR="007F0A60" w:rsidRDefault="00000000">
            <w:r>
              <w:rPr>
                <w:color w:val="000000"/>
                <w:sz w:val="20"/>
                <w:szCs w:val="20"/>
              </w:rPr>
              <w:t>Admin product/inventory management screens; customer-facing availability indicators driven entirely by backend state (never locally computed).</w:t>
            </w:r>
          </w:p>
        </w:tc>
      </w:tr>
      <w:tr w:rsidR="007F0A60" w14:paraId="3AA1DF0E" w14:textId="77777777">
        <w:tblPrEx>
          <w:tblCellMar>
            <w:top w:w="0" w:type="dxa"/>
            <w:bottom w:w="0" w:type="dxa"/>
          </w:tblCellMar>
        </w:tblPrEx>
        <w:tc>
          <w:tcPr>
            <w:tcW w:w="1800" w:type="dxa"/>
            <w:shd w:val="clear" w:color="auto" w:fill="F2F5FA"/>
            <w:tcMar>
              <w:top w:w="80" w:type="dxa"/>
              <w:left w:w="100" w:type="dxa"/>
              <w:bottom w:w="80" w:type="dxa"/>
              <w:right w:w="100" w:type="dxa"/>
            </w:tcMar>
            <w:vAlign w:val="center"/>
          </w:tcPr>
          <w:p w14:paraId="4B964BA1" w14:textId="77777777" w:rsidR="007F0A60" w:rsidRDefault="00000000">
            <w:r>
              <w:rPr>
                <w:color w:val="000000"/>
                <w:sz w:val="20"/>
                <w:szCs w:val="20"/>
              </w:rPr>
              <w:t>Backend</w:t>
            </w:r>
          </w:p>
        </w:tc>
        <w:tc>
          <w:tcPr>
            <w:tcW w:w="7900" w:type="dxa"/>
            <w:shd w:val="clear" w:color="auto" w:fill="F2F5FA"/>
            <w:tcMar>
              <w:top w:w="80" w:type="dxa"/>
              <w:left w:w="100" w:type="dxa"/>
              <w:bottom w:w="80" w:type="dxa"/>
              <w:right w:w="100" w:type="dxa"/>
            </w:tcMar>
            <w:vAlign w:val="center"/>
          </w:tcPr>
          <w:p w14:paraId="5FE04AC9" w14:textId="77777777" w:rsidR="007F0A60" w:rsidRDefault="00000000">
            <w:r>
              <w:rPr>
                <w:color w:val="000000"/>
                <w:sz w:val="20"/>
                <w:szCs w:val="20"/>
              </w:rPr>
              <w:t>Maintains available quantity per ready-made product (FR-INV-01); blocks any order attempt when quantity is insufficient (FR-INV-02); decrements stock according to the defined order-confirmation rule (FR-INV-03) inside the same transaction as order creation to prevent overselling under concurrent requests.</w:t>
            </w:r>
          </w:p>
        </w:tc>
      </w:tr>
      <w:tr w:rsidR="007F0A60" w14:paraId="5A57ED53" w14:textId="77777777">
        <w:tblPrEx>
          <w:tblCellMar>
            <w:top w:w="0" w:type="dxa"/>
            <w:bottom w:w="0" w:type="dxa"/>
          </w:tblCellMar>
        </w:tblPrEx>
        <w:tc>
          <w:tcPr>
            <w:tcW w:w="1800" w:type="dxa"/>
            <w:tcMar>
              <w:top w:w="80" w:type="dxa"/>
              <w:left w:w="100" w:type="dxa"/>
              <w:bottom w:w="80" w:type="dxa"/>
              <w:right w:w="100" w:type="dxa"/>
            </w:tcMar>
            <w:vAlign w:val="center"/>
          </w:tcPr>
          <w:p w14:paraId="6EF6F459" w14:textId="77777777" w:rsidR="007F0A60" w:rsidRDefault="00000000">
            <w:r>
              <w:rPr>
                <w:color w:val="000000"/>
                <w:sz w:val="20"/>
                <w:szCs w:val="20"/>
              </w:rPr>
              <w:t>Database</w:t>
            </w:r>
          </w:p>
        </w:tc>
        <w:tc>
          <w:tcPr>
            <w:tcW w:w="7900" w:type="dxa"/>
            <w:tcMar>
              <w:top w:w="80" w:type="dxa"/>
              <w:left w:w="100" w:type="dxa"/>
              <w:bottom w:w="80" w:type="dxa"/>
              <w:right w:w="100" w:type="dxa"/>
            </w:tcMar>
            <w:vAlign w:val="center"/>
          </w:tcPr>
          <w:p w14:paraId="1308F97D" w14:textId="77777777" w:rsidR="007F0A60" w:rsidRDefault="00000000">
            <w:r>
              <w:rPr>
                <w:color w:val="000000"/>
                <w:sz w:val="20"/>
                <w:szCs w:val="20"/>
              </w:rPr>
              <w:t>Inventory table with a non-negative-quantity constraint (BR-15) as a last line of defense behind application checks.</w:t>
            </w:r>
          </w:p>
        </w:tc>
      </w:tr>
      <w:tr w:rsidR="007F0A60" w14:paraId="5B9680A8" w14:textId="77777777">
        <w:tblPrEx>
          <w:tblCellMar>
            <w:top w:w="0" w:type="dxa"/>
            <w:bottom w:w="0" w:type="dxa"/>
          </w:tblCellMar>
        </w:tblPrEx>
        <w:tc>
          <w:tcPr>
            <w:tcW w:w="1800" w:type="dxa"/>
            <w:shd w:val="clear" w:color="auto" w:fill="F2F5FA"/>
            <w:tcMar>
              <w:top w:w="80" w:type="dxa"/>
              <w:left w:w="100" w:type="dxa"/>
              <w:bottom w:w="80" w:type="dxa"/>
              <w:right w:w="100" w:type="dxa"/>
            </w:tcMar>
            <w:vAlign w:val="center"/>
          </w:tcPr>
          <w:p w14:paraId="7A387CD7" w14:textId="77777777" w:rsidR="007F0A60" w:rsidRDefault="00000000">
            <w:r>
              <w:rPr>
                <w:color w:val="000000"/>
                <w:sz w:val="20"/>
                <w:szCs w:val="20"/>
              </w:rPr>
              <w:lastRenderedPageBreak/>
              <w:t>External</w:t>
            </w:r>
          </w:p>
        </w:tc>
        <w:tc>
          <w:tcPr>
            <w:tcW w:w="7900" w:type="dxa"/>
            <w:shd w:val="clear" w:color="auto" w:fill="F2F5FA"/>
            <w:tcMar>
              <w:top w:w="80" w:type="dxa"/>
              <w:left w:w="100" w:type="dxa"/>
              <w:bottom w:w="80" w:type="dxa"/>
              <w:right w:w="100" w:type="dxa"/>
            </w:tcMar>
            <w:vAlign w:val="center"/>
          </w:tcPr>
          <w:p w14:paraId="641A2F53" w14:textId="77777777" w:rsidR="007F0A60" w:rsidRDefault="00000000">
            <w:r>
              <w:rPr>
                <w:color w:val="000000"/>
                <w:sz w:val="20"/>
                <w:szCs w:val="20"/>
              </w:rPr>
              <w:t>Not applicable — inventory is managed entirely within the platform for the MVP (raw-material inventory and automated logistics are explicitly out of scope, FR-INV-05).</w:t>
            </w:r>
          </w:p>
        </w:tc>
      </w:tr>
    </w:tbl>
    <w:p w14:paraId="37D29063" w14:textId="77777777" w:rsidR="007F0A60" w:rsidRDefault="00000000">
      <w:r>
        <w:br w:type="page"/>
      </w:r>
    </w:p>
    <w:p w14:paraId="23F9FA43" w14:textId="77777777" w:rsidR="007F0A60" w:rsidRDefault="00000000">
      <w:pPr>
        <w:pStyle w:val="Heading1"/>
        <w:pBdr>
          <w:bottom w:val="single" w:sz="6" w:space="4" w:color="2E5395"/>
        </w:pBdr>
        <w:spacing w:before="400" w:after="200"/>
      </w:pPr>
      <w:r>
        <w:lastRenderedPageBreak/>
        <w:t>11. Transaction &amp; Data Consistency</w:t>
      </w:r>
    </w:p>
    <w:p w14:paraId="48029D14" w14:textId="77777777" w:rsidR="007F0A60" w:rsidRDefault="00000000">
      <w:pPr>
        <w:spacing w:after="150" w:line="276" w:lineRule="auto"/>
      </w:pPr>
      <w:r>
        <w:t>The following operations must execute as a single atomic database transaction, because each combines multiple record changes that must either all succeed or all fail together.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00"/>
      </w:tblGrid>
      <w:tr w:rsidR="007F0A60" w14:paraId="5B9BC692" w14:textId="77777777">
        <w:tblPrEx>
          <w:tblCellMar>
            <w:top w:w="0" w:type="dxa"/>
            <w:bottom w:w="0" w:type="dxa"/>
          </w:tblCellMar>
        </w:tblPrEx>
        <w:trPr>
          <w:tblHeader/>
        </w:trPr>
        <w:tc>
          <w:tcPr>
            <w:tcW w:w="2400" w:type="dxa"/>
            <w:shd w:val="clear" w:color="auto" w:fill="2E5395"/>
            <w:tcMar>
              <w:top w:w="80" w:type="dxa"/>
              <w:left w:w="100" w:type="dxa"/>
              <w:bottom w:w="80" w:type="dxa"/>
              <w:right w:w="100" w:type="dxa"/>
            </w:tcMar>
            <w:vAlign w:val="center"/>
          </w:tcPr>
          <w:p w14:paraId="2750DFB5" w14:textId="77777777" w:rsidR="007F0A60" w:rsidRDefault="00000000">
            <w:r>
              <w:rPr>
                <w:b/>
                <w:bCs/>
                <w:color w:val="FFFFFF"/>
                <w:sz w:val="20"/>
                <w:szCs w:val="20"/>
              </w:rPr>
              <w:t>Operation</w:t>
            </w:r>
          </w:p>
        </w:tc>
        <w:tc>
          <w:tcPr>
            <w:tcW w:w="7400" w:type="dxa"/>
            <w:shd w:val="clear" w:color="auto" w:fill="2E5395"/>
            <w:tcMar>
              <w:top w:w="80" w:type="dxa"/>
              <w:left w:w="100" w:type="dxa"/>
              <w:bottom w:w="80" w:type="dxa"/>
              <w:right w:w="100" w:type="dxa"/>
            </w:tcMar>
            <w:vAlign w:val="center"/>
          </w:tcPr>
          <w:p w14:paraId="64A2FB9E" w14:textId="77777777" w:rsidR="007F0A60" w:rsidRDefault="00000000">
            <w:r>
              <w:rPr>
                <w:b/>
                <w:bCs/>
                <w:color w:val="FFFFFF"/>
                <w:sz w:val="20"/>
                <w:szCs w:val="20"/>
              </w:rPr>
              <w:t>Why a Transaction Is Required</w:t>
            </w:r>
          </w:p>
        </w:tc>
      </w:tr>
      <w:tr w:rsidR="007F0A60" w14:paraId="25DABF00" w14:textId="77777777">
        <w:tblPrEx>
          <w:tblCellMar>
            <w:top w:w="0" w:type="dxa"/>
            <w:bottom w:w="0" w:type="dxa"/>
          </w:tblCellMar>
        </w:tblPrEx>
        <w:tc>
          <w:tcPr>
            <w:tcW w:w="2400" w:type="dxa"/>
            <w:tcMar>
              <w:top w:w="80" w:type="dxa"/>
              <w:left w:w="100" w:type="dxa"/>
              <w:bottom w:w="80" w:type="dxa"/>
              <w:right w:w="100" w:type="dxa"/>
            </w:tcMar>
            <w:vAlign w:val="center"/>
          </w:tcPr>
          <w:p w14:paraId="021DB7A5" w14:textId="77777777" w:rsidR="007F0A60" w:rsidRDefault="00000000">
            <w:r>
              <w:rPr>
                <w:color w:val="000000"/>
                <w:sz w:val="20"/>
                <w:szCs w:val="20"/>
              </w:rPr>
              <w:t>Order creation</w:t>
            </w:r>
          </w:p>
        </w:tc>
        <w:tc>
          <w:tcPr>
            <w:tcW w:w="7400" w:type="dxa"/>
            <w:tcMar>
              <w:top w:w="80" w:type="dxa"/>
              <w:left w:w="100" w:type="dxa"/>
              <w:bottom w:w="80" w:type="dxa"/>
              <w:right w:w="100" w:type="dxa"/>
            </w:tcMar>
            <w:vAlign w:val="center"/>
          </w:tcPr>
          <w:p w14:paraId="491AD7EF" w14:textId="77777777" w:rsidR="007F0A60" w:rsidRDefault="00000000">
            <w:r>
              <w:rPr>
                <w:color w:val="000000"/>
                <w:sz w:val="20"/>
                <w:szCs w:val="20"/>
              </w:rPr>
              <w:t>Creating the Order and all OrderItem rows, and decrementing Inventory, must succeed or fail together — a partially created order with unadjusted stock would allow overselling or an inconsistent order.</w:t>
            </w:r>
          </w:p>
        </w:tc>
      </w:tr>
      <w:tr w:rsidR="007F0A60" w14:paraId="79E7024E"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3DE1EF1" w14:textId="77777777" w:rsidR="007F0A60" w:rsidRDefault="00000000">
            <w:r>
              <w:rPr>
                <w:color w:val="000000"/>
                <w:sz w:val="20"/>
                <w:szCs w:val="20"/>
              </w:rPr>
              <w:t>Payment confirmation</w:t>
            </w:r>
          </w:p>
        </w:tc>
        <w:tc>
          <w:tcPr>
            <w:tcW w:w="7400" w:type="dxa"/>
            <w:shd w:val="clear" w:color="auto" w:fill="F2F5FA"/>
            <w:tcMar>
              <w:top w:w="80" w:type="dxa"/>
              <w:left w:w="100" w:type="dxa"/>
              <w:bottom w:w="80" w:type="dxa"/>
              <w:right w:w="100" w:type="dxa"/>
            </w:tcMar>
            <w:vAlign w:val="center"/>
          </w:tcPr>
          <w:p w14:paraId="0B55E962" w14:textId="77777777" w:rsidR="007F0A60" w:rsidRDefault="00000000">
            <w:r>
              <w:rPr>
                <w:color w:val="000000"/>
                <w:sz w:val="20"/>
                <w:szCs w:val="20"/>
              </w:rPr>
              <w:t>Updating Payment status and the associated Order status must be consistent; a confirmed payment must never be left pointing at an order that failed to advance state.</w:t>
            </w:r>
          </w:p>
        </w:tc>
      </w:tr>
      <w:tr w:rsidR="007F0A60" w14:paraId="508AC43F" w14:textId="77777777">
        <w:tblPrEx>
          <w:tblCellMar>
            <w:top w:w="0" w:type="dxa"/>
            <w:bottom w:w="0" w:type="dxa"/>
          </w:tblCellMar>
        </w:tblPrEx>
        <w:tc>
          <w:tcPr>
            <w:tcW w:w="2400" w:type="dxa"/>
            <w:tcMar>
              <w:top w:w="80" w:type="dxa"/>
              <w:left w:w="100" w:type="dxa"/>
              <w:bottom w:w="80" w:type="dxa"/>
              <w:right w:w="100" w:type="dxa"/>
            </w:tcMar>
            <w:vAlign w:val="center"/>
          </w:tcPr>
          <w:p w14:paraId="2E5062E6" w14:textId="77777777" w:rsidR="007F0A60" w:rsidRDefault="00000000">
            <w:r>
              <w:rPr>
                <w:color w:val="000000"/>
                <w:sz w:val="20"/>
                <w:szCs w:val="20"/>
              </w:rPr>
              <w:t>Inventory update</w:t>
            </w:r>
          </w:p>
        </w:tc>
        <w:tc>
          <w:tcPr>
            <w:tcW w:w="7400" w:type="dxa"/>
            <w:tcMar>
              <w:top w:w="80" w:type="dxa"/>
              <w:left w:w="100" w:type="dxa"/>
              <w:bottom w:w="80" w:type="dxa"/>
              <w:right w:w="100" w:type="dxa"/>
            </w:tcMar>
            <w:vAlign w:val="center"/>
          </w:tcPr>
          <w:p w14:paraId="5CEECF12" w14:textId="77777777" w:rsidR="007F0A60" w:rsidRDefault="00000000">
            <w:r>
              <w:rPr>
                <w:color w:val="000000"/>
                <w:sz w:val="20"/>
                <w:szCs w:val="20"/>
              </w:rPr>
              <w:t>Stock decrement must occur atomically with the order that consumed it, using row-level locking or an equivalent optimistic/pessimistic strategy so concurrent purchases cannot both succeed against the same limited stock.</w:t>
            </w:r>
          </w:p>
        </w:tc>
      </w:tr>
      <w:tr w:rsidR="007F0A60" w14:paraId="6DBA1DD2"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6979580" w14:textId="77777777" w:rsidR="007F0A60" w:rsidRDefault="00000000">
            <w:r>
              <w:rPr>
                <w:color w:val="000000"/>
                <w:sz w:val="20"/>
                <w:szCs w:val="20"/>
              </w:rPr>
              <w:t>Custom quotation approval</w:t>
            </w:r>
          </w:p>
        </w:tc>
        <w:tc>
          <w:tcPr>
            <w:tcW w:w="7400" w:type="dxa"/>
            <w:shd w:val="clear" w:color="auto" w:fill="F2F5FA"/>
            <w:tcMar>
              <w:top w:w="80" w:type="dxa"/>
              <w:left w:w="100" w:type="dxa"/>
              <w:bottom w:w="80" w:type="dxa"/>
              <w:right w:w="100" w:type="dxa"/>
            </w:tcMar>
            <w:vAlign w:val="center"/>
          </w:tcPr>
          <w:p w14:paraId="304F4FEE" w14:textId="77777777" w:rsidR="007F0A60" w:rsidRDefault="00000000">
            <w:r>
              <w:rPr>
                <w:color w:val="000000"/>
                <w:sz w:val="20"/>
                <w:szCs w:val="20"/>
              </w:rPr>
              <w:t>Marking a Quotation approved and moving the CustomOrderRequest to APPROVED must happen together; an approved quotation on a request that did not advance would be an inconsistent state.</w:t>
            </w:r>
          </w:p>
        </w:tc>
      </w:tr>
      <w:tr w:rsidR="007F0A60" w14:paraId="4526B2E8" w14:textId="77777777">
        <w:tblPrEx>
          <w:tblCellMar>
            <w:top w:w="0" w:type="dxa"/>
            <w:bottom w:w="0" w:type="dxa"/>
          </w:tblCellMar>
        </w:tblPrEx>
        <w:tc>
          <w:tcPr>
            <w:tcW w:w="2400" w:type="dxa"/>
            <w:tcMar>
              <w:top w:w="80" w:type="dxa"/>
              <w:left w:w="100" w:type="dxa"/>
              <w:bottom w:w="80" w:type="dxa"/>
              <w:right w:w="100" w:type="dxa"/>
            </w:tcMar>
            <w:vAlign w:val="center"/>
          </w:tcPr>
          <w:p w14:paraId="1817029E" w14:textId="77777777" w:rsidR="007F0A60" w:rsidRDefault="00000000">
            <w:r>
              <w:rPr>
                <w:color w:val="000000"/>
                <w:sz w:val="20"/>
                <w:szCs w:val="20"/>
              </w:rPr>
              <w:t>Advance payment</w:t>
            </w:r>
          </w:p>
        </w:tc>
        <w:tc>
          <w:tcPr>
            <w:tcW w:w="7400" w:type="dxa"/>
            <w:tcMar>
              <w:top w:w="80" w:type="dxa"/>
              <w:left w:w="100" w:type="dxa"/>
              <w:bottom w:w="80" w:type="dxa"/>
              <w:right w:w="100" w:type="dxa"/>
            </w:tcMar>
            <w:vAlign w:val="center"/>
          </w:tcPr>
          <w:p w14:paraId="45CC2EA8" w14:textId="77777777" w:rsidR="007F0A60" w:rsidRDefault="00000000">
            <w:r>
              <w:rPr>
                <w:color w:val="000000"/>
                <w:sz w:val="20"/>
                <w:szCs w:val="20"/>
              </w:rPr>
              <w:t>Recording the advance Payment and transitioning the custom request to ADVANCE_PAYMENT_PENDING → IN_PRODUCTION must be atomic.</w:t>
            </w:r>
          </w:p>
        </w:tc>
      </w:tr>
      <w:tr w:rsidR="007F0A60" w14:paraId="5CA478FC"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8AA39E1" w14:textId="77777777" w:rsidR="007F0A60" w:rsidRDefault="00000000">
            <w:r>
              <w:rPr>
                <w:color w:val="000000"/>
                <w:sz w:val="20"/>
                <w:szCs w:val="20"/>
              </w:rPr>
              <w:t>Order / custom-request status transitions</w:t>
            </w:r>
          </w:p>
        </w:tc>
        <w:tc>
          <w:tcPr>
            <w:tcW w:w="7400" w:type="dxa"/>
            <w:shd w:val="clear" w:color="auto" w:fill="F2F5FA"/>
            <w:tcMar>
              <w:top w:w="80" w:type="dxa"/>
              <w:left w:w="100" w:type="dxa"/>
              <w:bottom w:w="80" w:type="dxa"/>
              <w:right w:w="100" w:type="dxa"/>
            </w:tcMar>
            <w:vAlign w:val="center"/>
          </w:tcPr>
          <w:p w14:paraId="357B7782" w14:textId="77777777" w:rsidR="007F0A60" w:rsidRDefault="00000000">
            <w:r>
              <w:rPr>
                <w:color w:val="000000"/>
                <w:sz w:val="20"/>
                <w:szCs w:val="20"/>
              </w:rPr>
              <w:t>Every lifecycle transition (Section 8, 10.B) is validated against the current state before being applied and persisted as a single unit.</w:t>
            </w:r>
          </w:p>
        </w:tc>
      </w:tr>
    </w:tbl>
    <w:p w14:paraId="2CC255AE" w14:textId="77777777" w:rsidR="007F0A60" w:rsidRDefault="00000000">
      <w:pPr>
        <w:pStyle w:val="Heading2"/>
        <w:spacing w:before="300" w:after="150"/>
      </w:pPr>
      <w:r>
        <w:t>11.1 Preventing Specific Consistency Problems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800"/>
      </w:tblGrid>
      <w:tr w:rsidR="007F0A60" w14:paraId="21C1A5EE"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365DD0E6" w14:textId="77777777" w:rsidR="007F0A60" w:rsidRDefault="00000000">
            <w:r>
              <w:rPr>
                <w:b/>
                <w:bCs/>
                <w:color w:val="FFFFFF"/>
                <w:sz w:val="20"/>
                <w:szCs w:val="20"/>
              </w:rPr>
              <w:t>Risk</w:t>
            </w:r>
          </w:p>
        </w:tc>
        <w:tc>
          <w:tcPr>
            <w:tcW w:w="7800" w:type="dxa"/>
            <w:shd w:val="clear" w:color="auto" w:fill="2E5395"/>
            <w:tcMar>
              <w:top w:w="80" w:type="dxa"/>
              <w:left w:w="100" w:type="dxa"/>
              <w:bottom w:w="80" w:type="dxa"/>
              <w:right w:w="100" w:type="dxa"/>
            </w:tcMar>
            <w:vAlign w:val="center"/>
          </w:tcPr>
          <w:p w14:paraId="4823D57B" w14:textId="77777777" w:rsidR="007F0A60" w:rsidRDefault="00000000">
            <w:r>
              <w:rPr>
                <w:b/>
                <w:bCs/>
                <w:color w:val="FFFFFF"/>
                <w:sz w:val="20"/>
                <w:szCs w:val="20"/>
              </w:rPr>
              <w:t>Prevention Strategy</w:t>
            </w:r>
          </w:p>
        </w:tc>
      </w:tr>
      <w:tr w:rsidR="007F0A60" w14:paraId="2E89317C" w14:textId="77777777">
        <w:tblPrEx>
          <w:tblCellMar>
            <w:top w:w="0" w:type="dxa"/>
            <w:bottom w:w="0" w:type="dxa"/>
          </w:tblCellMar>
        </w:tblPrEx>
        <w:tc>
          <w:tcPr>
            <w:tcW w:w="2000" w:type="dxa"/>
            <w:tcMar>
              <w:top w:w="80" w:type="dxa"/>
              <w:left w:w="100" w:type="dxa"/>
              <w:bottom w:w="80" w:type="dxa"/>
              <w:right w:w="100" w:type="dxa"/>
            </w:tcMar>
            <w:vAlign w:val="center"/>
          </w:tcPr>
          <w:p w14:paraId="1D075190" w14:textId="77777777" w:rsidR="007F0A60" w:rsidRDefault="00000000">
            <w:r>
              <w:rPr>
                <w:color w:val="000000"/>
                <w:sz w:val="20"/>
                <w:szCs w:val="20"/>
              </w:rPr>
              <w:t>Overselling</w:t>
            </w:r>
          </w:p>
        </w:tc>
        <w:tc>
          <w:tcPr>
            <w:tcW w:w="7800" w:type="dxa"/>
            <w:tcMar>
              <w:top w:w="80" w:type="dxa"/>
              <w:left w:w="100" w:type="dxa"/>
              <w:bottom w:w="80" w:type="dxa"/>
              <w:right w:w="100" w:type="dxa"/>
            </w:tcMar>
            <w:vAlign w:val="center"/>
          </w:tcPr>
          <w:p w14:paraId="3CD0BA55" w14:textId="77777777" w:rsidR="007F0A60" w:rsidRDefault="00000000">
            <w:r>
              <w:rPr>
                <w:color w:val="000000"/>
                <w:sz w:val="20"/>
                <w:szCs w:val="20"/>
              </w:rPr>
              <w:t>Inventory is re-checked inside the same transaction that creates the order, using row-level locking (or an equivalent concurrency-safe read) so two simultaneous checkouts cannot both decrement the same limited stock below zero. The database column constraint (non-negative quantity) is a second line of defense.</w:t>
            </w:r>
          </w:p>
        </w:tc>
      </w:tr>
      <w:tr w:rsidR="007F0A60" w14:paraId="18336EEC"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603C3D62" w14:textId="77777777" w:rsidR="007F0A60" w:rsidRDefault="00000000">
            <w:r>
              <w:rPr>
                <w:color w:val="000000"/>
                <w:sz w:val="20"/>
                <w:szCs w:val="20"/>
              </w:rPr>
              <w:t>Duplicate order creation</w:t>
            </w:r>
          </w:p>
        </w:tc>
        <w:tc>
          <w:tcPr>
            <w:tcW w:w="7800" w:type="dxa"/>
            <w:shd w:val="clear" w:color="auto" w:fill="F2F5FA"/>
            <w:tcMar>
              <w:top w:w="80" w:type="dxa"/>
              <w:left w:w="100" w:type="dxa"/>
              <w:bottom w:w="80" w:type="dxa"/>
              <w:right w:w="100" w:type="dxa"/>
            </w:tcMar>
            <w:vAlign w:val="center"/>
          </w:tcPr>
          <w:p w14:paraId="020BC28E" w14:textId="77777777" w:rsidR="007F0A60" w:rsidRDefault="00000000">
            <w:r>
              <w:rPr>
                <w:color w:val="000000"/>
                <w:sz w:val="20"/>
                <w:szCs w:val="20"/>
              </w:rPr>
              <w:t>Checkout is idempotent at the service layer for a given cart/session (e.g., a cart cannot be converted into two orders); a client-side double-submit is rejected server-side rather than relied upon to be prevented in the UI.</w:t>
            </w:r>
          </w:p>
        </w:tc>
      </w:tr>
      <w:tr w:rsidR="007F0A60" w14:paraId="33D3CC95" w14:textId="77777777">
        <w:tblPrEx>
          <w:tblCellMar>
            <w:top w:w="0" w:type="dxa"/>
            <w:bottom w:w="0" w:type="dxa"/>
          </w:tblCellMar>
        </w:tblPrEx>
        <w:tc>
          <w:tcPr>
            <w:tcW w:w="2000" w:type="dxa"/>
            <w:tcMar>
              <w:top w:w="80" w:type="dxa"/>
              <w:left w:w="100" w:type="dxa"/>
              <w:bottom w:w="80" w:type="dxa"/>
              <w:right w:w="100" w:type="dxa"/>
            </w:tcMar>
            <w:vAlign w:val="center"/>
          </w:tcPr>
          <w:p w14:paraId="08330318" w14:textId="77777777" w:rsidR="007F0A60" w:rsidRDefault="00000000">
            <w:r>
              <w:rPr>
                <w:color w:val="000000"/>
                <w:sz w:val="20"/>
                <w:szCs w:val="20"/>
              </w:rPr>
              <w:t>Inconsistent payment/order state</w:t>
            </w:r>
          </w:p>
        </w:tc>
        <w:tc>
          <w:tcPr>
            <w:tcW w:w="7800" w:type="dxa"/>
            <w:tcMar>
              <w:top w:w="80" w:type="dxa"/>
              <w:left w:w="100" w:type="dxa"/>
              <w:bottom w:w="80" w:type="dxa"/>
              <w:right w:w="100" w:type="dxa"/>
            </w:tcMar>
            <w:vAlign w:val="center"/>
          </w:tcPr>
          <w:p w14:paraId="280A7268" w14:textId="77777777" w:rsidR="007F0A60" w:rsidRDefault="00000000">
            <w:r>
              <w:rPr>
                <w:color w:val="000000"/>
                <w:sz w:val="20"/>
                <w:szCs w:val="20"/>
              </w:rPr>
              <w:t>Order status and Payment status are recorded as separate but linked fields (BR-12: payment status is independent of order status); a service-layer state machine only allows an order to move to CONFIRMED after a corresponding successful Payment record exists.</w:t>
            </w:r>
          </w:p>
        </w:tc>
      </w:tr>
      <w:tr w:rsidR="007F0A60" w14:paraId="6F83306C"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5F5C50EF" w14:textId="77777777" w:rsidR="007F0A60" w:rsidRDefault="00000000">
            <w:r>
              <w:rPr>
                <w:color w:val="000000"/>
                <w:sz w:val="20"/>
                <w:szCs w:val="20"/>
              </w:rPr>
              <w:t>Invalid quotation transitions</w:t>
            </w:r>
          </w:p>
        </w:tc>
        <w:tc>
          <w:tcPr>
            <w:tcW w:w="7800" w:type="dxa"/>
            <w:shd w:val="clear" w:color="auto" w:fill="F2F5FA"/>
            <w:tcMar>
              <w:top w:w="80" w:type="dxa"/>
              <w:left w:w="100" w:type="dxa"/>
              <w:bottom w:w="80" w:type="dxa"/>
              <w:right w:w="100" w:type="dxa"/>
            </w:tcMar>
            <w:vAlign w:val="center"/>
          </w:tcPr>
          <w:p w14:paraId="7399D4BC" w14:textId="77777777" w:rsidR="007F0A60" w:rsidRDefault="00000000">
            <w:r>
              <w:rPr>
                <w:color w:val="000000"/>
                <w:sz w:val="20"/>
                <w:szCs w:val="20"/>
              </w:rPr>
              <w:t>Quotation and CustomOrderRequest status transitions are validated against an explicit allowed-transition table in the service layer before being persisted; expired quotations are rejected at the approval step (FR-CUST-10, BR-06).</w:t>
            </w:r>
          </w:p>
        </w:tc>
      </w:tr>
    </w:tbl>
    <w:p w14:paraId="16E59074" w14:textId="77777777" w:rsidR="007F0A60" w:rsidRDefault="00000000">
      <w:pPr>
        <w:spacing w:after="150" w:line="276" w:lineRule="auto"/>
      </w:pPr>
      <w:r>
        <w:t>No SQL is defined in this document; the concurrency strategy (e.g., SELECT ... FOR UPDATE vs. an optimistic version column) is a database-design decision made in the subsequent data-design step.</w:t>
      </w:r>
    </w:p>
    <w:p w14:paraId="7FE3774C" w14:textId="77777777" w:rsidR="007F0A60" w:rsidRDefault="00000000">
      <w:pPr>
        <w:pStyle w:val="Heading1"/>
        <w:pBdr>
          <w:bottom w:val="single" w:sz="6" w:space="4" w:color="2E5395"/>
        </w:pBdr>
        <w:spacing w:before="400" w:after="200"/>
      </w:pPr>
      <w:r>
        <w:t>12. Error Handling</w:t>
      </w:r>
    </w:p>
    <w:p w14:paraId="5464918C" w14:textId="77777777" w:rsidR="007F0A60" w:rsidRDefault="00000000">
      <w:pPr>
        <w:spacing w:after="150" w:line="276" w:lineRule="auto"/>
      </w:pPr>
      <w:r>
        <w:lastRenderedPageBreak/>
        <w:t>A single global exception handler (Spring's @ControllerAdvice) maps every recognized failure category to a consistent REST error shape, so the frontend can handle errors generically.</w:t>
      </w:r>
    </w:p>
    <w:p w14:paraId="31309A47" w14:textId="77777777" w:rsidR="007F0A60" w:rsidRDefault="00000000">
      <w:pPr>
        <w:pStyle w:val="Heading2"/>
        <w:spacing w:before="300" w:after="150"/>
      </w:pPr>
      <w:r>
        <w:t>12.1 Error Categories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4900"/>
      </w:tblGrid>
      <w:tr w:rsidR="007F0A60" w14:paraId="231127DE" w14:textId="77777777">
        <w:tblPrEx>
          <w:tblCellMar>
            <w:top w:w="0" w:type="dxa"/>
            <w:bottom w:w="0" w:type="dxa"/>
          </w:tblCellMar>
        </w:tblPrEx>
        <w:trPr>
          <w:tblHeader/>
        </w:trPr>
        <w:tc>
          <w:tcPr>
            <w:tcW w:w="2400" w:type="dxa"/>
            <w:shd w:val="clear" w:color="auto" w:fill="2E5395"/>
            <w:tcMar>
              <w:top w:w="80" w:type="dxa"/>
              <w:left w:w="100" w:type="dxa"/>
              <w:bottom w:w="80" w:type="dxa"/>
              <w:right w:w="100" w:type="dxa"/>
            </w:tcMar>
            <w:vAlign w:val="center"/>
          </w:tcPr>
          <w:p w14:paraId="309B5748" w14:textId="77777777" w:rsidR="007F0A60" w:rsidRDefault="00000000">
            <w:r>
              <w:rPr>
                <w:b/>
                <w:bCs/>
                <w:color w:val="FFFFFF"/>
                <w:sz w:val="20"/>
                <w:szCs w:val="20"/>
              </w:rPr>
              <w:t>Category</w:t>
            </w:r>
          </w:p>
        </w:tc>
        <w:tc>
          <w:tcPr>
            <w:tcW w:w="1900" w:type="dxa"/>
            <w:shd w:val="clear" w:color="auto" w:fill="2E5395"/>
            <w:tcMar>
              <w:top w:w="80" w:type="dxa"/>
              <w:left w:w="100" w:type="dxa"/>
              <w:bottom w:w="80" w:type="dxa"/>
              <w:right w:w="100" w:type="dxa"/>
            </w:tcMar>
            <w:vAlign w:val="center"/>
          </w:tcPr>
          <w:p w14:paraId="5270358E" w14:textId="77777777" w:rsidR="007F0A60" w:rsidRDefault="00000000">
            <w:r>
              <w:rPr>
                <w:b/>
                <w:bCs/>
                <w:color w:val="FFFFFF"/>
                <w:sz w:val="20"/>
                <w:szCs w:val="20"/>
              </w:rPr>
              <w:t>Typical HTTP Status</w:t>
            </w:r>
          </w:p>
        </w:tc>
        <w:tc>
          <w:tcPr>
            <w:tcW w:w="4900" w:type="dxa"/>
            <w:shd w:val="clear" w:color="auto" w:fill="2E5395"/>
            <w:tcMar>
              <w:top w:w="80" w:type="dxa"/>
              <w:left w:w="100" w:type="dxa"/>
              <w:bottom w:w="80" w:type="dxa"/>
              <w:right w:w="100" w:type="dxa"/>
            </w:tcMar>
            <w:vAlign w:val="center"/>
          </w:tcPr>
          <w:p w14:paraId="35C35E9B" w14:textId="77777777" w:rsidR="007F0A60" w:rsidRDefault="00000000">
            <w:r>
              <w:rPr>
                <w:b/>
                <w:bCs/>
                <w:color w:val="FFFFFF"/>
                <w:sz w:val="20"/>
                <w:szCs w:val="20"/>
              </w:rPr>
              <w:t>Example</w:t>
            </w:r>
          </w:p>
        </w:tc>
      </w:tr>
      <w:tr w:rsidR="007F0A60" w14:paraId="463CCBB0" w14:textId="77777777">
        <w:tblPrEx>
          <w:tblCellMar>
            <w:top w:w="0" w:type="dxa"/>
            <w:bottom w:w="0" w:type="dxa"/>
          </w:tblCellMar>
        </w:tblPrEx>
        <w:tc>
          <w:tcPr>
            <w:tcW w:w="2400" w:type="dxa"/>
            <w:tcMar>
              <w:top w:w="80" w:type="dxa"/>
              <w:left w:w="100" w:type="dxa"/>
              <w:bottom w:w="80" w:type="dxa"/>
              <w:right w:w="100" w:type="dxa"/>
            </w:tcMar>
            <w:vAlign w:val="center"/>
          </w:tcPr>
          <w:p w14:paraId="64333508" w14:textId="77777777" w:rsidR="007F0A60" w:rsidRDefault="00000000">
            <w:r>
              <w:rPr>
                <w:color w:val="000000"/>
                <w:sz w:val="20"/>
                <w:szCs w:val="20"/>
              </w:rPr>
              <w:t>Validation errors</w:t>
            </w:r>
          </w:p>
        </w:tc>
        <w:tc>
          <w:tcPr>
            <w:tcW w:w="1900" w:type="dxa"/>
            <w:tcMar>
              <w:top w:w="80" w:type="dxa"/>
              <w:left w:w="100" w:type="dxa"/>
              <w:bottom w:w="80" w:type="dxa"/>
              <w:right w:w="100" w:type="dxa"/>
            </w:tcMar>
            <w:vAlign w:val="center"/>
          </w:tcPr>
          <w:p w14:paraId="1B865564" w14:textId="77777777" w:rsidR="007F0A60" w:rsidRDefault="00000000">
            <w:r>
              <w:rPr>
                <w:color w:val="000000"/>
                <w:sz w:val="20"/>
                <w:szCs w:val="20"/>
              </w:rPr>
              <w:t>400</w:t>
            </w:r>
          </w:p>
        </w:tc>
        <w:tc>
          <w:tcPr>
            <w:tcW w:w="4900" w:type="dxa"/>
            <w:tcMar>
              <w:top w:w="80" w:type="dxa"/>
              <w:left w:w="100" w:type="dxa"/>
              <w:bottom w:w="80" w:type="dxa"/>
              <w:right w:w="100" w:type="dxa"/>
            </w:tcMar>
            <w:vAlign w:val="center"/>
          </w:tcPr>
          <w:p w14:paraId="0B869CDF" w14:textId="77777777" w:rsidR="007F0A60" w:rsidRDefault="00000000">
            <w:r>
              <w:rPr>
                <w:color w:val="000000"/>
                <w:sz w:val="20"/>
                <w:szCs w:val="20"/>
              </w:rPr>
              <w:t>Missing required custom-request field; invalid price format.</w:t>
            </w:r>
          </w:p>
        </w:tc>
      </w:tr>
      <w:tr w:rsidR="007F0A60" w14:paraId="1D9B5FA8"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55EED04" w14:textId="77777777" w:rsidR="007F0A60" w:rsidRDefault="00000000">
            <w:r>
              <w:rPr>
                <w:color w:val="000000"/>
                <w:sz w:val="20"/>
                <w:szCs w:val="20"/>
              </w:rPr>
              <w:t>Authentication failures</w:t>
            </w:r>
          </w:p>
        </w:tc>
        <w:tc>
          <w:tcPr>
            <w:tcW w:w="1900" w:type="dxa"/>
            <w:shd w:val="clear" w:color="auto" w:fill="F2F5FA"/>
            <w:tcMar>
              <w:top w:w="80" w:type="dxa"/>
              <w:left w:w="100" w:type="dxa"/>
              <w:bottom w:w="80" w:type="dxa"/>
              <w:right w:w="100" w:type="dxa"/>
            </w:tcMar>
            <w:vAlign w:val="center"/>
          </w:tcPr>
          <w:p w14:paraId="45B77045" w14:textId="77777777" w:rsidR="007F0A60" w:rsidRDefault="00000000">
            <w:r>
              <w:rPr>
                <w:color w:val="000000"/>
                <w:sz w:val="20"/>
                <w:szCs w:val="20"/>
              </w:rPr>
              <w:t>401</w:t>
            </w:r>
          </w:p>
        </w:tc>
        <w:tc>
          <w:tcPr>
            <w:tcW w:w="4900" w:type="dxa"/>
            <w:shd w:val="clear" w:color="auto" w:fill="F2F5FA"/>
            <w:tcMar>
              <w:top w:w="80" w:type="dxa"/>
              <w:left w:w="100" w:type="dxa"/>
              <w:bottom w:w="80" w:type="dxa"/>
              <w:right w:w="100" w:type="dxa"/>
            </w:tcMar>
            <w:vAlign w:val="center"/>
          </w:tcPr>
          <w:p w14:paraId="295ADB4A" w14:textId="77777777" w:rsidR="007F0A60" w:rsidRDefault="00000000">
            <w:r>
              <w:rPr>
                <w:color w:val="000000"/>
                <w:sz w:val="20"/>
                <w:szCs w:val="20"/>
              </w:rPr>
              <w:t>Missing, expired, or invalid token.</w:t>
            </w:r>
          </w:p>
        </w:tc>
      </w:tr>
      <w:tr w:rsidR="007F0A60" w14:paraId="7365D1BF" w14:textId="77777777">
        <w:tblPrEx>
          <w:tblCellMar>
            <w:top w:w="0" w:type="dxa"/>
            <w:bottom w:w="0" w:type="dxa"/>
          </w:tblCellMar>
        </w:tblPrEx>
        <w:tc>
          <w:tcPr>
            <w:tcW w:w="2400" w:type="dxa"/>
            <w:tcMar>
              <w:top w:w="80" w:type="dxa"/>
              <w:left w:w="100" w:type="dxa"/>
              <w:bottom w:w="80" w:type="dxa"/>
              <w:right w:w="100" w:type="dxa"/>
            </w:tcMar>
            <w:vAlign w:val="center"/>
          </w:tcPr>
          <w:p w14:paraId="6CB1653A" w14:textId="77777777" w:rsidR="007F0A60" w:rsidRDefault="00000000">
            <w:r>
              <w:rPr>
                <w:color w:val="000000"/>
                <w:sz w:val="20"/>
                <w:szCs w:val="20"/>
              </w:rPr>
              <w:t>Authorization failures</w:t>
            </w:r>
          </w:p>
        </w:tc>
        <w:tc>
          <w:tcPr>
            <w:tcW w:w="1900" w:type="dxa"/>
            <w:tcMar>
              <w:top w:w="80" w:type="dxa"/>
              <w:left w:w="100" w:type="dxa"/>
              <w:bottom w:w="80" w:type="dxa"/>
              <w:right w:w="100" w:type="dxa"/>
            </w:tcMar>
            <w:vAlign w:val="center"/>
          </w:tcPr>
          <w:p w14:paraId="6C8560EC" w14:textId="77777777" w:rsidR="007F0A60" w:rsidRDefault="00000000">
            <w:r>
              <w:rPr>
                <w:color w:val="000000"/>
                <w:sz w:val="20"/>
                <w:szCs w:val="20"/>
              </w:rPr>
              <w:t>403</w:t>
            </w:r>
          </w:p>
        </w:tc>
        <w:tc>
          <w:tcPr>
            <w:tcW w:w="4900" w:type="dxa"/>
            <w:tcMar>
              <w:top w:w="80" w:type="dxa"/>
              <w:left w:w="100" w:type="dxa"/>
              <w:bottom w:w="80" w:type="dxa"/>
              <w:right w:w="100" w:type="dxa"/>
            </w:tcMar>
            <w:vAlign w:val="center"/>
          </w:tcPr>
          <w:p w14:paraId="53E42B81" w14:textId="77777777" w:rsidR="007F0A60" w:rsidRDefault="00000000">
            <w:r>
              <w:rPr>
                <w:color w:val="000000"/>
                <w:sz w:val="20"/>
                <w:szCs w:val="20"/>
              </w:rPr>
              <w:t>Customer attempting to access another customer's order; non-admin attempting product management.</w:t>
            </w:r>
          </w:p>
        </w:tc>
      </w:tr>
      <w:tr w:rsidR="007F0A60" w14:paraId="22A21894"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42C7D15" w14:textId="77777777" w:rsidR="007F0A60" w:rsidRDefault="00000000">
            <w:r>
              <w:rPr>
                <w:color w:val="000000"/>
                <w:sz w:val="20"/>
                <w:szCs w:val="20"/>
              </w:rPr>
              <w:t>Resource not found</w:t>
            </w:r>
          </w:p>
        </w:tc>
        <w:tc>
          <w:tcPr>
            <w:tcW w:w="1900" w:type="dxa"/>
            <w:shd w:val="clear" w:color="auto" w:fill="F2F5FA"/>
            <w:tcMar>
              <w:top w:w="80" w:type="dxa"/>
              <w:left w:w="100" w:type="dxa"/>
              <w:bottom w:w="80" w:type="dxa"/>
              <w:right w:w="100" w:type="dxa"/>
            </w:tcMar>
            <w:vAlign w:val="center"/>
          </w:tcPr>
          <w:p w14:paraId="59C7494C" w14:textId="77777777" w:rsidR="007F0A60" w:rsidRDefault="00000000">
            <w:r>
              <w:rPr>
                <w:color w:val="000000"/>
                <w:sz w:val="20"/>
                <w:szCs w:val="20"/>
              </w:rPr>
              <w:t>404</w:t>
            </w:r>
          </w:p>
        </w:tc>
        <w:tc>
          <w:tcPr>
            <w:tcW w:w="4900" w:type="dxa"/>
            <w:shd w:val="clear" w:color="auto" w:fill="F2F5FA"/>
            <w:tcMar>
              <w:top w:w="80" w:type="dxa"/>
              <w:left w:w="100" w:type="dxa"/>
              <w:bottom w:w="80" w:type="dxa"/>
              <w:right w:w="100" w:type="dxa"/>
            </w:tcMar>
            <w:vAlign w:val="center"/>
          </w:tcPr>
          <w:p w14:paraId="4D53CB11" w14:textId="77777777" w:rsidR="007F0A60" w:rsidRDefault="00000000">
            <w:r>
              <w:rPr>
                <w:color w:val="000000"/>
                <w:sz w:val="20"/>
                <w:szCs w:val="20"/>
              </w:rPr>
              <w:t>Requesting a product, order, or custom request that does not exist or is not visible to the caller.</w:t>
            </w:r>
          </w:p>
        </w:tc>
      </w:tr>
      <w:tr w:rsidR="007F0A60" w14:paraId="59CD7BDC" w14:textId="77777777">
        <w:tblPrEx>
          <w:tblCellMar>
            <w:top w:w="0" w:type="dxa"/>
            <w:bottom w:w="0" w:type="dxa"/>
          </w:tblCellMar>
        </w:tblPrEx>
        <w:tc>
          <w:tcPr>
            <w:tcW w:w="2400" w:type="dxa"/>
            <w:tcMar>
              <w:top w:w="80" w:type="dxa"/>
              <w:left w:w="100" w:type="dxa"/>
              <w:bottom w:w="80" w:type="dxa"/>
              <w:right w:w="100" w:type="dxa"/>
            </w:tcMar>
            <w:vAlign w:val="center"/>
          </w:tcPr>
          <w:p w14:paraId="3F95B198" w14:textId="77777777" w:rsidR="007F0A60" w:rsidRDefault="00000000">
            <w:r>
              <w:rPr>
                <w:color w:val="000000"/>
                <w:sz w:val="20"/>
                <w:szCs w:val="20"/>
              </w:rPr>
              <w:t>Insufficient inventory</w:t>
            </w:r>
          </w:p>
        </w:tc>
        <w:tc>
          <w:tcPr>
            <w:tcW w:w="1900" w:type="dxa"/>
            <w:tcMar>
              <w:top w:w="80" w:type="dxa"/>
              <w:left w:w="100" w:type="dxa"/>
              <w:bottom w:w="80" w:type="dxa"/>
              <w:right w:w="100" w:type="dxa"/>
            </w:tcMar>
            <w:vAlign w:val="center"/>
          </w:tcPr>
          <w:p w14:paraId="6CCAE729" w14:textId="77777777" w:rsidR="007F0A60" w:rsidRDefault="00000000">
            <w:r>
              <w:rPr>
                <w:color w:val="000000"/>
                <w:sz w:val="20"/>
                <w:szCs w:val="20"/>
              </w:rPr>
              <w:t>409 (Conflict)</w:t>
            </w:r>
          </w:p>
        </w:tc>
        <w:tc>
          <w:tcPr>
            <w:tcW w:w="4900" w:type="dxa"/>
            <w:tcMar>
              <w:top w:w="80" w:type="dxa"/>
              <w:left w:w="100" w:type="dxa"/>
              <w:bottom w:w="80" w:type="dxa"/>
              <w:right w:w="100" w:type="dxa"/>
            </w:tcMar>
            <w:vAlign w:val="center"/>
          </w:tcPr>
          <w:p w14:paraId="3F131305" w14:textId="77777777" w:rsidR="007F0A60" w:rsidRDefault="00000000">
            <w:r>
              <w:rPr>
                <w:color w:val="000000"/>
                <w:sz w:val="20"/>
                <w:szCs w:val="20"/>
              </w:rPr>
              <w:t>Checkout attempted for a quantity exceeding available stock.</w:t>
            </w:r>
          </w:p>
        </w:tc>
      </w:tr>
      <w:tr w:rsidR="007F0A60" w14:paraId="20A8183E"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3B1586FB" w14:textId="77777777" w:rsidR="007F0A60" w:rsidRDefault="00000000">
            <w:r>
              <w:rPr>
                <w:color w:val="000000"/>
                <w:sz w:val="20"/>
                <w:szCs w:val="20"/>
              </w:rPr>
              <w:t>Invalid order state</w:t>
            </w:r>
          </w:p>
        </w:tc>
        <w:tc>
          <w:tcPr>
            <w:tcW w:w="1900" w:type="dxa"/>
            <w:shd w:val="clear" w:color="auto" w:fill="F2F5FA"/>
            <w:tcMar>
              <w:top w:w="80" w:type="dxa"/>
              <w:left w:w="100" w:type="dxa"/>
              <w:bottom w:w="80" w:type="dxa"/>
              <w:right w:w="100" w:type="dxa"/>
            </w:tcMar>
            <w:vAlign w:val="center"/>
          </w:tcPr>
          <w:p w14:paraId="43E81FC7" w14:textId="77777777" w:rsidR="007F0A60" w:rsidRDefault="00000000">
            <w:r>
              <w:rPr>
                <w:color w:val="000000"/>
                <w:sz w:val="20"/>
                <w:szCs w:val="20"/>
              </w:rPr>
              <w:t>409 (Conflict)</w:t>
            </w:r>
          </w:p>
        </w:tc>
        <w:tc>
          <w:tcPr>
            <w:tcW w:w="4900" w:type="dxa"/>
            <w:shd w:val="clear" w:color="auto" w:fill="F2F5FA"/>
            <w:tcMar>
              <w:top w:w="80" w:type="dxa"/>
              <w:left w:w="100" w:type="dxa"/>
              <w:bottom w:w="80" w:type="dxa"/>
              <w:right w:w="100" w:type="dxa"/>
            </w:tcMar>
            <w:vAlign w:val="center"/>
          </w:tcPr>
          <w:p w14:paraId="3B17F1E8" w14:textId="77777777" w:rsidR="007F0A60" w:rsidRDefault="00000000">
            <w:r>
              <w:rPr>
                <w:color w:val="000000"/>
                <w:sz w:val="20"/>
                <w:szCs w:val="20"/>
              </w:rPr>
              <w:t>Attempting to cancel an order outside an eligible state.</w:t>
            </w:r>
          </w:p>
        </w:tc>
      </w:tr>
      <w:tr w:rsidR="007F0A60" w14:paraId="4807DAE4" w14:textId="77777777">
        <w:tblPrEx>
          <w:tblCellMar>
            <w:top w:w="0" w:type="dxa"/>
            <w:bottom w:w="0" w:type="dxa"/>
          </w:tblCellMar>
        </w:tblPrEx>
        <w:tc>
          <w:tcPr>
            <w:tcW w:w="2400" w:type="dxa"/>
            <w:tcMar>
              <w:top w:w="80" w:type="dxa"/>
              <w:left w:w="100" w:type="dxa"/>
              <w:bottom w:w="80" w:type="dxa"/>
              <w:right w:w="100" w:type="dxa"/>
            </w:tcMar>
            <w:vAlign w:val="center"/>
          </w:tcPr>
          <w:p w14:paraId="6BB6B685" w14:textId="77777777" w:rsidR="007F0A60" w:rsidRDefault="00000000">
            <w:r>
              <w:rPr>
                <w:color w:val="000000"/>
                <w:sz w:val="20"/>
                <w:szCs w:val="20"/>
              </w:rPr>
              <w:t>Invalid quotation state</w:t>
            </w:r>
          </w:p>
        </w:tc>
        <w:tc>
          <w:tcPr>
            <w:tcW w:w="1900" w:type="dxa"/>
            <w:tcMar>
              <w:top w:w="80" w:type="dxa"/>
              <w:left w:w="100" w:type="dxa"/>
              <w:bottom w:w="80" w:type="dxa"/>
              <w:right w:w="100" w:type="dxa"/>
            </w:tcMar>
            <w:vAlign w:val="center"/>
          </w:tcPr>
          <w:p w14:paraId="5B850EC4" w14:textId="77777777" w:rsidR="007F0A60" w:rsidRDefault="00000000">
            <w:r>
              <w:rPr>
                <w:color w:val="000000"/>
                <w:sz w:val="20"/>
                <w:szCs w:val="20"/>
              </w:rPr>
              <w:t>409 (Conflict)</w:t>
            </w:r>
          </w:p>
        </w:tc>
        <w:tc>
          <w:tcPr>
            <w:tcW w:w="4900" w:type="dxa"/>
            <w:tcMar>
              <w:top w:w="80" w:type="dxa"/>
              <w:left w:w="100" w:type="dxa"/>
              <w:bottom w:w="80" w:type="dxa"/>
              <w:right w:w="100" w:type="dxa"/>
            </w:tcMar>
            <w:vAlign w:val="center"/>
          </w:tcPr>
          <w:p w14:paraId="1A945830" w14:textId="77777777" w:rsidR="007F0A60" w:rsidRDefault="00000000">
            <w:r>
              <w:rPr>
                <w:color w:val="000000"/>
                <w:sz w:val="20"/>
                <w:szCs w:val="20"/>
              </w:rPr>
              <w:t>Approving an expired or already-rejected quotation.</w:t>
            </w:r>
          </w:p>
        </w:tc>
      </w:tr>
      <w:tr w:rsidR="007F0A60" w14:paraId="67F0D897"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065322B" w14:textId="77777777" w:rsidR="007F0A60" w:rsidRDefault="00000000">
            <w:r>
              <w:rPr>
                <w:color w:val="000000"/>
                <w:sz w:val="20"/>
                <w:szCs w:val="20"/>
              </w:rPr>
              <w:t>Payment failure</w:t>
            </w:r>
          </w:p>
        </w:tc>
        <w:tc>
          <w:tcPr>
            <w:tcW w:w="1900" w:type="dxa"/>
            <w:shd w:val="clear" w:color="auto" w:fill="F2F5FA"/>
            <w:tcMar>
              <w:top w:w="80" w:type="dxa"/>
              <w:left w:w="100" w:type="dxa"/>
              <w:bottom w:w="80" w:type="dxa"/>
              <w:right w:w="100" w:type="dxa"/>
            </w:tcMar>
            <w:vAlign w:val="center"/>
          </w:tcPr>
          <w:p w14:paraId="7542978D" w14:textId="77777777" w:rsidR="007F0A60" w:rsidRDefault="00000000">
            <w:r>
              <w:rPr>
                <w:color w:val="000000"/>
                <w:sz w:val="20"/>
                <w:szCs w:val="20"/>
              </w:rPr>
              <w:t>402 or 409 (per outcome)</w:t>
            </w:r>
          </w:p>
        </w:tc>
        <w:tc>
          <w:tcPr>
            <w:tcW w:w="4900" w:type="dxa"/>
            <w:shd w:val="clear" w:color="auto" w:fill="F2F5FA"/>
            <w:tcMar>
              <w:top w:w="80" w:type="dxa"/>
              <w:left w:w="100" w:type="dxa"/>
              <w:bottom w:w="80" w:type="dxa"/>
              <w:right w:w="100" w:type="dxa"/>
            </w:tcMar>
            <w:vAlign w:val="center"/>
          </w:tcPr>
          <w:p w14:paraId="16BCE6D9" w14:textId="77777777" w:rsidR="007F0A60" w:rsidRDefault="00000000">
            <w:r>
              <w:rPr>
                <w:color w:val="000000"/>
                <w:sz w:val="20"/>
                <w:szCs w:val="20"/>
              </w:rPr>
              <w:t>Payment provider returns a decline/failure outcome.</w:t>
            </w:r>
          </w:p>
        </w:tc>
      </w:tr>
      <w:tr w:rsidR="007F0A60" w14:paraId="065D443C" w14:textId="77777777">
        <w:tblPrEx>
          <w:tblCellMar>
            <w:top w:w="0" w:type="dxa"/>
            <w:bottom w:w="0" w:type="dxa"/>
          </w:tblCellMar>
        </w:tblPrEx>
        <w:tc>
          <w:tcPr>
            <w:tcW w:w="2400" w:type="dxa"/>
            <w:tcMar>
              <w:top w:w="80" w:type="dxa"/>
              <w:left w:w="100" w:type="dxa"/>
              <w:bottom w:w="80" w:type="dxa"/>
              <w:right w:w="100" w:type="dxa"/>
            </w:tcMar>
            <w:vAlign w:val="center"/>
          </w:tcPr>
          <w:p w14:paraId="1DB1F6D1" w14:textId="77777777" w:rsidR="007F0A60" w:rsidRDefault="00000000">
            <w:r>
              <w:rPr>
                <w:color w:val="000000"/>
                <w:sz w:val="20"/>
                <w:szCs w:val="20"/>
              </w:rPr>
              <w:t>Unexpected server errors</w:t>
            </w:r>
          </w:p>
        </w:tc>
        <w:tc>
          <w:tcPr>
            <w:tcW w:w="1900" w:type="dxa"/>
            <w:tcMar>
              <w:top w:w="80" w:type="dxa"/>
              <w:left w:w="100" w:type="dxa"/>
              <w:bottom w:w="80" w:type="dxa"/>
              <w:right w:w="100" w:type="dxa"/>
            </w:tcMar>
            <w:vAlign w:val="center"/>
          </w:tcPr>
          <w:p w14:paraId="4F568139" w14:textId="77777777" w:rsidR="007F0A60" w:rsidRDefault="00000000">
            <w:r>
              <w:rPr>
                <w:color w:val="000000"/>
                <w:sz w:val="20"/>
                <w:szCs w:val="20"/>
              </w:rPr>
              <w:t>500</w:t>
            </w:r>
          </w:p>
        </w:tc>
        <w:tc>
          <w:tcPr>
            <w:tcW w:w="4900" w:type="dxa"/>
            <w:tcMar>
              <w:top w:w="80" w:type="dxa"/>
              <w:left w:w="100" w:type="dxa"/>
              <w:bottom w:w="80" w:type="dxa"/>
              <w:right w:w="100" w:type="dxa"/>
            </w:tcMar>
            <w:vAlign w:val="center"/>
          </w:tcPr>
          <w:p w14:paraId="44A8449E" w14:textId="77777777" w:rsidR="007F0A60" w:rsidRDefault="00000000">
            <w:r>
              <w:rPr>
                <w:color w:val="000000"/>
                <w:sz w:val="20"/>
                <w:szCs w:val="20"/>
              </w:rPr>
              <w:t>Any unhandled exception; response never exposes stack traces or internal details (NFR-09).</w:t>
            </w:r>
          </w:p>
        </w:tc>
      </w:tr>
    </w:tbl>
    <w:p w14:paraId="430F5550" w14:textId="77777777" w:rsidR="007F0A60" w:rsidRDefault="00000000">
      <w:pPr>
        <w:pStyle w:val="Heading2"/>
        <w:spacing w:before="300" w:after="150"/>
      </w:pPr>
      <w:r>
        <w:t>12.2 Conceptual Error Response Shape</w:t>
      </w:r>
    </w:p>
    <w:p w14:paraId="3E48BBA6" w14:textId="77777777" w:rsidR="007F0A60" w:rsidRDefault="00000000">
      <w:pPr>
        <w:spacing w:after="150" w:line="276" w:lineRule="auto"/>
      </w:pPr>
      <w:r>
        <w:t>Every error response follows the same conceptual envelope so the frontend's shared error-handling utility (Section 5.6) can process it uniformly. (This is a conceptual shape, not a finalized API contract.)</w:t>
      </w:r>
    </w:p>
    <w:p w14:paraId="0753A421" w14:textId="77777777" w:rsidR="007F0A60" w:rsidRDefault="00000000">
      <w:pPr>
        <w:shd w:val="clear" w:color="auto" w:fill="F2F2F2"/>
      </w:pPr>
      <w:r>
        <w:rPr>
          <w:rFonts w:ascii="Consolas" w:eastAsia="Consolas" w:hAnsi="Consolas" w:cs="Consolas"/>
          <w:sz w:val="18"/>
          <w:szCs w:val="18"/>
        </w:rPr>
        <w:t>{</w:t>
      </w:r>
    </w:p>
    <w:p w14:paraId="2ECC2AC8" w14:textId="77777777" w:rsidR="007F0A60" w:rsidRDefault="00000000">
      <w:pPr>
        <w:shd w:val="clear" w:color="auto" w:fill="F2F2F2"/>
      </w:pPr>
      <w:r>
        <w:rPr>
          <w:rFonts w:ascii="Consolas" w:eastAsia="Consolas" w:hAnsi="Consolas" w:cs="Consolas"/>
          <w:sz w:val="18"/>
          <w:szCs w:val="18"/>
        </w:rPr>
        <w:t xml:space="preserve">  "timestamp":  &lt;ISO-8601 timestamp&gt;,</w:t>
      </w:r>
    </w:p>
    <w:p w14:paraId="6991F53F" w14:textId="77777777" w:rsidR="007F0A60" w:rsidRDefault="00000000">
      <w:pPr>
        <w:shd w:val="clear" w:color="auto" w:fill="F2F2F2"/>
      </w:pPr>
      <w:r>
        <w:rPr>
          <w:rFonts w:ascii="Consolas" w:eastAsia="Consolas" w:hAnsi="Consolas" w:cs="Consolas"/>
          <w:sz w:val="18"/>
          <w:szCs w:val="18"/>
        </w:rPr>
        <w:t xml:space="preserve">  "status":     &lt;HTTP status code&gt;,</w:t>
      </w:r>
    </w:p>
    <w:p w14:paraId="1F7A73BD" w14:textId="77777777" w:rsidR="007F0A60" w:rsidRDefault="00000000">
      <w:pPr>
        <w:shd w:val="clear" w:color="auto" w:fill="F2F2F2"/>
      </w:pPr>
      <w:r>
        <w:rPr>
          <w:rFonts w:ascii="Consolas" w:eastAsia="Consolas" w:hAnsi="Consolas" w:cs="Consolas"/>
          <w:sz w:val="18"/>
          <w:szCs w:val="18"/>
        </w:rPr>
        <w:t xml:space="preserve">  "error":      &lt;short error category, e.g. "VALIDATION_ERROR"&gt;,</w:t>
      </w:r>
    </w:p>
    <w:p w14:paraId="37B6EB2F" w14:textId="77777777" w:rsidR="007F0A60" w:rsidRDefault="00000000">
      <w:pPr>
        <w:shd w:val="clear" w:color="auto" w:fill="F2F2F2"/>
      </w:pPr>
      <w:r>
        <w:rPr>
          <w:rFonts w:ascii="Consolas" w:eastAsia="Consolas" w:hAnsi="Consolas" w:cs="Consolas"/>
          <w:sz w:val="18"/>
          <w:szCs w:val="18"/>
        </w:rPr>
        <w:t xml:space="preserve">  "message":    &lt;human-readable, safe-to-display message&gt;,</w:t>
      </w:r>
    </w:p>
    <w:p w14:paraId="7F693586" w14:textId="77777777" w:rsidR="007F0A60" w:rsidRDefault="00000000">
      <w:pPr>
        <w:shd w:val="clear" w:color="auto" w:fill="F2F2F2"/>
      </w:pPr>
      <w:r>
        <w:rPr>
          <w:rFonts w:ascii="Consolas" w:eastAsia="Consolas" w:hAnsi="Consolas" w:cs="Consolas"/>
          <w:sz w:val="18"/>
          <w:szCs w:val="18"/>
        </w:rPr>
        <w:t xml:space="preserve">  "path":       &lt;request path&gt;,</w:t>
      </w:r>
    </w:p>
    <w:p w14:paraId="02375284" w14:textId="77777777" w:rsidR="007F0A60" w:rsidRDefault="00000000">
      <w:pPr>
        <w:shd w:val="clear" w:color="auto" w:fill="F2F2F2"/>
      </w:pPr>
      <w:r>
        <w:rPr>
          <w:rFonts w:ascii="Consolas" w:eastAsia="Consolas" w:hAnsi="Consolas" w:cs="Consolas"/>
          <w:sz w:val="18"/>
          <w:szCs w:val="18"/>
        </w:rPr>
        <w:t xml:space="preserve">  "details":    [ &lt;optional field-level validation messages&gt; ]</w:t>
      </w:r>
    </w:p>
    <w:p w14:paraId="1F6536BF" w14:textId="77777777" w:rsidR="007F0A60" w:rsidRDefault="00000000">
      <w:pPr>
        <w:shd w:val="clear" w:color="auto" w:fill="F2F2F2"/>
      </w:pPr>
      <w:r>
        <w:rPr>
          <w:rFonts w:ascii="Consolas" w:eastAsia="Consolas" w:hAnsi="Consolas" w:cs="Consolas"/>
          <w:sz w:val="18"/>
          <w:szCs w:val="18"/>
        </w:rPr>
        <w:t>}</w:t>
      </w:r>
    </w:p>
    <w:p w14:paraId="08F1F7FD" w14:textId="77777777" w:rsidR="007F0A60" w:rsidRDefault="00000000">
      <w:pPr>
        <w:pStyle w:val="Heading1"/>
        <w:pBdr>
          <w:bottom w:val="single" w:sz="6" w:space="4" w:color="2E5395"/>
        </w:pBdr>
        <w:spacing w:before="400" w:after="200"/>
      </w:pPr>
      <w:r>
        <w:t>13. File / Image Handling</w:t>
      </w:r>
    </w:p>
    <w:p w14:paraId="45C34AAD" w14:textId="77777777" w:rsidR="007F0A60" w:rsidRDefault="00000000">
      <w:pPr>
        <w:spacing w:after="150" w:line="276" w:lineRule="auto"/>
      </w:pPr>
      <w:r>
        <w:t>The system handles two categories of images: product images (managed by Admin) and custom-artwork reference images (uploaded by customers). Both follow the same conceptual pattern.</w:t>
      </w:r>
    </w:p>
    <w:p w14:paraId="7014974D" w14:textId="77777777" w:rsidR="007F0A60" w:rsidRDefault="00000000">
      <w:pPr>
        <w:pStyle w:val="Heading2"/>
        <w:spacing w:before="300" w:after="150"/>
      </w:pPr>
      <w:r>
        <w:t>13.1 Conceptual Flow</w:t>
      </w:r>
    </w:p>
    <w:p w14:paraId="60FD579C" w14:textId="77777777" w:rsidR="007F0A60" w:rsidRDefault="00000000">
      <w:pPr>
        <w:shd w:val="clear" w:color="auto" w:fill="F2F2F2"/>
      </w:pPr>
      <w:r>
        <w:rPr>
          <w:rFonts w:ascii="Consolas" w:eastAsia="Consolas" w:hAnsi="Consolas" w:cs="Consolas"/>
          <w:sz w:val="18"/>
          <w:szCs w:val="18"/>
        </w:rPr>
        <w:t>Client uploads file (multipart) → Controller</w:t>
      </w:r>
    </w:p>
    <w:p w14:paraId="7216F893" w14:textId="77777777" w:rsidR="007F0A60" w:rsidRDefault="00000000">
      <w:pPr>
        <w:shd w:val="clear" w:color="auto" w:fill="F2F2F2"/>
      </w:pPr>
      <w:r>
        <w:rPr>
          <w:rFonts w:ascii="Consolas" w:eastAsia="Consolas" w:hAnsi="Consolas" w:cs="Consolas"/>
          <w:sz w:val="18"/>
          <w:szCs w:val="18"/>
        </w:rPr>
        <w:t xml:space="preserve">        │</w:t>
      </w:r>
    </w:p>
    <w:p w14:paraId="764B17BC" w14:textId="77777777" w:rsidR="007F0A60" w:rsidRDefault="00000000">
      <w:pPr>
        <w:shd w:val="clear" w:color="auto" w:fill="F2F2F2"/>
      </w:pPr>
      <w:r>
        <w:rPr>
          <w:rFonts w:ascii="Consolas" w:eastAsia="Consolas" w:hAnsi="Consolas" w:cs="Consolas"/>
          <w:sz w:val="18"/>
          <w:szCs w:val="18"/>
        </w:rPr>
        <w:t xml:space="preserve">        ▼</w:t>
      </w:r>
    </w:p>
    <w:p w14:paraId="39DA7CB6" w14:textId="77777777" w:rsidR="007F0A60" w:rsidRDefault="00000000">
      <w:pPr>
        <w:shd w:val="clear" w:color="auto" w:fill="F2F2F2"/>
      </w:pPr>
      <w:r>
        <w:rPr>
          <w:rFonts w:ascii="Consolas" w:eastAsia="Consolas" w:hAnsi="Consolas" w:cs="Consolas"/>
          <w:sz w:val="18"/>
          <w:szCs w:val="18"/>
        </w:rPr>
        <w:t>Service validates: MIME type, extension, max size</w:t>
      </w:r>
    </w:p>
    <w:p w14:paraId="0DEF1DE0" w14:textId="77777777" w:rsidR="007F0A60" w:rsidRDefault="00000000">
      <w:pPr>
        <w:shd w:val="clear" w:color="auto" w:fill="F2F2F2"/>
      </w:pPr>
      <w:r>
        <w:rPr>
          <w:rFonts w:ascii="Consolas" w:eastAsia="Consolas" w:hAnsi="Consolas" w:cs="Consolas"/>
          <w:sz w:val="18"/>
          <w:szCs w:val="18"/>
        </w:rPr>
        <w:lastRenderedPageBreak/>
        <w:t xml:space="preserve">        │</w:t>
      </w:r>
    </w:p>
    <w:p w14:paraId="2959BFFE" w14:textId="77777777" w:rsidR="007F0A60" w:rsidRDefault="00000000">
      <w:pPr>
        <w:shd w:val="clear" w:color="auto" w:fill="F2F2F2"/>
      </w:pPr>
      <w:r>
        <w:rPr>
          <w:rFonts w:ascii="Consolas" w:eastAsia="Consolas" w:hAnsi="Consolas" w:cs="Consolas"/>
          <w:sz w:val="18"/>
          <w:szCs w:val="18"/>
        </w:rPr>
        <w:t xml:space="preserve">        ▼</w:t>
      </w:r>
    </w:p>
    <w:p w14:paraId="73272DCA" w14:textId="77777777" w:rsidR="007F0A60" w:rsidRDefault="00000000">
      <w:pPr>
        <w:shd w:val="clear" w:color="auto" w:fill="F2F2F2"/>
      </w:pPr>
      <w:r>
        <w:rPr>
          <w:rFonts w:ascii="Consolas" w:eastAsia="Consolas" w:hAnsi="Consolas" w:cs="Consolas"/>
          <w:sz w:val="18"/>
          <w:szCs w:val="18"/>
        </w:rPr>
        <w:t>File is written to File Storage (path/key generated by the server,</w:t>
      </w:r>
    </w:p>
    <w:p w14:paraId="41149944" w14:textId="77777777" w:rsidR="007F0A60" w:rsidRDefault="00000000">
      <w:pPr>
        <w:shd w:val="clear" w:color="auto" w:fill="F2F2F2"/>
      </w:pPr>
      <w:r>
        <w:rPr>
          <w:rFonts w:ascii="Consolas" w:eastAsia="Consolas" w:hAnsi="Consolas" w:cs="Consolas"/>
          <w:sz w:val="18"/>
          <w:szCs w:val="18"/>
        </w:rPr>
        <w:t>never derived from the client-supplied filename)</w:t>
      </w:r>
    </w:p>
    <w:p w14:paraId="4E489B58" w14:textId="77777777" w:rsidR="007F0A60" w:rsidRDefault="00000000">
      <w:pPr>
        <w:shd w:val="clear" w:color="auto" w:fill="F2F2F2"/>
      </w:pPr>
      <w:r>
        <w:rPr>
          <w:rFonts w:ascii="Consolas" w:eastAsia="Consolas" w:hAnsi="Consolas" w:cs="Consolas"/>
          <w:sz w:val="18"/>
          <w:szCs w:val="18"/>
        </w:rPr>
        <w:t xml:space="preserve">        │</w:t>
      </w:r>
    </w:p>
    <w:p w14:paraId="527C7069" w14:textId="77777777" w:rsidR="007F0A60" w:rsidRDefault="00000000">
      <w:pPr>
        <w:shd w:val="clear" w:color="auto" w:fill="F2F2F2"/>
      </w:pPr>
      <w:r>
        <w:rPr>
          <w:rFonts w:ascii="Consolas" w:eastAsia="Consolas" w:hAnsi="Consolas" w:cs="Consolas"/>
          <w:sz w:val="18"/>
          <w:szCs w:val="18"/>
        </w:rPr>
        <w:t xml:space="preserve">        ▼</w:t>
      </w:r>
    </w:p>
    <w:p w14:paraId="0AF14623" w14:textId="77777777" w:rsidR="007F0A60" w:rsidRDefault="00000000">
      <w:pPr>
        <w:shd w:val="clear" w:color="auto" w:fill="F2F2F2"/>
      </w:pPr>
      <w:r>
        <w:rPr>
          <w:rFonts w:ascii="Consolas" w:eastAsia="Consolas" w:hAnsi="Consolas" w:cs="Consolas"/>
          <w:sz w:val="18"/>
          <w:szCs w:val="18"/>
        </w:rPr>
        <w:t>PostgreSQL stores metadata only: owning record ID, storage reference,</w:t>
      </w:r>
    </w:p>
    <w:p w14:paraId="651C65F5" w14:textId="77777777" w:rsidR="007F0A60" w:rsidRDefault="00000000">
      <w:pPr>
        <w:shd w:val="clear" w:color="auto" w:fill="F2F2F2"/>
      </w:pPr>
      <w:r>
        <w:rPr>
          <w:rFonts w:ascii="Consolas" w:eastAsia="Consolas" w:hAnsi="Consolas" w:cs="Consolas"/>
          <w:sz w:val="18"/>
          <w:szCs w:val="18"/>
        </w:rPr>
        <w:t>original filename (for display), content type, size, upload timestamp</w:t>
      </w:r>
    </w:p>
    <w:p w14:paraId="0D805F85" w14:textId="77777777" w:rsidR="007F0A60" w:rsidRDefault="00000000">
      <w:pPr>
        <w:pStyle w:val="Heading2"/>
        <w:spacing w:before="300" w:after="150"/>
      </w:pPr>
      <w:r>
        <w:t>13.2 File Storage vs. Database Metadata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500"/>
      </w:tblGrid>
      <w:tr w:rsidR="007F0A60" w14:paraId="4C33551D" w14:textId="77777777">
        <w:tblPrEx>
          <w:tblCellMar>
            <w:top w:w="0" w:type="dxa"/>
            <w:bottom w:w="0" w:type="dxa"/>
          </w:tblCellMar>
        </w:tblPrEx>
        <w:trPr>
          <w:tblHeader/>
        </w:trPr>
        <w:tc>
          <w:tcPr>
            <w:tcW w:w="3300" w:type="dxa"/>
            <w:shd w:val="clear" w:color="auto" w:fill="2E5395"/>
            <w:tcMar>
              <w:top w:w="80" w:type="dxa"/>
              <w:left w:w="100" w:type="dxa"/>
              <w:bottom w:w="80" w:type="dxa"/>
              <w:right w:w="100" w:type="dxa"/>
            </w:tcMar>
            <w:vAlign w:val="center"/>
          </w:tcPr>
          <w:p w14:paraId="10DD19EE" w14:textId="77777777" w:rsidR="007F0A60" w:rsidRDefault="00000000">
            <w:r>
              <w:rPr>
                <w:b/>
                <w:bCs/>
                <w:color w:val="FFFFFF"/>
                <w:sz w:val="20"/>
                <w:szCs w:val="20"/>
              </w:rPr>
              <w:t>Concern</w:t>
            </w:r>
          </w:p>
        </w:tc>
        <w:tc>
          <w:tcPr>
            <w:tcW w:w="6500" w:type="dxa"/>
            <w:shd w:val="clear" w:color="auto" w:fill="2E5395"/>
            <w:tcMar>
              <w:top w:w="80" w:type="dxa"/>
              <w:left w:w="100" w:type="dxa"/>
              <w:bottom w:w="80" w:type="dxa"/>
              <w:right w:w="100" w:type="dxa"/>
            </w:tcMar>
            <w:vAlign w:val="center"/>
          </w:tcPr>
          <w:p w14:paraId="0D38842C" w14:textId="77777777" w:rsidR="007F0A60" w:rsidRDefault="00000000">
            <w:r>
              <w:rPr>
                <w:b/>
                <w:bCs/>
                <w:color w:val="FFFFFF"/>
                <w:sz w:val="20"/>
                <w:szCs w:val="20"/>
              </w:rPr>
              <w:t>Where It Lives</w:t>
            </w:r>
          </w:p>
        </w:tc>
      </w:tr>
      <w:tr w:rsidR="007F0A60" w14:paraId="6C2A3380" w14:textId="77777777">
        <w:tblPrEx>
          <w:tblCellMar>
            <w:top w:w="0" w:type="dxa"/>
            <w:bottom w:w="0" w:type="dxa"/>
          </w:tblCellMar>
        </w:tblPrEx>
        <w:tc>
          <w:tcPr>
            <w:tcW w:w="3300" w:type="dxa"/>
            <w:tcMar>
              <w:top w:w="80" w:type="dxa"/>
              <w:left w:w="100" w:type="dxa"/>
              <w:bottom w:w="80" w:type="dxa"/>
              <w:right w:w="100" w:type="dxa"/>
            </w:tcMar>
            <w:vAlign w:val="center"/>
          </w:tcPr>
          <w:p w14:paraId="68551E29" w14:textId="77777777" w:rsidR="007F0A60" w:rsidRDefault="00000000">
            <w:r>
              <w:rPr>
                <w:color w:val="000000"/>
                <w:sz w:val="20"/>
                <w:szCs w:val="20"/>
              </w:rPr>
              <w:t>Binary file content (the image itself)</w:t>
            </w:r>
          </w:p>
        </w:tc>
        <w:tc>
          <w:tcPr>
            <w:tcW w:w="6500" w:type="dxa"/>
            <w:tcMar>
              <w:top w:w="80" w:type="dxa"/>
              <w:left w:w="100" w:type="dxa"/>
              <w:bottom w:w="80" w:type="dxa"/>
              <w:right w:w="100" w:type="dxa"/>
            </w:tcMar>
            <w:vAlign w:val="center"/>
          </w:tcPr>
          <w:p w14:paraId="247308ED" w14:textId="77777777" w:rsidR="007F0A60" w:rsidRDefault="00000000">
            <w:r>
              <w:rPr>
                <w:color w:val="000000"/>
                <w:sz w:val="20"/>
                <w:szCs w:val="20"/>
              </w:rPr>
              <w:t>File storage — local filesystem for the capstone (SRS §9.4). Object storage (e.g., an S3-compatible service) is a documented future option for cloud deployment, not introduced now because it is not required by the approved MVP.</w:t>
            </w:r>
          </w:p>
        </w:tc>
      </w:tr>
      <w:tr w:rsidR="007F0A60" w14:paraId="331F0769" w14:textId="77777777">
        <w:tblPrEx>
          <w:tblCellMar>
            <w:top w:w="0" w:type="dxa"/>
            <w:bottom w:w="0" w:type="dxa"/>
          </w:tblCellMar>
        </w:tblPrEx>
        <w:tc>
          <w:tcPr>
            <w:tcW w:w="3300" w:type="dxa"/>
            <w:shd w:val="clear" w:color="auto" w:fill="F2F5FA"/>
            <w:tcMar>
              <w:top w:w="80" w:type="dxa"/>
              <w:left w:w="100" w:type="dxa"/>
              <w:bottom w:w="80" w:type="dxa"/>
              <w:right w:w="100" w:type="dxa"/>
            </w:tcMar>
            <w:vAlign w:val="center"/>
          </w:tcPr>
          <w:p w14:paraId="2A06B9AD" w14:textId="77777777" w:rsidR="007F0A60" w:rsidRDefault="00000000">
            <w:r>
              <w:rPr>
                <w:color w:val="000000"/>
                <w:sz w:val="20"/>
                <w:szCs w:val="20"/>
              </w:rPr>
              <w:t>Image metadata (which product/request it belongs to, storage reference/URL, content type, size, upload time)</w:t>
            </w:r>
          </w:p>
        </w:tc>
        <w:tc>
          <w:tcPr>
            <w:tcW w:w="6500" w:type="dxa"/>
            <w:shd w:val="clear" w:color="auto" w:fill="F2F5FA"/>
            <w:tcMar>
              <w:top w:w="80" w:type="dxa"/>
              <w:left w:w="100" w:type="dxa"/>
              <w:bottom w:w="80" w:type="dxa"/>
              <w:right w:w="100" w:type="dxa"/>
            </w:tcMar>
            <w:vAlign w:val="center"/>
          </w:tcPr>
          <w:p w14:paraId="5F0DE535" w14:textId="77777777" w:rsidR="007F0A60" w:rsidRDefault="00000000">
            <w:r>
              <w:rPr>
                <w:color w:val="000000"/>
                <w:sz w:val="20"/>
                <w:szCs w:val="20"/>
              </w:rPr>
              <w:t>PostgreSQL, in ProductImage and CustomOrderImage tables (Section 11 of the SRS data model).</w:t>
            </w:r>
          </w:p>
        </w:tc>
      </w:tr>
    </w:tbl>
    <w:p w14:paraId="486C02DD" w14:textId="77777777" w:rsidR="007F0A60" w:rsidRDefault="00000000">
      <w:pPr>
        <w:pStyle w:val="Heading2"/>
        <w:spacing w:before="300" w:after="150"/>
      </w:pPr>
      <w:r>
        <w:t>13.3 Validation Rules</w:t>
      </w:r>
    </w:p>
    <w:p w14:paraId="72B6A934" w14:textId="77777777" w:rsidR="007F0A60" w:rsidRDefault="00000000">
      <w:pPr>
        <w:pStyle w:val="ListParagraph"/>
        <w:numPr>
          <w:ilvl w:val="0"/>
          <w:numId w:val="2"/>
        </w:numPr>
        <w:spacing w:after="60"/>
      </w:pPr>
      <w:r>
        <w:t>Only image MIME types/extensions explicitly allowed by configuration are accepted (e.g., JPEG, PNG).</w:t>
      </w:r>
    </w:p>
    <w:p w14:paraId="648636AF" w14:textId="77777777" w:rsidR="007F0A60" w:rsidRDefault="00000000">
      <w:pPr>
        <w:pStyle w:val="ListParagraph"/>
        <w:numPr>
          <w:ilvl w:val="0"/>
          <w:numId w:val="2"/>
        </w:numPr>
        <w:spacing w:after="60"/>
      </w:pPr>
      <w:r>
        <w:t>A maximum file size is enforced server-side, independent of any client-side check.</w:t>
      </w:r>
    </w:p>
    <w:p w14:paraId="0BECCF17" w14:textId="77777777" w:rsidR="007F0A60" w:rsidRDefault="00000000">
      <w:pPr>
        <w:pStyle w:val="ListParagraph"/>
        <w:numPr>
          <w:ilvl w:val="0"/>
          <w:numId w:val="2"/>
        </w:numPr>
        <w:spacing w:after="60"/>
      </w:pPr>
      <w:r>
        <w:t>The server generates the stored filename/key; the client-supplied filename is never used as a path, preventing path traversal or filename-collision issues.</w:t>
      </w:r>
    </w:p>
    <w:p w14:paraId="16D14DF8" w14:textId="77777777" w:rsidR="007F0A60" w:rsidRDefault="00000000">
      <w:pPr>
        <w:pStyle w:val="ListParagraph"/>
        <w:numPr>
          <w:ilvl w:val="0"/>
          <w:numId w:val="2"/>
        </w:numPr>
        <w:spacing w:after="60"/>
      </w:pPr>
      <w:r>
        <w:t>Rejected uploads return a validation error (Section 12) and are never partially persisted.</w:t>
      </w:r>
    </w:p>
    <w:p w14:paraId="76A8E7CD" w14:textId="77777777" w:rsidR="007F0A60" w:rsidRDefault="00000000">
      <w:pPr>
        <w:spacing w:after="150" w:line="276" w:lineRule="auto"/>
      </w:pPr>
      <w:r>
        <w:t>No specific cloud storage provider is assumed; the design isolates storage behind a simple internal abstraction so that a future move from local disk to object storage does not require changes to controllers or the database schema.</w:t>
      </w:r>
    </w:p>
    <w:p w14:paraId="48D192F7" w14:textId="77777777" w:rsidR="007F0A60" w:rsidRDefault="00000000">
      <w:pPr>
        <w:pStyle w:val="Heading1"/>
        <w:pBdr>
          <w:bottom w:val="single" w:sz="6" w:space="4" w:color="2E5395"/>
        </w:pBdr>
        <w:spacing w:before="400" w:after="200"/>
      </w:pPr>
      <w:r>
        <w:t>14. Security Design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7F0A60" w14:paraId="2E41B8C3"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2AFFF25C" w14:textId="77777777" w:rsidR="007F0A60" w:rsidRDefault="00000000">
            <w:r>
              <w:rPr>
                <w:b/>
                <w:bCs/>
                <w:color w:val="FFFFFF"/>
                <w:sz w:val="20"/>
                <w:szCs w:val="20"/>
              </w:rPr>
              <w:t>Concern</w:t>
            </w:r>
          </w:p>
        </w:tc>
        <w:tc>
          <w:tcPr>
            <w:tcW w:w="7600" w:type="dxa"/>
            <w:shd w:val="clear" w:color="auto" w:fill="2E5395"/>
            <w:tcMar>
              <w:top w:w="80" w:type="dxa"/>
              <w:left w:w="100" w:type="dxa"/>
              <w:bottom w:w="80" w:type="dxa"/>
              <w:right w:w="100" w:type="dxa"/>
            </w:tcMar>
            <w:vAlign w:val="center"/>
          </w:tcPr>
          <w:p w14:paraId="38018B17" w14:textId="77777777" w:rsidR="007F0A60" w:rsidRDefault="00000000">
            <w:r>
              <w:rPr>
                <w:b/>
                <w:bCs/>
                <w:color w:val="FFFFFF"/>
                <w:sz w:val="20"/>
                <w:szCs w:val="20"/>
              </w:rPr>
              <w:t>Design Approach</w:t>
            </w:r>
          </w:p>
        </w:tc>
      </w:tr>
      <w:tr w:rsidR="007F0A60" w14:paraId="4B1631B2" w14:textId="77777777">
        <w:tblPrEx>
          <w:tblCellMar>
            <w:top w:w="0" w:type="dxa"/>
            <w:bottom w:w="0" w:type="dxa"/>
          </w:tblCellMar>
        </w:tblPrEx>
        <w:tc>
          <w:tcPr>
            <w:tcW w:w="2200" w:type="dxa"/>
            <w:tcMar>
              <w:top w:w="80" w:type="dxa"/>
              <w:left w:w="100" w:type="dxa"/>
              <w:bottom w:w="80" w:type="dxa"/>
              <w:right w:w="100" w:type="dxa"/>
            </w:tcMar>
            <w:vAlign w:val="center"/>
          </w:tcPr>
          <w:p w14:paraId="2A59EEA7" w14:textId="77777777" w:rsidR="007F0A60" w:rsidRDefault="00000000">
            <w:r>
              <w:rPr>
                <w:color w:val="000000"/>
                <w:sz w:val="20"/>
                <w:szCs w:val="20"/>
              </w:rPr>
              <w:t>Password hashing</w:t>
            </w:r>
          </w:p>
        </w:tc>
        <w:tc>
          <w:tcPr>
            <w:tcW w:w="7600" w:type="dxa"/>
            <w:tcMar>
              <w:top w:w="80" w:type="dxa"/>
              <w:left w:w="100" w:type="dxa"/>
              <w:bottom w:w="80" w:type="dxa"/>
              <w:right w:w="100" w:type="dxa"/>
            </w:tcMar>
            <w:vAlign w:val="center"/>
          </w:tcPr>
          <w:p w14:paraId="57254007" w14:textId="77777777" w:rsidR="007F0A60" w:rsidRDefault="00000000">
            <w:r>
              <w:rPr>
                <w:color w:val="000000"/>
                <w:sz w:val="20"/>
                <w:szCs w:val="20"/>
              </w:rPr>
              <w:t>BCrypt (or equivalent) with per-password salt; configured through Spring Security's PasswordEncoder abstraction.</w:t>
            </w:r>
          </w:p>
        </w:tc>
      </w:tr>
      <w:tr w:rsidR="007F0A60" w14:paraId="4861DA22"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2D7D5BBF" w14:textId="77777777" w:rsidR="007F0A60" w:rsidRDefault="00000000">
            <w:r>
              <w:rPr>
                <w:color w:val="000000"/>
                <w:sz w:val="20"/>
                <w:szCs w:val="20"/>
              </w:rPr>
              <w:t>Authentication</w:t>
            </w:r>
          </w:p>
        </w:tc>
        <w:tc>
          <w:tcPr>
            <w:tcW w:w="7600" w:type="dxa"/>
            <w:shd w:val="clear" w:color="auto" w:fill="F2F5FA"/>
            <w:tcMar>
              <w:top w:w="80" w:type="dxa"/>
              <w:left w:w="100" w:type="dxa"/>
              <w:bottom w:w="80" w:type="dxa"/>
              <w:right w:w="100" w:type="dxa"/>
            </w:tcMar>
            <w:vAlign w:val="center"/>
          </w:tcPr>
          <w:p w14:paraId="3D357F4F" w14:textId="77777777" w:rsidR="007F0A60" w:rsidRDefault="00000000">
            <w:r>
              <w:rPr>
                <w:color w:val="000000"/>
                <w:sz w:val="20"/>
                <w:szCs w:val="20"/>
              </w:rPr>
              <w:t>Stateless JWT bearer tokens validated by a Spring Security filter on every request to a protected endpoint (Section 8).</w:t>
            </w:r>
          </w:p>
        </w:tc>
      </w:tr>
      <w:tr w:rsidR="007F0A60" w14:paraId="2253BF37" w14:textId="77777777">
        <w:tblPrEx>
          <w:tblCellMar>
            <w:top w:w="0" w:type="dxa"/>
            <w:bottom w:w="0" w:type="dxa"/>
          </w:tblCellMar>
        </w:tblPrEx>
        <w:tc>
          <w:tcPr>
            <w:tcW w:w="2200" w:type="dxa"/>
            <w:tcMar>
              <w:top w:w="80" w:type="dxa"/>
              <w:left w:w="100" w:type="dxa"/>
              <w:bottom w:w="80" w:type="dxa"/>
              <w:right w:w="100" w:type="dxa"/>
            </w:tcMar>
            <w:vAlign w:val="center"/>
          </w:tcPr>
          <w:p w14:paraId="6CFA1B6C" w14:textId="77777777" w:rsidR="007F0A60" w:rsidRDefault="00000000">
            <w:r>
              <w:rPr>
                <w:color w:val="000000"/>
                <w:sz w:val="20"/>
                <w:szCs w:val="20"/>
              </w:rPr>
              <w:t>Authorization</w:t>
            </w:r>
          </w:p>
        </w:tc>
        <w:tc>
          <w:tcPr>
            <w:tcW w:w="7600" w:type="dxa"/>
            <w:tcMar>
              <w:top w:w="80" w:type="dxa"/>
              <w:left w:w="100" w:type="dxa"/>
              <w:bottom w:w="80" w:type="dxa"/>
              <w:right w:w="100" w:type="dxa"/>
            </w:tcMar>
            <w:vAlign w:val="center"/>
          </w:tcPr>
          <w:p w14:paraId="51FAEC9A" w14:textId="77777777" w:rsidR="007F0A60" w:rsidRDefault="00000000">
            <w:r>
              <w:rPr>
                <w:color w:val="000000"/>
                <w:sz w:val="20"/>
                <w:szCs w:val="20"/>
              </w:rPr>
              <w:t>Role-based checks at the endpoint/method level plus ownership checks in the service layer (Section 8.6).</w:t>
            </w:r>
          </w:p>
        </w:tc>
      </w:tr>
      <w:tr w:rsidR="007F0A60" w14:paraId="6A612E84"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01DB70B5" w14:textId="77777777" w:rsidR="007F0A60" w:rsidRDefault="00000000">
            <w:r>
              <w:rPr>
                <w:color w:val="000000"/>
                <w:sz w:val="20"/>
                <w:szCs w:val="20"/>
              </w:rPr>
              <w:t>Input validation</w:t>
            </w:r>
          </w:p>
        </w:tc>
        <w:tc>
          <w:tcPr>
            <w:tcW w:w="7600" w:type="dxa"/>
            <w:shd w:val="clear" w:color="auto" w:fill="F2F5FA"/>
            <w:tcMar>
              <w:top w:w="80" w:type="dxa"/>
              <w:left w:w="100" w:type="dxa"/>
              <w:bottom w:w="80" w:type="dxa"/>
              <w:right w:w="100" w:type="dxa"/>
            </w:tcMar>
            <w:vAlign w:val="center"/>
          </w:tcPr>
          <w:p w14:paraId="5A7F8D6B" w14:textId="77777777" w:rsidR="007F0A60" w:rsidRDefault="00000000">
            <w:r>
              <w:rPr>
                <w:color w:val="000000"/>
                <w:sz w:val="20"/>
                <w:szCs w:val="20"/>
              </w:rPr>
              <w:t>Bean Validation annotations on request DTOs plus custom validators for business constraints (non-negative price/quantity, required custom-request fields).</w:t>
            </w:r>
          </w:p>
        </w:tc>
      </w:tr>
      <w:tr w:rsidR="007F0A60" w14:paraId="20FE957C" w14:textId="77777777">
        <w:tblPrEx>
          <w:tblCellMar>
            <w:top w:w="0" w:type="dxa"/>
            <w:bottom w:w="0" w:type="dxa"/>
          </w:tblCellMar>
        </w:tblPrEx>
        <w:tc>
          <w:tcPr>
            <w:tcW w:w="2200" w:type="dxa"/>
            <w:tcMar>
              <w:top w:w="80" w:type="dxa"/>
              <w:left w:w="100" w:type="dxa"/>
              <w:bottom w:w="80" w:type="dxa"/>
              <w:right w:w="100" w:type="dxa"/>
            </w:tcMar>
            <w:vAlign w:val="center"/>
          </w:tcPr>
          <w:p w14:paraId="2D427D55" w14:textId="77777777" w:rsidR="007F0A60" w:rsidRDefault="00000000">
            <w:r>
              <w:rPr>
                <w:color w:val="000000"/>
                <w:sz w:val="20"/>
                <w:szCs w:val="20"/>
              </w:rPr>
              <w:t>File upload validation</w:t>
            </w:r>
          </w:p>
        </w:tc>
        <w:tc>
          <w:tcPr>
            <w:tcW w:w="7600" w:type="dxa"/>
            <w:tcMar>
              <w:top w:w="80" w:type="dxa"/>
              <w:left w:w="100" w:type="dxa"/>
              <w:bottom w:w="80" w:type="dxa"/>
              <w:right w:w="100" w:type="dxa"/>
            </w:tcMar>
            <w:vAlign w:val="center"/>
          </w:tcPr>
          <w:p w14:paraId="6ACEF7A0" w14:textId="77777777" w:rsidR="007F0A60" w:rsidRDefault="00000000">
            <w:r>
              <w:rPr>
                <w:color w:val="000000"/>
                <w:sz w:val="20"/>
                <w:szCs w:val="20"/>
              </w:rPr>
              <w:t>Server-side MIME/extension and size checks; server-generated storage names (Section 13.3).</w:t>
            </w:r>
          </w:p>
        </w:tc>
      </w:tr>
      <w:tr w:rsidR="007F0A60" w14:paraId="3FE813D9"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1B9804D" w14:textId="77777777" w:rsidR="007F0A60" w:rsidRDefault="00000000">
            <w:r>
              <w:rPr>
                <w:color w:val="000000"/>
                <w:sz w:val="20"/>
                <w:szCs w:val="20"/>
              </w:rPr>
              <w:lastRenderedPageBreak/>
              <w:t>SQL injection prevention</w:t>
            </w:r>
          </w:p>
        </w:tc>
        <w:tc>
          <w:tcPr>
            <w:tcW w:w="7600" w:type="dxa"/>
            <w:shd w:val="clear" w:color="auto" w:fill="F2F5FA"/>
            <w:tcMar>
              <w:top w:w="80" w:type="dxa"/>
              <w:left w:w="100" w:type="dxa"/>
              <w:bottom w:w="80" w:type="dxa"/>
              <w:right w:w="100" w:type="dxa"/>
            </w:tcMar>
            <w:vAlign w:val="center"/>
          </w:tcPr>
          <w:p w14:paraId="247BE40A" w14:textId="77777777" w:rsidR="007F0A60" w:rsidRDefault="00000000">
            <w:r>
              <w:rPr>
                <w:color w:val="000000"/>
                <w:sz w:val="20"/>
                <w:szCs w:val="20"/>
              </w:rPr>
              <w:t>Spring Data JPA / Hibernate with parameterized queries exclusively; no string-concatenated SQL.</w:t>
            </w:r>
          </w:p>
        </w:tc>
      </w:tr>
      <w:tr w:rsidR="007F0A60" w14:paraId="3804819E" w14:textId="77777777">
        <w:tblPrEx>
          <w:tblCellMar>
            <w:top w:w="0" w:type="dxa"/>
            <w:bottom w:w="0" w:type="dxa"/>
          </w:tblCellMar>
        </w:tblPrEx>
        <w:tc>
          <w:tcPr>
            <w:tcW w:w="2200" w:type="dxa"/>
            <w:tcMar>
              <w:top w:w="80" w:type="dxa"/>
              <w:left w:w="100" w:type="dxa"/>
              <w:bottom w:w="80" w:type="dxa"/>
              <w:right w:w="100" w:type="dxa"/>
            </w:tcMar>
            <w:vAlign w:val="center"/>
          </w:tcPr>
          <w:p w14:paraId="454E38DC" w14:textId="77777777" w:rsidR="007F0A60" w:rsidRDefault="00000000">
            <w:r>
              <w:rPr>
                <w:color w:val="000000"/>
                <w:sz w:val="20"/>
                <w:szCs w:val="20"/>
              </w:rPr>
              <w:t>XSS considerations</w:t>
            </w:r>
          </w:p>
        </w:tc>
        <w:tc>
          <w:tcPr>
            <w:tcW w:w="7600" w:type="dxa"/>
            <w:tcMar>
              <w:top w:w="80" w:type="dxa"/>
              <w:left w:w="100" w:type="dxa"/>
              <w:bottom w:w="80" w:type="dxa"/>
              <w:right w:w="100" w:type="dxa"/>
            </w:tcMar>
            <w:vAlign w:val="center"/>
          </w:tcPr>
          <w:p w14:paraId="64E81F45" w14:textId="77777777" w:rsidR="007F0A60" w:rsidRDefault="00000000">
            <w:r>
              <w:rPr>
                <w:color w:val="000000"/>
                <w:sz w:val="20"/>
                <w:szCs w:val="20"/>
              </w:rPr>
              <w:t>React's default output escaping protects rendered content; the backend still validates and, where free-text is stored (e.g., custom-request instructions, quotation notes), treats it as data, never as executable markup.</w:t>
            </w:r>
          </w:p>
        </w:tc>
      </w:tr>
      <w:tr w:rsidR="007F0A60" w14:paraId="2C96143D"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FED654A" w14:textId="77777777" w:rsidR="007F0A60" w:rsidRDefault="00000000">
            <w:r>
              <w:rPr>
                <w:color w:val="000000"/>
                <w:sz w:val="20"/>
                <w:szCs w:val="20"/>
              </w:rPr>
              <w:t>CSRF considerations</w:t>
            </w:r>
          </w:p>
        </w:tc>
        <w:tc>
          <w:tcPr>
            <w:tcW w:w="7600" w:type="dxa"/>
            <w:shd w:val="clear" w:color="auto" w:fill="F2F5FA"/>
            <w:tcMar>
              <w:top w:w="80" w:type="dxa"/>
              <w:left w:w="100" w:type="dxa"/>
              <w:bottom w:w="80" w:type="dxa"/>
              <w:right w:w="100" w:type="dxa"/>
            </w:tcMar>
            <w:vAlign w:val="center"/>
          </w:tcPr>
          <w:p w14:paraId="71538805" w14:textId="77777777" w:rsidR="007F0A60" w:rsidRDefault="00000000">
            <w:r>
              <w:rPr>
                <w:color w:val="000000"/>
                <w:sz w:val="20"/>
                <w:szCs w:val="20"/>
              </w:rPr>
              <w:t>A stateless, token-authenticated REST API (no cookie-based session) is inherently less exposed to classic CSRF; CORS is configured to accept requests only from the approved frontend origin(s) rather than relying on cookies.</w:t>
            </w:r>
          </w:p>
        </w:tc>
      </w:tr>
      <w:tr w:rsidR="007F0A60" w14:paraId="4412A00F" w14:textId="77777777">
        <w:tblPrEx>
          <w:tblCellMar>
            <w:top w:w="0" w:type="dxa"/>
            <w:bottom w:w="0" w:type="dxa"/>
          </w:tblCellMar>
        </w:tblPrEx>
        <w:tc>
          <w:tcPr>
            <w:tcW w:w="2200" w:type="dxa"/>
            <w:tcMar>
              <w:top w:w="80" w:type="dxa"/>
              <w:left w:w="100" w:type="dxa"/>
              <w:bottom w:w="80" w:type="dxa"/>
              <w:right w:w="100" w:type="dxa"/>
            </w:tcMar>
            <w:vAlign w:val="center"/>
          </w:tcPr>
          <w:p w14:paraId="14933BB5" w14:textId="77777777" w:rsidR="007F0A60" w:rsidRDefault="00000000">
            <w:r>
              <w:rPr>
                <w:color w:val="000000"/>
                <w:sz w:val="20"/>
                <w:szCs w:val="20"/>
              </w:rPr>
              <w:t>Sensitive information protection</w:t>
            </w:r>
          </w:p>
        </w:tc>
        <w:tc>
          <w:tcPr>
            <w:tcW w:w="7600" w:type="dxa"/>
            <w:tcMar>
              <w:top w:w="80" w:type="dxa"/>
              <w:left w:w="100" w:type="dxa"/>
              <w:bottom w:w="80" w:type="dxa"/>
              <w:right w:w="100" w:type="dxa"/>
            </w:tcMar>
            <w:vAlign w:val="center"/>
          </w:tcPr>
          <w:p w14:paraId="6F665688" w14:textId="77777777" w:rsidR="007F0A60" w:rsidRDefault="00000000">
            <w:r>
              <w:rPr>
                <w:color w:val="000000"/>
                <w:sz w:val="20"/>
                <w:szCs w:val="20"/>
              </w:rPr>
              <w:t>Passwords, tokens, and payment credentials are never logged (Section 15) or returned in API responses beyond what the client legitimately needs.</w:t>
            </w:r>
          </w:p>
        </w:tc>
      </w:tr>
      <w:tr w:rsidR="007F0A60" w14:paraId="16E084C2"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99334A5" w14:textId="77777777" w:rsidR="007F0A60" w:rsidRDefault="00000000">
            <w:r>
              <w:rPr>
                <w:color w:val="000000"/>
                <w:sz w:val="20"/>
                <w:szCs w:val="20"/>
              </w:rPr>
              <w:t>Secure payment handling</w:t>
            </w:r>
          </w:p>
        </w:tc>
        <w:tc>
          <w:tcPr>
            <w:tcW w:w="7600" w:type="dxa"/>
            <w:shd w:val="clear" w:color="auto" w:fill="F2F5FA"/>
            <w:tcMar>
              <w:top w:w="80" w:type="dxa"/>
              <w:left w:w="100" w:type="dxa"/>
              <w:bottom w:w="80" w:type="dxa"/>
              <w:right w:w="100" w:type="dxa"/>
            </w:tcMar>
            <w:vAlign w:val="center"/>
          </w:tcPr>
          <w:p w14:paraId="3F576593" w14:textId="77777777" w:rsidR="007F0A60" w:rsidRDefault="00000000">
            <w:r>
              <w:rPr>
                <w:color w:val="000000"/>
                <w:sz w:val="20"/>
                <w:szCs w:val="20"/>
              </w:rPr>
              <w:t>Raw card data never reaches or is stored by the backend; only the Payment Provider Adapter communicates with the payment provider, and only amount/status/reference are persisted (FR-PAY-04, NFR-07).</w:t>
            </w:r>
          </w:p>
        </w:tc>
      </w:tr>
      <w:tr w:rsidR="007F0A60" w14:paraId="5A422250" w14:textId="77777777">
        <w:tblPrEx>
          <w:tblCellMar>
            <w:top w:w="0" w:type="dxa"/>
            <w:bottom w:w="0" w:type="dxa"/>
          </w:tblCellMar>
        </w:tblPrEx>
        <w:tc>
          <w:tcPr>
            <w:tcW w:w="2200" w:type="dxa"/>
            <w:tcMar>
              <w:top w:w="80" w:type="dxa"/>
              <w:left w:w="100" w:type="dxa"/>
              <w:bottom w:w="80" w:type="dxa"/>
              <w:right w:w="100" w:type="dxa"/>
            </w:tcMar>
            <w:vAlign w:val="center"/>
          </w:tcPr>
          <w:p w14:paraId="3E51BD79" w14:textId="77777777" w:rsidR="007F0A60" w:rsidRDefault="00000000">
            <w:r>
              <w:rPr>
                <w:color w:val="000000"/>
                <w:sz w:val="20"/>
                <w:szCs w:val="20"/>
              </w:rPr>
              <w:t>Access control</w:t>
            </w:r>
          </w:p>
        </w:tc>
        <w:tc>
          <w:tcPr>
            <w:tcW w:w="7600" w:type="dxa"/>
            <w:tcMar>
              <w:top w:w="80" w:type="dxa"/>
              <w:left w:w="100" w:type="dxa"/>
              <w:bottom w:w="80" w:type="dxa"/>
              <w:right w:w="100" w:type="dxa"/>
            </w:tcMar>
            <w:vAlign w:val="center"/>
          </w:tcPr>
          <w:p w14:paraId="60DEB13C" w14:textId="77777777" w:rsidR="007F0A60" w:rsidRDefault="00000000">
            <w:r>
              <w:rPr>
                <w:color w:val="000000"/>
                <w:sz w:val="20"/>
                <w:szCs w:val="20"/>
              </w:rPr>
              <w:t>Every state-changing endpoint requires authentication; Admin-only endpoints additionally require the ADMIN role; ownership is checked for customer-scoped resources.</w:t>
            </w:r>
          </w:p>
        </w:tc>
      </w:tr>
      <w:tr w:rsidR="007F0A60" w14:paraId="36329480"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362B36E6" w14:textId="77777777" w:rsidR="007F0A60" w:rsidRDefault="00000000">
            <w:r>
              <w:rPr>
                <w:color w:val="000000"/>
                <w:sz w:val="20"/>
                <w:szCs w:val="20"/>
              </w:rPr>
              <w:t>Backend-side validation</w:t>
            </w:r>
          </w:p>
        </w:tc>
        <w:tc>
          <w:tcPr>
            <w:tcW w:w="7600" w:type="dxa"/>
            <w:shd w:val="clear" w:color="auto" w:fill="F2F5FA"/>
            <w:tcMar>
              <w:top w:w="80" w:type="dxa"/>
              <w:left w:w="100" w:type="dxa"/>
              <w:bottom w:w="80" w:type="dxa"/>
              <w:right w:w="100" w:type="dxa"/>
            </w:tcMar>
            <w:vAlign w:val="center"/>
          </w:tcPr>
          <w:p w14:paraId="32E5D53F" w14:textId="77777777" w:rsidR="007F0A60" w:rsidRDefault="00000000">
            <w:r>
              <w:rPr>
                <w:color w:val="000000"/>
                <w:sz w:val="20"/>
                <w:szCs w:val="20"/>
              </w:rPr>
              <w:t>All validation is re-applied server-side regardless of what the frontend already checked; the frontend is a UX convenience, not a trust boundary.</w:t>
            </w:r>
          </w:p>
        </w:tc>
      </w:tr>
    </w:tbl>
    <w:p w14:paraId="4D77B855" w14:textId="77777777" w:rsidR="007F0A60" w:rsidRDefault="00000000">
      <w:pPr>
        <w:spacing w:after="150" w:line="276" w:lineRule="auto"/>
      </w:pPr>
      <w:r>
        <w:t>This section defines the security approach the implementation must follow; it does not implement security controls. No additional security infrastructure (WAF, dedicated secrets vault, SSO provider) is introduced, because the approved requirements do not call for it.</w:t>
      </w:r>
    </w:p>
    <w:p w14:paraId="04E779D0" w14:textId="77777777" w:rsidR="007F0A60" w:rsidRDefault="00000000">
      <w:r>
        <w:br w:type="page"/>
      </w:r>
    </w:p>
    <w:p w14:paraId="3F38C760" w14:textId="77777777" w:rsidR="007F0A60" w:rsidRDefault="00000000">
      <w:pPr>
        <w:pStyle w:val="Heading1"/>
        <w:pBdr>
          <w:bottom w:val="single" w:sz="6" w:space="4" w:color="2E5395"/>
        </w:pBdr>
        <w:spacing w:before="400" w:after="200"/>
      </w:pPr>
      <w:r>
        <w:lastRenderedPageBreak/>
        <w:t>15. Logging &amp; Auditing</w:t>
      </w:r>
    </w:p>
    <w:p w14:paraId="00458B2A" w14:textId="77777777" w:rsidR="007F0A60" w:rsidRDefault="00000000">
      <w:pPr>
        <w:spacing w:after="150" w:line="276" w:lineRule="auto"/>
      </w:pPr>
      <w:r>
        <w:t>Logging supports NFR-12 (auditability) and NFR-17 (logging without exposing secrets). A standard application logger (e.g., SLF4J/Logback, already part of Spring Boot) is sufficient; no separate centralized logging platform is introduced for the MVP.</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00"/>
      </w:tblGrid>
      <w:tr w:rsidR="007F0A60" w14:paraId="311B51E1" w14:textId="77777777">
        <w:tblPrEx>
          <w:tblCellMar>
            <w:top w:w="0" w:type="dxa"/>
            <w:bottom w:w="0" w:type="dxa"/>
          </w:tblCellMar>
        </w:tblPrEx>
        <w:trPr>
          <w:tblHeader/>
        </w:trPr>
        <w:tc>
          <w:tcPr>
            <w:tcW w:w="2600" w:type="dxa"/>
            <w:shd w:val="clear" w:color="auto" w:fill="2E5395"/>
            <w:tcMar>
              <w:top w:w="80" w:type="dxa"/>
              <w:left w:w="100" w:type="dxa"/>
              <w:bottom w:w="80" w:type="dxa"/>
              <w:right w:w="100" w:type="dxa"/>
            </w:tcMar>
            <w:vAlign w:val="center"/>
          </w:tcPr>
          <w:p w14:paraId="06F88335" w14:textId="77777777" w:rsidR="007F0A60" w:rsidRDefault="00000000">
            <w:r>
              <w:rPr>
                <w:b/>
                <w:bCs/>
                <w:color w:val="FFFFFF"/>
                <w:sz w:val="20"/>
                <w:szCs w:val="20"/>
              </w:rPr>
              <w:t>Event Category</w:t>
            </w:r>
          </w:p>
        </w:tc>
        <w:tc>
          <w:tcPr>
            <w:tcW w:w="7200" w:type="dxa"/>
            <w:shd w:val="clear" w:color="auto" w:fill="2E5395"/>
            <w:tcMar>
              <w:top w:w="80" w:type="dxa"/>
              <w:left w:w="100" w:type="dxa"/>
              <w:bottom w:w="80" w:type="dxa"/>
              <w:right w:w="100" w:type="dxa"/>
            </w:tcMar>
            <w:vAlign w:val="center"/>
          </w:tcPr>
          <w:p w14:paraId="06CE3D89" w14:textId="77777777" w:rsidR="007F0A60" w:rsidRDefault="00000000">
            <w:r>
              <w:rPr>
                <w:b/>
                <w:bCs/>
                <w:color w:val="FFFFFF"/>
                <w:sz w:val="20"/>
                <w:szCs w:val="20"/>
              </w:rPr>
              <w:t>Examples Logged</w:t>
            </w:r>
          </w:p>
        </w:tc>
      </w:tr>
      <w:tr w:rsidR="007F0A60" w14:paraId="4D82791D" w14:textId="77777777">
        <w:tblPrEx>
          <w:tblCellMar>
            <w:top w:w="0" w:type="dxa"/>
            <w:bottom w:w="0" w:type="dxa"/>
          </w:tblCellMar>
        </w:tblPrEx>
        <w:tc>
          <w:tcPr>
            <w:tcW w:w="2600" w:type="dxa"/>
            <w:tcMar>
              <w:top w:w="80" w:type="dxa"/>
              <w:left w:w="100" w:type="dxa"/>
              <w:bottom w:w="80" w:type="dxa"/>
              <w:right w:w="100" w:type="dxa"/>
            </w:tcMar>
            <w:vAlign w:val="center"/>
          </w:tcPr>
          <w:p w14:paraId="0020FA44" w14:textId="77777777" w:rsidR="007F0A60" w:rsidRDefault="00000000">
            <w:r>
              <w:rPr>
                <w:color w:val="000000"/>
                <w:sz w:val="20"/>
                <w:szCs w:val="20"/>
              </w:rPr>
              <w:t>Authentication events</w:t>
            </w:r>
          </w:p>
        </w:tc>
        <w:tc>
          <w:tcPr>
            <w:tcW w:w="7200" w:type="dxa"/>
            <w:tcMar>
              <w:top w:w="80" w:type="dxa"/>
              <w:left w:w="100" w:type="dxa"/>
              <w:bottom w:w="80" w:type="dxa"/>
              <w:right w:w="100" w:type="dxa"/>
            </w:tcMar>
            <w:vAlign w:val="center"/>
          </w:tcPr>
          <w:p w14:paraId="0C2DA0E7" w14:textId="77777777" w:rsidR="007F0A60" w:rsidRDefault="00000000">
            <w:r>
              <w:rPr>
                <w:color w:val="000000"/>
                <w:sz w:val="20"/>
                <w:szCs w:val="20"/>
              </w:rPr>
              <w:t>Successful login, logout.</w:t>
            </w:r>
          </w:p>
        </w:tc>
      </w:tr>
      <w:tr w:rsidR="007F0A60" w14:paraId="6F492946"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216D226C" w14:textId="77777777" w:rsidR="007F0A60" w:rsidRDefault="00000000">
            <w:r>
              <w:rPr>
                <w:color w:val="000000"/>
                <w:sz w:val="20"/>
                <w:szCs w:val="20"/>
              </w:rPr>
              <w:t>Failed authentication attempts</w:t>
            </w:r>
          </w:p>
        </w:tc>
        <w:tc>
          <w:tcPr>
            <w:tcW w:w="7200" w:type="dxa"/>
            <w:shd w:val="clear" w:color="auto" w:fill="F2F5FA"/>
            <w:tcMar>
              <w:top w:w="80" w:type="dxa"/>
              <w:left w:w="100" w:type="dxa"/>
              <w:bottom w:w="80" w:type="dxa"/>
              <w:right w:w="100" w:type="dxa"/>
            </w:tcMar>
            <w:vAlign w:val="center"/>
          </w:tcPr>
          <w:p w14:paraId="72CE4C11" w14:textId="77777777" w:rsidR="007F0A60" w:rsidRDefault="00000000">
            <w:r>
              <w:rPr>
                <w:color w:val="000000"/>
                <w:sz w:val="20"/>
                <w:szCs w:val="20"/>
              </w:rPr>
              <w:t>Invalid credentials, invalid/expired token use — logged without the attempted password.</w:t>
            </w:r>
          </w:p>
        </w:tc>
      </w:tr>
      <w:tr w:rsidR="007F0A60" w14:paraId="13F6D9B1" w14:textId="77777777">
        <w:tblPrEx>
          <w:tblCellMar>
            <w:top w:w="0" w:type="dxa"/>
            <w:bottom w:w="0" w:type="dxa"/>
          </w:tblCellMar>
        </w:tblPrEx>
        <w:tc>
          <w:tcPr>
            <w:tcW w:w="2600" w:type="dxa"/>
            <w:tcMar>
              <w:top w:w="80" w:type="dxa"/>
              <w:left w:w="100" w:type="dxa"/>
              <w:bottom w:w="80" w:type="dxa"/>
              <w:right w:w="100" w:type="dxa"/>
            </w:tcMar>
            <w:vAlign w:val="center"/>
          </w:tcPr>
          <w:p w14:paraId="64C1616E" w14:textId="77777777" w:rsidR="007F0A60" w:rsidRDefault="00000000">
            <w:r>
              <w:rPr>
                <w:color w:val="000000"/>
                <w:sz w:val="20"/>
                <w:szCs w:val="20"/>
              </w:rPr>
              <w:t>Order creation</w:t>
            </w:r>
          </w:p>
        </w:tc>
        <w:tc>
          <w:tcPr>
            <w:tcW w:w="7200" w:type="dxa"/>
            <w:tcMar>
              <w:top w:w="80" w:type="dxa"/>
              <w:left w:w="100" w:type="dxa"/>
              <w:bottom w:w="80" w:type="dxa"/>
              <w:right w:w="100" w:type="dxa"/>
            </w:tcMar>
            <w:vAlign w:val="center"/>
          </w:tcPr>
          <w:p w14:paraId="69C3B4AA" w14:textId="77777777" w:rsidR="007F0A60" w:rsidRDefault="00000000">
            <w:r>
              <w:rPr>
                <w:color w:val="000000"/>
                <w:sz w:val="20"/>
                <w:szCs w:val="20"/>
              </w:rPr>
              <w:t>Order ID, customer ID, item count, total (not full card data).</w:t>
            </w:r>
          </w:p>
        </w:tc>
      </w:tr>
      <w:tr w:rsidR="007F0A60" w14:paraId="552BE5D9"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00A1F6A" w14:textId="77777777" w:rsidR="007F0A60" w:rsidRDefault="00000000">
            <w:r>
              <w:rPr>
                <w:color w:val="000000"/>
                <w:sz w:val="20"/>
                <w:szCs w:val="20"/>
              </w:rPr>
              <w:t>Payment events</w:t>
            </w:r>
          </w:p>
        </w:tc>
        <w:tc>
          <w:tcPr>
            <w:tcW w:w="7200" w:type="dxa"/>
            <w:shd w:val="clear" w:color="auto" w:fill="F2F5FA"/>
            <w:tcMar>
              <w:top w:w="80" w:type="dxa"/>
              <w:left w:w="100" w:type="dxa"/>
              <w:bottom w:w="80" w:type="dxa"/>
              <w:right w:w="100" w:type="dxa"/>
            </w:tcMar>
            <w:vAlign w:val="center"/>
          </w:tcPr>
          <w:p w14:paraId="1F63DD42" w14:textId="77777777" w:rsidR="007F0A60" w:rsidRDefault="00000000">
            <w:r>
              <w:rPr>
                <w:color w:val="000000"/>
                <w:sz w:val="20"/>
                <w:szCs w:val="20"/>
              </w:rPr>
              <w:t>Payment initiation, success/failure outcome, provider transaction reference.</w:t>
            </w:r>
          </w:p>
        </w:tc>
      </w:tr>
      <w:tr w:rsidR="007F0A60" w14:paraId="0A851492" w14:textId="77777777">
        <w:tblPrEx>
          <w:tblCellMar>
            <w:top w:w="0" w:type="dxa"/>
            <w:bottom w:w="0" w:type="dxa"/>
          </w:tblCellMar>
        </w:tblPrEx>
        <w:tc>
          <w:tcPr>
            <w:tcW w:w="2600" w:type="dxa"/>
            <w:tcMar>
              <w:top w:w="80" w:type="dxa"/>
              <w:left w:w="100" w:type="dxa"/>
              <w:bottom w:w="80" w:type="dxa"/>
              <w:right w:w="100" w:type="dxa"/>
            </w:tcMar>
            <w:vAlign w:val="center"/>
          </w:tcPr>
          <w:p w14:paraId="101D9824" w14:textId="77777777" w:rsidR="007F0A60" w:rsidRDefault="00000000">
            <w:r>
              <w:rPr>
                <w:color w:val="000000"/>
                <w:sz w:val="20"/>
                <w:szCs w:val="20"/>
              </w:rPr>
              <w:t>Inventory changes</w:t>
            </w:r>
          </w:p>
        </w:tc>
        <w:tc>
          <w:tcPr>
            <w:tcW w:w="7200" w:type="dxa"/>
            <w:tcMar>
              <w:top w:w="80" w:type="dxa"/>
              <w:left w:w="100" w:type="dxa"/>
              <w:bottom w:w="80" w:type="dxa"/>
              <w:right w:w="100" w:type="dxa"/>
            </w:tcMar>
            <w:vAlign w:val="center"/>
          </w:tcPr>
          <w:p w14:paraId="5A625C8B" w14:textId="77777777" w:rsidR="007F0A60" w:rsidRDefault="00000000">
            <w:r>
              <w:rPr>
                <w:color w:val="000000"/>
                <w:sz w:val="20"/>
                <w:szCs w:val="20"/>
              </w:rPr>
              <w:t>Stock adjustments, and rejected purchases due to insufficient stock.</w:t>
            </w:r>
          </w:p>
        </w:tc>
      </w:tr>
      <w:tr w:rsidR="007F0A60" w14:paraId="4647CFAB"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2E72D0E0" w14:textId="77777777" w:rsidR="007F0A60" w:rsidRDefault="00000000">
            <w:r>
              <w:rPr>
                <w:color w:val="000000"/>
                <w:sz w:val="20"/>
                <w:szCs w:val="20"/>
              </w:rPr>
              <w:t>Quotation creation/approval</w:t>
            </w:r>
          </w:p>
        </w:tc>
        <w:tc>
          <w:tcPr>
            <w:tcW w:w="7200" w:type="dxa"/>
            <w:shd w:val="clear" w:color="auto" w:fill="F2F5FA"/>
            <w:tcMar>
              <w:top w:w="80" w:type="dxa"/>
              <w:left w:w="100" w:type="dxa"/>
              <w:bottom w:w="80" w:type="dxa"/>
              <w:right w:w="100" w:type="dxa"/>
            </w:tcMar>
            <w:vAlign w:val="center"/>
          </w:tcPr>
          <w:p w14:paraId="05C3DED2" w14:textId="77777777" w:rsidR="007F0A60" w:rsidRDefault="00000000">
            <w:r>
              <w:rPr>
                <w:color w:val="000000"/>
                <w:sz w:val="20"/>
                <w:szCs w:val="20"/>
              </w:rPr>
              <w:t>Quotation issued, approved, rejected, or expired.</w:t>
            </w:r>
          </w:p>
        </w:tc>
      </w:tr>
      <w:tr w:rsidR="007F0A60" w14:paraId="09A8AEC1" w14:textId="77777777">
        <w:tblPrEx>
          <w:tblCellMar>
            <w:top w:w="0" w:type="dxa"/>
            <w:bottom w:w="0" w:type="dxa"/>
          </w:tblCellMar>
        </w:tblPrEx>
        <w:tc>
          <w:tcPr>
            <w:tcW w:w="2600" w:type="dxa"/>
            <w:tcMar>
              <w:top w:w="80" w:type="dxa"/>
              <w:left w:w="100" w:type="dxa"/>
              <w:bottom w:w="80" w:type="dxa"/>
              <w:right w:w="100" w:type="dxa"/>
            </w:tcMar>
            <w:vAlign w:val="center"/>
          </w:tcPr>
          <w:p w14:paraId="4BF6A17F" w14:textId="77777777" w:rsidR="007F0A60" w:rsidRDefault="00000000">
            <w:r>
              <w:rPr>
                <w:color w:val="000000"/>
                <w:sz w:val="20"/>
                <w:szCs w:val="20"/>
              </w:rPr>
              <w:t>Administrative actions</w:t>
            </w:r>
          </w:p>
        </w:tc>
        <w:tc>
          <w:tcPr>
            <w:tcW w:w="7200" w:type="dxa"/>
            <w:tcMar>
              <w:top w:w="80" w:type="dxa"/>
              <w:left w:w="100" w:type="dxa"/>
              <w:bottom w:w="80" w:type="dxa"/>
              <w:right w:w="100" w:type="dxa"/>
            </w:tcMar>
            <w:vAlign w:val="center"/>
          </w:tcPr>
          <w:p w14:paraId="4F9E5ED3" w14:textId="77777777" w:rsidR="007F0A60" w:rsidRDefault="00000000">
            <w:r>
              <w:rPr>
                <w:color w:val="000000"/>
                <w:sz w:val="20"/>
                <w:szCs w:val="20"/>
              </w:rPr>
              <w:t>Product/category/inventory changes, order-status changes, custom-request decisions — who performed the action and when.</w:t>
            </w:r>
          </w:p>
        </w:tc>
      </w:tr>
      <w:tr w:rsidR="007F0A60" w14:paraId="17D4C010"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2744DD62" w14:textId="77777777" w:rsidR="007F0A60" w:rsidRDefault="00000000">
            <w:r>
              <w:rPr>
                <w:color w:val="000000"/>
                <w:sz w:val="20"/>
                <w:szCs w:val="20"/>
              </w:rPr>
              <w:t>Unexpected errors</w:t>
            </w:r>
          </w:p>
        </w:tc>
        <w:tc>
          <w:tcPr>
            <w:tcW w:w="7200" w:type="dxa"/>
            <w:shd w:val="clear" w:color="auto" w:fill="F2F5FA"/>
            <w:tcMar>
              <w:top w:w="80" w:type="dxa"/>
              <w:left w:w="100" w:type="dxa"/>
              <w:bottom w:w="80" w:type="dxa"/>
              <w:right w:w="100" w:type="dxa"/>
            </w:tcMar>
            <w:vAlign w:val="center"/>
          </w:tcPr>
          <w:p w14:paraId="17EDC615" w14:textId="77777777" w:rsidR="007F0A60" w:rsidRDefault="00000000">
            <w:r>
              <w:rPr>
                <w:color w:val="000000"/>
                <w:sz w:val="20"/>
                <w:szCs w:val="20"/>
              </w:rPr>
              <w:t>Stack trace at the server log level only (never returned to the client, per Section 12).</w:t>
            </w:r>
          </w:p>
        </w:tc>
      </w:tr>
    </w:tbl>
    <w:p w14:paraId="57D8F4A3" w14:textId="77777777" w:rsidR="007F0A60" w:rsidRDefault="00000000">
      <w:pPr>
        <w:spacing w:after="150" w:line="276" w:lineRule="auto"/>
      </w:pPr>
      <w:r>
        <w:t>Logs never include passwords, raw tokens, card numbers, or CVV (NFR-17, Section 14). Administrative actions are the closest MVP equivalent to a formal audit trail; a dedicated, queryable audit-log table is noted as a Should-Have enhancement (SRS §6.10 context) rather than a MUST HAVE MVP capability.</w:t>
      </w:r>
    </w:p>
    <w:p w14:paraId="392DEE5A" w14:textId="77777777" w:rsidR="007F0A60" w:rsidRDefault="00000000">
      <w:pPr>
        <w:pStyle w:val="Heading1"/>
        <w:pBdr>
          <w:bottom w:val="single" w:sz="6" w:space="4" w:color="2E5395"/>
        </w:pBdr>
        <w:spacing w:before="400" w:after="200"/>
      </w:pPr>
      <w:r>
        <w:t>16. Deployment Architecture</w:t>
      </w:r>
    </w:p>
    <w:p w14:paraId="321DC412" w14:textId="77777777" w:rsidR="007F0A60" w:rsidRDefault="00000000">
      <w:pPr>
        <w:spacing w:after="150" w:line="276" w:lineRule="auto"/>
      </w:pPr>
      <w:r>
        <w:t>The MVP targets a simple, single-instance deployment suitable for local development and an optional cloud deployment, consistent with SRS NFR-15 (local readiness required, cloud optional).</w:t>
      </w:r>
    </w:p>
    <w:p w14:paraId="3AF7A40E" w14:textId="77777777" w:rsidR="007F0A60" w:rsidRDefault="00000000">
      <w:pPr>
        <w:shd w:val="clear" w:color="auto" w:fill="F2F2F2"/>
      </w:pPr>
      <w:r>
        <w:rPr>
          <w:rFonts w:ascii="Consolas" w:eastAsia="Consolas" w:hAnsi="Consolas" w:cs="Consolas"/>
          <w:sz w:val="18"/>
          <w:szCs w:val="18"/>
        </w:rPr>
        <w:t>User Browser</w:t>
      </w:r>
    </w:p>
    <w:p w14:paraId="495D8BCC" w14:textId="77777777" w:rsidR="007F0A60" w:rsidRDefault="00000000">
      <w:pPr>
        <w:shd w:val="clear" w:color="auto" w:fill="F2F2F2"/>
      </w:pPr>
      <w:r>
        <w:rPr>
          <w:rFonts w:ascii="Consolas" w:eastAsia="Consolas" w:hAnsi="Consolas" w:cs="Consolas"/>
          <w:sz w:val="18"/>
          <w:szCs w:val="18"/>
        </w:rPr>
        <w:t xml:space="preserve">        │</w:t>
      </w:r>
    </w:p>
    <w:p w14:paraId="24C8DB5E" w14:textId="77777777" w:rsidR="007F0A60" w:rsidRDefault="00000000">
      <w:pPr>
        <w:shd w:val="clear" w:color="auto" w:fill="F2F2F2"/>
      </w:pPr>
      <w:r>
        <w:rPr>
          <w:rFonts w:ascii="Consolas" w:eastAsia="Consolas" w:hAnsi="Consolas" w:cs="Consolas"/>
          <w:sz w:val="18"/>
          <w:szCs w:val="18"/>
        </w:rPr>
        <w:t xml:space="preserve">        ▼</w:t>
      </w:r>
    </w:p>
    <w:p w14:paraId="489458D9" w14:textId="77777777" w:rsidR="007F0A60" w:rsidRDefault="00000000">
      <w:pPr>
        <w:shd w:val="clear" w:color="auto" w:fill="F2F2F2"/>
      </w:pPr>
      <w:r>
        <w:rPr>
          <w:rFonts w:ascii="Consolas" w:eastAsia="Consolas" w:hAnsi="Consolas" w:cs="Consolas"/>
          <w:sz w:val="18"/>
          <w:szCs w:val="18"/>
        </w:rPr>
        <w:t>React Application (static build, served separately or via a web server)</w:t>
      </w:r>
    </w:p>
    <w:p w14:paraId="7E216368" w14:textId="77777777" w:rsidR="007F0A60" w:rsidRDefault="00000000">
      <w:pPr>
        <w:shd w:val="clear" w:color="auto" w:fill="F2F2F2"/>
      </w:pPr>
      <w:r>
        <w:rPr>
          <w:rFonts w:ascii="Consolas" w:eastAsia="Consolas" w:hAnsi="Consolas" w:cs="Consolas"/>
          <w:sz w:val="18"/>
          <w:szCs w:val="18"/>
        </w:rPr>
        <w:t xml:space="preserve">        │  REST / HTTPS</w:t>
      </w:r>
    </w:p>
    <w:p w14:paraId="61EF802B" w14:textId="77777777" w:rsidR="007F0A60" w:rsidRDefault="00000000">
      <w:pPr>
        <w:shd w:val="clear" w:color="auto" w:fill="F2F2F2"/>
      </w:pPr>
      <w:r>
        <w:rPr>
          <w:rFonts w:ascii="Consolas" w:eastAsia="Consolas" w:hAnsi="Consolas" w:cs="Consolas"/>
          <w:sz w:val="18"/>
          <w:szCs w:val="18"/>
        </w:rPr>
        <w:t xml:space="preserve">        ▼</w:t>
      </w:r>
    </w:p>
    <w:p w14:paraId="3C14E756" w14:textId="77777777" w:rsidR="007F0A60" w:rsidRDefault="00000000">
      <w:pPr>
        <w:shd w:val="clear" w:color="auto" w:fill="F2F2F2"/>
      </w:pPr>
      <w:r>
        <w:rPr>
          <w:rFonts w:ascii="Consolas" w:eastAsia="Consolas" w:hAnsi="Consolas" w:cs="Consolas"/>
          <w:sz w:val="18"/>
          <w:szCs w:val="18"/>
        </w:rPr>
        <w:t>Spring Boot Application (single deployable JAR)</w:t>
      </w:r>
    </w:p>
    <w:p w14:paraId="08FB8F6F" w14:textId="77777777" w:rsidR="007F0A60" w:rsidRDefault="00000000">
      <w:pPr>
        <w:shd w:val="clear" w:color="auto" w:fill="F2F2F2"/>
      </w:pPr>
      <w:r>
        <w:rPr>
          <w:rFonts w:ascii="Consolas" w:eastAsia="Consolas" w:hAnsi="Consolas" w:cs="Consolas"/>
          <w:sz w:val="18"/>
          <w:szCs w:val="18"/>
        </w:rPr>
        <w:t xml:space="preserve">        │</w:t>
      </w:r>
    </w:p>
    <w:p w14:paraId="35BA49DA" w14:textId="77777777" w:rsidR="007F0A60" w:rsidRDefault="00000000">
      <w:pPr>
        <w:shd w:val="clear" w:color="auto" w:fill="F2F2F2"/>
      </w:pPr>
      <w:r>
        <w:rPr>
          <w:rFonts w:ascii="Consolas" w:eastAsia="Consolas" w:hAnsi="Consolas" w:cs="Consolas"/>
          <w:sz w:val="18"/>
          <w:szCs w:val="18"/>
        </w:rPr>
        <w:t xml:space="preserve">        ▼</w:t>
      </w:r>
    </w:p>
    <w:p w14:paraId="46AFF055" w14:textId="77777777" w:rsidR="007F0A60" w:rsidRDefault="00000000">
      <w:pPr>
        <w:shd w:val="clear" w:color="auto" w:fill="F2F2F2"/>
      </w:pPr>
      <w:r>
        <w:rPr>
          <w:rFonts w:ascii="Consolas" w:eastAsia="Consolas" w:hAnsi="Consolas" w:cs="Consolas"/>
          <w:sz w:val="18"/>
          <w:szCs w:val="18"/>
        </w:rPr>
        <w:t>PostgreSQL Database</w:t>
      </w:r>
    </w:p>
    <w:p w14:paraId="66A3D94C" w14:textId="77777777" w:rsidR="007F0A60" w:rsidRDefault="00000000">
      <w:pPr>
        <w:shd w:val="clear" w:color="auto" w:fill="F2F2F2"/>
      </w:pPr>
      <w:r>
        <w:rPr>
          <w:rFonts w:ascii="Consolas" w:eastAsia="Consolas" w:hAnsi="Consolas" w:cs="Consolas"/>
          <w:sz w:val="18"/>
          <w:szCs w:val="18"/>
        </w:rPr>
        <w:t xml:space="preserve"> </w:t>
      </w:r>
    </w:p>
    <w:p w14:paraId="36D43272" w14:textId="77777777" w:rsidR="007F0A60" w:rsidRDefault="00000000">
      <w:pPr>
        <w:shd w:val="clear" w:color="auto" w:fill="F2F2F2"/>
      </w:pPr>
      <w:r>
        <w:rPr>
          <w:rFonts w:ascii="Consolas" w:eastAsia="Consolas" w:hAnsi="Consolas" w:cs="Consolas"/>
          <w:sz w:val="18"/>
          <w:szCs w:val="18"/>
        </w:rPr>
        <w:t>Spring Boot Application  ┄┄▶  External Payment Provider (sandbox/mock or gateway)</w:t>
      </w:r>
    </w:p>
    <w:p w14:paraId="05A0003B" w14:textId="77777777" w:rsidR="007F0A60" w:rsidRDefault="00000000">
      <w:pPr>
        <w:shd w:val="clear" w:color="auto" w:fill="F2F2F2"/>
      </w:pPr>
      <w:r>
        <w:rPr>
          <w:rFonts w:ascii="Consolas" w:eastAsia="Consolas" w:hAnsi="Consolas" w:cs="Consolas"/>
          <w:sz w:val="18"/>
          <w:szCs w:val="18"/>
        </w:rPr>
        <w:t>Spring Boot Application  ┄┄▶  Local File Storage (product &amp; reference images)</w:t>
      </w:r>
    </w:p>
    <w:p w14:paraId="66358F7A" w14:textId="77777777" w:rsidR="007F0A60" w:rsidRDefault="00000000">
      <w:pPr>
        <w:pStyle w:val="Heading2"/>
        <w:spacing w:before="300" w:after="150"/>
      </w:pPr>
      <w:r>
        <w:t>Deployment Diagram Source (Mermaid — flowchart)</w:t>
      </w:r>
    </w:p>
    <w:p w14:paraId="2FCE366E" w14:textId="77777777" w:rsidR="007F0A60" w:rsidRDefault="00000000">
      <w:pPr>
        <w:shd w:val="clear" w:color="auto" w:fill="F2F2F2"/>
      </w:pPr>
      <w:r>
        <w:rPr>
          <w:rFonts w:ascii="Consolas" w:eastAsia="Consolas" w:hAnsi="Consolas" w:cs="Consolas"/>
          <w:sz w:val="18"/>
          <w:szCs w:val="18"/>
        </w:rPr>
        <w:t>flowchart TB</w:t>
      </w:r>
    </w:p>
    <w:p w14:paraId="150ADE26" w14:textId="77777777" w:rsidR="007F0A60" w:rsidRDefault="00000000">
      <w:pPr>
        <w:shd w:val="clear" w:color="auto" w:fill="F2F2F2"/>
      </w:pPr>
      <w:r>
        <w:rPr>
          <w:rFonts w:ascii="Consolas" w:eastAsia="Consolas" w:hAnsi="Consolas" w:cs="Consolas"/>
          <w:sz w:val="18"/>
          <w:szCs w:val="18"/>
        </w:rPr>
        <w:t xml:space="preserve">    Browser[User Browser]</w:t>
      </w:r>
    </w:p>
    <w:p w14:paraId="5CF91685" w14:textId="77777777" w:rsidR="007F0A60" w:rsidRDefault="00000000">
      <w:pPr>
        <w:shd w:val="clear" w:color="auto" w:fill="F2F2F2"/>
      </w:pPr>
      <w:r>
        <w:rPr>
          <w:rFonts w:ascii="Consolas" w:eastAsia="Consolas" w:hAnsi="Consolas" w:cs="Consolas"/>
          <w:sz w:val="18"/>
          <w:szCs w:val="18"/>
        </w:rPr>
        <w:t xml:space="preserve">    subgraph ClientTier[Client Tier]</w:t>
      </w:r>
    </w:p>
    <w:p w14:paraId="5AE1C76E" w14:textId="77777777" w:rsidR="007F0A60" w:rsidRDefault="00000000">
      <w:pPr>
        <w:shd w:val="clear" w:color="auto" w:fill="F2F2F2"/>
      </w:pPr>
      <w:r>
        <w:rPr>
          <w:rFonts w:ascii="Consolas" w:eastAsia="Consolas" w:hAnsi="Consolas" w:cs="Consolas"/>
          <w:sz w:val="18"/>
          <w:szCs w:val="18"/>
        </w:rPr>
        <w:t xml:space="preserve">        ReactApp[React Application - static build]</w:t>
      </w:r>
    </w:p>
    <w:p w14:paraId="22AC9C02" w14:textId="77777777" w:rsidR="007F0A60" w:rsidRDefault="00000000">
      <w:pPr>
        <w:shd w:val="clear" w:color="auto" w:fill="F2F2F2"/>
      </w:pPr>
      <w:r>
        <w:rPr>
          <w:rFonts w:ascii="Consolas" w:eastAsia="Consolas" w:hAnsi="Consolas" w:cs="Consolas"/>
          <w:sz w:val="18"/>
          <w:szCs w:val="18"/>
        </w:rPr>
        <w:t xml:space="preserve">    end</w:t>
      </w:r>
    </w:p>
    <w:p w14:paraId="52E9B26C" w14:textId="77777777" w:rsidR="007F0A60" w:rsidRDefault="00000000">
      <w:pPr>
        <w:shd w:val="clear" w:color="auto" w:fill="F2F2F2"/>
      </w:pPr>
      <w:r>
        <w:rPr>
          <w:rFonts w:ascii="Consolas" w:eastAsia="Consolas" w:hAnsi="Consolas" w:cs="Consolas"/>
          <w:sz w:val="18"/>
          <w:szCs w:val="18"/>
        </w:rPr>
        <w:t xml:space="preserve">    subgraph AppTier[Application Tier]</w:t>
      </w:r>
    </w:p>
    <w:p w14:paraId="6A6EADD3" w14:textId="77777777" w:rsidR="007F0A60" w:rsidRDefault="00000000">
      <w:pPr>
        <w:shd w:val="clear" w:color="auto" w:fill="F2F2F2"/>
      </w:pPr>
      <w:r>
        <w:rPr>
          <w:rFonts w:ascii="Consolas" w:eastAsia="Consolas" w:hAnsi="Consolas" w:cs="Consolas"/>
          <w:sz w:val="18"/>
          <w:szCs w:val="18"/>
        </w:rPr>
        <w:lastRenderedPageBreak/>
        <w:t xml:space="preserve">        SpringApp[Spring Boot Application - single JAR]</w:t>
      </w:r>
    </w:p>
    <w:p w14:paraId="330F7AA1" w14:textId="77777777" w:rsidR="007F0A60" w:rsidRDefault="00000000">
      <w:pPr>
        <w:shd w:val="clear" w:color="auto" w:fill="F2F2F2"/>
      </w:pPr>
      <w:r>
        <w:rPr>
          <w:rFonts w:ascii="Consolas" w:eastAsia="Consolas" w:hAnsi="Consolas" w:cs="Consolas"/>
          <w:sz w:val="18"/>
          <w:szCs w:val="18"/>
        </w:rPr>
        <w:t xml:space="preserve">    end</w:t>
      </w:r>
    </w:p>
    <w:p w14:paraId="73E03971" w14:textId="77777777" w:rsidR="007F0A60" w:rsidRDefault="00000000">
      <w:pPr>
        <w:shd w:val="clear" w:color="auto" w:fill="F2F2F2"/>
      </w:pPr>
      <w:r>
        <w:rPr>
          <w:rFonts w:ascii="Consolas" w:eastAsia="Consolas" w:hAnsi="Consolas" w:cs="Consolas"/>
          <w:sz w:val="18"/>
          <w:szCs w:val="18"/>
        </w:rPr>
        <w:t xml:space="preserve">    subgraph DataTier[Data Tier]</w:t>
      </w:r>
    </w:p>
    <w:p w14:paraId="7C08A4C6" w14:textId="77777777" w:rsidR="007F0A60" w:rsidRDefault="00000000">
      <w:pPr>
        <w:shd w:val="clear" w:color="auto" w:fill="F2F2F2"/>
      </w:pPr>
      <w:r>
        <w:rPr>
          <w:rFonts w:ascii="Consolas" w:eastAsia="Consolas" w:hAnsi="Consolas" w:cs="Consolas"/>
          <w:sz w:val="18"/>
          <w:szCs w:val="18"/>
        </w:rPr>
        <w:t xml:space="preserve">        Postgres[(PostgreSQL Database)]</w:t>
      </w:r>
    </w:p>
    <w:p w14:paraId="72A64287" w14:textId="77777777" w:rsidR="007F0A60" w:rsidRDefault="00000000">
      <w:pPr>
        <w:shd w:val="clear" w:color="auto" w:fill="F2F2F2"/>
      </w:pPr>
      <w:r>
        <w:rPr>
          <w:rFonts w:ascii="Consolas" w:eastAsia="Consolas" w:hAnsi="Consolas" w:cs="Consolas"/>
          <w:sz w:val="18"/>
          <w:szCs w:val="18"/>
        </w:rPr>
        <w:t xml:space="preserve">        FileStore[/Local File Storage: product and reference images/]</w:t>
      </w:r>
    </w:p>
    <w:p w14:paraId="6F5325F5" w14:textId="77777777" w:rsidR="007F0A60" w:rsidRDefault="00000000">
      <w:pPr>
        <w:shd w:val="clear" w:color="auto" w:fill="F2F2F2"/>
      </w:pPr>
      <w:r>
        <w:rPr>
          <w:rFonts w:ascii="Consolas" w:eastAsia="Consolas" w:hAnsi="Consolas" w:cs="Consolas"/>
          <w:sz w:val="18"/>
          <w:szCs w:val="18"/>
        </w:rPr>
        <w:t xml:space="preserve">    end</w:t>
      </w:r>
    </w:p>
    <w:p w14:paraId="63E41E04" w14:textId="77777777" w:rsidR="007F0A60" w:rsidRDefault="00000000">
      <w:pPr>
        <w:shd w:val="clear" w:color="auto" w:fill="F2F2F2"/>
      </w:pPr>
      <w:r>
        <w:rPr>
          <w:rFonts w:ascii="Consolas" w:eastAsia="Consolas" w:hAnsi="Consolas" w:cs="Consolas"/>
          <w:sz w:val="18"/>
          <w:szCs w:val="18"/>
        </w:rPr>
        <w:t xml:space="preserve">    subgraph ExternalTier[External Services]</w:t>
      </w:r>
    </w:p>
    <w:p w14:paraId="41605C97" w14:textId="77777777" w:rsidR="007F0A60" w:rsidRDefault="00000000">
      <w:pPr>
        <w:shd w:val="clear" w:color="auto" w:fill="F2F2F2"/>
      </w:pPr>
      <w:r>
        <w:rPr>
          <w:rFonts w:ascii="Consolas" w:eastAsia="Consolas" w:hAnsi="Consolas" w:cs="Consolas"/>
          <w:sz w:val="18"/>
          <w:szCs w:val="18"/>
        </w:rPr>
        <w:t xml:space="preserve">        PaymentSvc[(Payment Provider: sandbox / mock)]</w:t>
      </w:r>
    </w:p>
    <w:p w14:paraId="28CCDE3B" w14:textId="77777777" w:rsidR="007F0A60" w:rsidRDefault="00000000">
      <w:pPr>
        <w:shd w:val="clear" w:color="auto" w:fill="F2F2F2"/>
      </w:pPr>
      <w:r>
        <w:rPr>
          <w:rFonts w:ascii="Consolas" w:eastAsia="Consolas" w:hAnsi="Consolas" w:cs="Consolas"/>
          <w:sz w:val="18"/>
          <w:szCs w:val="18"/>
        </w:rPr>
        <w:t xml:space="preserve">    end</w:t>
      </w:r>
    </w:p>
    <w:p w14:paraId="56763AF3" w14:textId="77777777" w:rsidR="007F0A60" w:rsidRDefault="00000000">
      <w:pPr>
        <w:shd w:val="clear" w:color="auto" w:fill="F2F2F2"/>
      </w:pPr>
      <w:r>
        <w:rPr>
          <w:rFonts w:ascii="Consolas" w:eastAsia="Consolas" w:hAnsi="Consolas" w:cs="Consolas"/>
          <w:sz w:val="18"/>
          <w:szCs w:val="18"/>
        </w:rPr>
        <w:t xml:space="preserve">    Browser --&gt; ReactApp</w:t>
      </w:r>
    </w:p>
    <w:p w14:paraId="10C05AFD" w14:textId="77777777" w:rsidR="007F0A60" w:rsidRDefault="00000000">
      <w:pPr>
        <w:shd w:val="clear" w:color="auto" w:fill="F2F2F2"/>
      </w:pPr>
      <w:r>
        <w:rPr>
          <w:rFonts w:ascii="Consolas" w:eastAsia="Consolas" w:hAnsi="Consolas" w:cs="Consolas"/>
          <w:sz w:val="18"/>
          <w:szCs w:val="18"/>
        </w:rPr>
        <w:t xml:space="preserve">    ReactApp --&gt;|REST / HTTPS| SpringApp</w:t>
      </w:r>
    </w:p>
    <w:p w14:paraId="3E6F662A" w14:textId="77777777" w:rsidR="007F0A60" w:rsidRDefault="00000000">
      <w:pPr>
        <w:shd w:val="clear" w:color="auto" w:fill="F2F2F2"/>
      </w:pPr>
      <w:r>
        <w:rPr>
          <w:rFonts w:ascii="Consolas" w:eastAsia="Consolas" w:hAnsi="Consolas" w:cs="Consolas"/>
          <w:sz w:val="18"/>
          <w:szCs w:val="18"/>
        </w:rPr>
        <w:t xml:space="preserve">    SpringApp --&gt; Postgres</w:t>
      </w:r>
    </w:p>
    <w:p w14:paraId="52AF3352" w14:textId="77777777" w:rsidR="007F0A60" w:rsidRDefault="00000000">
      <w:pPr>
        <w:shd w:val="clear" w:color="auto" w:fill="F2F2F2"/>
      </w:pPr>
      <w:r>
        <w:rPr>
          <w:rFonts w:ascii="Consolas" w:eastAsia="Consolas" w:hAnsi="Consolas" w:cs="Consolas"/>
          <w:sz w:val="18"/>
          <w:szCs w:val="18"/>
        </w:rPr>
        <w:t xml:space="preserve">    SpringApp --&gt; FileStore</w:t>
      </w:r>
    </w:p>
    <w:p w14:paraId="2650B75E" w14:textId="77777777" w:rsidR="007F0A60" w:rsidRDefault="00000000">
      <w:pPr>
        <w:shd w:val="clear" w:color="auto" w:fill="F2F2F2"/>
      </w:pPr>
      <w:r>
        <w:rPr>
          <w:rFonts w:ascii="Consolas" w:eastAsia="Consolas" w:hAnsi="Consolas" w:cs="Consolas"/>
          <w:sz w:val="18"/>
          <w:szCs w:val="18"/>
        </w:rPr>
        <w:t xml:space="preserve">    SpringApp -.-&gt; PaymentSvc</w:t>
      </w:r>
    </w:p>
    <w:p w14:paraId="01975E2E" w14:textId="77777777" w:rsidR="007F0A60" w:rsidRDefault="00000000">
      <w:pPr>
        <w:shd w:val="clear" w:color="auto" w:fill="F2F2F2"/>
      </w:pPr>
      <w:r>
        <w:rPr>
          <w:rFonts w:ascii="Consolas" w:eastAsia="Consolas" w:hAnsi="Consolas" w:cs="Consolas"/>
          <w:sz w:val="18"/>
          <w:szCs w:val="18"/>
        </w:rPr>
        <w:t xml:space="preserve"> </w:t>
      </w:r>
    </w:p>
    <w:p w14:paraId="2704B3B3" w14:textId="77777777" w:rsidR="007F0A60" w:rsidRDefault="00000000">
      <w:pPr>
        <w:spacing w:after="150" w:line="276" w:lineRule="auto"/>
      </w:pPr>
      <w:r>
        <w:t>No Kubernetes, container orchestration, or multi-service deployment topology is introduced. If cloud deployment is pursued, the same three tiers (client, application, data) map directly onto a basic cloud VM/managed-database setup without changing the application architecture.</w:t>
      </w:r>
    </w:p>
    <w:p w14:paraId="7A6E9B37" w14:textId="77777777" w:rsidR="007F0A60" w:rsidRDefault="00000000">
      <w:r>
        <w:br w:type="page"/>
      </w:r>
    </w:p>
    <w:p w14:paraId="00457360" w14:textId="77777777" w:rsidR="007F0A60" w:rsidRDefault="00000000">
      <w:pPr>
        <w:pStyle w:val="Heading1"/>
        <w:pBdr>
          <w:bottom w:val="single" w:sz="6" w:space="4" w:color="2E5395"/>
        </w:pBdr>
        <w:spacing w:before="400" w:after="200"/>
      </w:pPr>
      <w:r>
        <w:lastRenderedPageBreak/>
        <w:t>17. Architectural Diagrams</w:t>
      </w:r>
    </w:p>
    <w:p w14:paraId="0367D26A" w14:textId="77777777" w:rsidR="007F0A60" w:rsidRDefault="00000000">
      <w:pPr>
        <w:spacing w:after="150" w:line="276" w:lineRule="auto"/>
      </w:pPr>
      <w:r>
        <w:t>This section consolidates the five required architectural diagrams in one place for reference, each with its source, an explanation, and the requirements/use cases it supports.</w:t>
      </w:r>
    </w:p>
    <w:p w14:paraId="1FCB3A78" w14:textId="6A4DB227" w:rsidR="00F75B5E" w:rsidRDefault="00000000" w:rsidP="009C2E73">
      <w:pPr>
        <w:pStyle w:val="Heading2"/>
        <w:spacing w:before="300" w:after="150"/>
      </w:pPr>
      <w:r>
        <w:t>17.1 High-Level Architecture Diagram</w:t>
      </w:r>
    </w:p>
    <w:p w14:paraId="5E6E482F" w14:textId="47D40C77" w:rsidR="009C2E73" w:rsidRDefault="009C2E73" w:rsidP="009C2E73">
      <w:pPr>
        <w:spacing w:before="100" w:after="80"/>
        <w:jc w:val="center"/>
        <w:rPr>
          <w:b/>
          <w:bCs/>
          <w:i/>
          <w:iCs/>
          <w:sz w:val="20"/>
          <w:szCs w:val="20"/>
        </w:rPr>
      </w:pPr>
      <w:r>
        <w:rPr>
          <w:noProof/>
        </w:rPr>
        <w:drawing>
          <wp:inline distT="0" distB="0" distL="0" distR="0" wp14:anchorId="2CEEFF75" wp14:editId="67CAF741">
            <wp:extent cx="3511550" cy="3259332"/>
            <wp:effectExtent l="0" t="0" r="0" b="0"/>
            <wp:docPr id="266846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31743" cy="3278075"/>
                    </a:xfrm>
                    <a:prstGeom prst="rect">
                      <a:avLst/>
                    </a:prstGeom>
                    <a:noFill/>
                    <a:ln>
                      <a:noFill/>
                    </a:ln>
                  </pic:spPr>
                </pic:pic>
              </a:graphicData>
            </a:graphic>
          </wp:inline>
        </w:drawing>
      </w:r>
    </w:p>
    <w:p w14:paraId="52649C54" w14:textId="77777777" w:rsidR="007F0A60" w:rsidRDefault="00000000">
      <w:pPr>
        <w:spacing w:after="150" w:line="276" w:lineRule="auto"/>
      </w:pPr>
      <w:r>
        <w:t>Represents: overall system topology from actor to database. Supports: all MUST HAVE modules (Section 7); NFR-02, NFR-03, NFR-08.</w:t>
      </w:r>
    </w:p>
    <w:p w14:paraId="22367300" w14:textId="0DF15234" w:rsidR="00F8772A" w:rsidRDefault="00000000" w:rsidP="009C2E73">
      <w:pPr>
        <w:pStyle w:val="Heading2"/>
        <w:spacing w:before="300" w:after="150"/>
      </w:pPr>
      <w:r>
        <w:t>17.2 Backend Component / Layer Diagram</w:t>
      </w:r>
    </w:p>
    <w:p w14:paraId="44F0DF15" w14:textId="67AAF594" w:rsidR="009C2E73" w:rsidRDefault="009C2E73" w:rsidP="009C2E73">
      <w:pPr>
        <w:spacing w:before="100" w:after="80"/>
        <w:jc w:val="center"/>
        <w:rPr>
          <w:b/>
          <w:bCs/>
          <w:i/>
          <w:iCs/>
          <w:sz w:val="20"/>
          <w:szCs w:val="20"/>
        </w:rPr>
      </w:pPr>
      <w:r>
        <w:rPr>
          <w:noProof/>
        </w:rPr>
        <w:drawing>
          <wp:inline distT="0" distB="0" distL="0" distR="0" wp14:anchorId="249C1D83" wp14:editId="1424EFE7">
            <wp:extent cx="4768850" cy="2618610"/>
            <wp:effectExtent l="0" t="0" r="0" b="0"/>
            <wp:docPr id="882692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7506" cy="2645327"/>
                    </a:xfrm>
                    <a:prstGeom prst="rect">
                      <a:avLst/>
                    </a:prstGeom>
                    <a:noFill/>
                    <a:ln>
                      <a:noFill/>
                    </a:ln>
                  </pic:spPr>
                </pic:pic>
              </a:graphicData>
            </a:graphic>
          </wp:inline>
        </w:drawing>
      </w:r>
    </w:p>
    <w:p w14:paraId="396B51F8" w14:textId="77777777" w:rsidR="007F0A60" w:rsidRDefault="00000000">
      <w:pPr>
        <w:spacing w:after="150" w:line="276" w:lineRule="auto"/>
      </w:pPr>
      <w:r>
        <w:t>Represents: internal backend layering (Sections 3, 6). Supports: NFR-10 (maintainability), separation-of-concerns and testability principles (Section 2).</w:t>
      </w:r>
    </w:p>
    <w:p w14:paraId="135AC1E0" w14:textId="33AB3187" w:rsidR="00F8772A" w:rsidRDefault="00000000">
      <w:pPr>
        <w:pStyle w:val="Heading2"/>
        <w:spacing w:before="300" w:after="150"/>
      </w:pPr>
      <w:r>
        <w:lastRenderedPageBreak/>
        <w:t>17.3 Customer Purchase Flow</w:t>
      </w:r>
    </w:p>
    <w:p w14:paraId="61DB771E" w14:textId="3B75AA11" w:rsidR="009C2E73" w:rsidRDefault="009C2E73">
      <w:pPr>
        <w:spacing w:before="100" w:after="80"/>
        <w:rPr>
          <w:b/>
          <w:bCs/>
          <w:i/>
          <w:iCs/>
          <w:sz w:val="20"/>
          <w:szCs w:val="20"/>
        </w:rPr>
      </w:pPr>
      <w:r>
        <w:rPr>
          <w:noProof/>
        </w:rPr>
        <w:drawing>
          <wp:inline distT="0" distB="0" distL="0" distR="0" wp14:anchorId="2C0A24CB" wp14:editId="1573CDFE">
            <wp:extent cx="6400800" cy="3631565"/>
            <wp:effectExtent l="0" t="0" r="0" b="6985"/>
            <wp:docPr id="1155140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631565"/>
                    </a:xfrm>
                    <a:prstGeom prst="rect">
                      <a:avLst/>
                    </a:prstGeom>
                    <a:noFill/>
                    <a:ln>
                      <a:noFill/>
                    </a:ln>
                  </pic:spPr>
                </pic:pic>
              </a:graphicData>
            </a:graphic>
          </wp:inline>
        </w:drawing>
      </w:r>
    </w:p>
    <w:p w14:paraId="012C2CCC" w14:textId="77777777" w:rsidR="007F0A60" w:rsidRDefault="00000000">
      <w:pPr>
        <w:spacing w:after="150" w:line="276" w:lineRule="auto"/>
      </w:pPr>
      <w:r>
        <w:t>Represents: end-to-end ready-made purchase (Section 10.A). Supports: UC-006, UC-007, UC-008, UC-009; FR-CART-01..07, FR-ORD-01..09, FR-PAY-01..06, FR-INV-01..03; BR-01, BR-05, BR-10, BR-11.</w:t>
      </w:r>
    </w:p>
    <w:p w14:paraId="668DA44D" w14:textId="77777777" w:rsidR="00F027F8" w:rsidRDefault="00F027F8">
      <w:pPr>
        <w:rPr>
          <w:b/>
          <w:bCs/>
          <w:color w:val="1F3864"/>
          <w:sz w:val="26"/>
          <w:szCs w:val="26"/>
        </w:rPr>
      </w:pPr>
      <w:r>
        <w:br w:type="page"/>
      </w:r>
    </w:p>
    <w:p w14:paraId="00BEF5E7" w14:textId="3C10AB6F" w:rsidR="00F8772A" w:rsidRDefault="00000000" w:rsidP="009C2E73">
      <w:pPr>
        <w:pStyle w:val="Heading2"/>
        <w:spacing w:before="300" w:after="150"/>
      </w:pPr>
      <w:r>
        <w:lastRenderedPageBreak/>
        <w:t>17.4 Custom Artwork Workflow</w:t>
      </w:r>
    </w:p>
    <w:p w14:paraId="4313A942" w14:textId="645124FD" w:rsidR="009C2E73" w:rsidRDefault="009C2E73" w:rsidP="009C2E73">
      <w:pPr>
        <w:spacing w:before="100" w:after="80"/>
        <w:jc w:val="center"/>
        <w:rPr>
          <w:b/>
          <w:bCs/>
          <w:i/>
          <w:iCs/>
          <w:sz w:val="20"/>
          <w:szCs w:val="20"/>
        </w:rPr>
      </w:pPr>
      <w:r>
        <w:rPr>
          <w:noProof/>
        </w:rPr>
        <w:drawing>
          <wp:inline distT="0" distB="0" distL="0" distR="0" wp14:anchorId="1804D9DA" wp14:editId="29F6F6E3">
            <wp:extent cx="3104323" cy="5162550"/>
            <wp:effectExtent l="0" t="0" r="1270" b="0"/>
            <wp:docPr id="424130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2775" cy="5209866"/>
                    </a:xfrm>
                    <a:prstGeom prst="rect">
                      <a:avLst/>
                    </a:prstGeom>
                    <a:noFill/>
                    <a:ln>
                      <a:noFill/>
                    </a:ln>
                  </pic:spPr>
                </pic:pic>
              </a:graphicData>
            </a:graphic>
          </wp:inline>
        </w:drawing>
      </w:r>
    </w:p>
    <w:p w14:paraId="5DAA8110" w14:textId="77777777" w:rsidR="007F0A60" w:rsidRDefault="00000000">
      <w:pPr>
        <w:spacing w:after="150" w:line="276" w:lineRule="auto"/>
      </w:pPr>
      <w:r>
        <w:t>Represents: the CustomOrderRequest lifecycle (SRS §8.2). Supports: UC-011..015; FR-CUST-01..11; BR-03, BR-05, BR-06, BR-16.</w:t>
      </w:r>
    </w:p>
    <w:p w14:paraId="1D6CE497" w14:textId="77777777" w:rsidR="00F027F8" w:rsidRDefault="00F027F8">
      <w:pPr>
        <w:rPr>
          <w:b/>
          <w:bCs/>
          <w:color w:val="1F3864"/>
          <w:sz w:val="26"/>
          <w:szCs w:val="26"/>
        </w:rPr>
      </w:pPr>
      <w:r>
        <w:br w:type="page"/>
      </w:r>
    </w:p>
    <w:p w14:paraId="7126329A" w14:textId="7195DDDA" w:rsidR="007F0A60" w:rsidRDefault="00000000">
      <w:pPr>
        <w:pStyle w:val="Heading2"/>
        <w:spacing w:before="300" w:after="150"/>
      </w:pPr>
      <w:r>
        <w:lastRenderedPageBreak/>
        <w:t>17.5 Deployment Diagram</w:t>
      </w:r>
    </w:p>
    <w:p w14:paraId="6016DB61" w14:textId="0B3E037A" w:rsidR="009C2E73" w:rsidRDefault="009C2E73" w:rsidP="009C2E73">
      <w:pPr>
        <w:spacing w:before="100" w:after="80"/>
        <w:jc w:val="center"/>
        <w:rPr>
          <w:b/>
          <w:bCs/>
          <w:i/>
          <w:iCs/>
          <w:sz w:val="20"/>
          <w:szCs w:val="20"/>
        </w:rPr>
      </w:pPr>
      <w:r>
        <w:rPr>
          <w:noProof/>
        </w:rPr>
        <w:drawing>
          <wp:inline distT="0" distB="0" distL="0" distR="0" wp14:anchorId="0E41E371" wp14:editId="0230ECBE">
            <wp:extent cx="5853506" cy="4102100"/>
            <wp:effectExtent l="0" t="0" r="0" b="0"/>
            <wp:docPr id="2038201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6110" cy="4103925"/>
                    </a:xfrm>
                    <a:prstGeom prst="rect">
                      <a:avLst/>
                    </a:prstGeom>
                    <a:noFill/>
                    <a:ln>
                      <a:noFill/>
                    </a:ln>
                  </pic:spPr>
                </pic:pic>
              </a:graphicData>
            </a:graphic>
          </wp:inline>
        </w:drawing>
      </w:r>
    </w:p>
    <w:p w14:paraId="3F4C6D49" w14:textId="77777777" w:rsidR="009C2E73" w:rsidRDefault="009C2E73">
      <w:pPr>
        <w:spacing w:before="100" w:after="80"/>
        <w:rPr>
          <w:b/>
          <w:bCs/>
          <w:i/>
          <w:iCs/>
          <w:sz w:val="20"/>
          <w:szCs w:val="20"/>
        </w:rPr>
      </w:pPr>
    </w:p>
    <w:p w14:paraId="409E69F7" w14:textId="77777777" w:rsidR="007F0A60" w:rsidRDefault="00000000">
      <w:pPr>
        <w:spacing w:after="150" w:line="276" w:lineRule="auto"/>
      </w:pPr>
      <w:r>
        <w:t>Represents: physical/runtime deployment topology (Section 16). Supports: NFR-15 (local readiness, optional cloud); scope-freeze rule against microservices/Kubernetes (MVP Scope §11).</w:t>
      </w:r>
    </w:p>
    <w:p w14:paraId="185406FE" w14:textId="77777777" w:rsidR="007F0A60" w:rsidRDefault="00000000">
      <w:r>
        <w:br w:type="page"/>
      </w:r>
    </w:p>
    <w:p w14:paraId="6A9D0514" w14:textId="77777777" w:rsidR="007F0A60" w:rsidRDefault="00000000">
      <w:pPr>
        <w:pStyle w:val="Heading1"/>
        <w:pBdr>
          <w:bottom w:val="single" w:sz="6" w:space="4" w:color="2E5395"/>
        </w:pBdr>
        <w:spacing w:before="400" w:after="200"/>
      </w:pPr>
      <w:r>
        <w:lastRenderedPageBreak/>
        <w:t>18. Design Decisions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2306"/>
        <w:gridCol w:w="2321"/>
        <w:gridCol w:w="1612"/>
      </w:tblGrid>
      <w:tr w:rsidR="007F0A60" w14:paraId="59C0319D" w14:textId="77777777">
        <w:tblPrEx>
          <w:tblCellMar>
            <w:top w:w="0" w:type="dxa"/>
            <w:bottom w:w="0" w:type="dxa"/>
          </w:tblCellMar>
        </w:tblPrEx>
        <w:trPr>
          <w:tblHeader/>
        </w:trPr>
        <w:tc>
          <w:tcPr>
            <w:tcW w:w="2100" w:type="dxa"/>
            <w:shd w:val="clear" w:color="auto" w:fill="2E5395"/>
            <w:tcMar>
              <w:top w:w="80" w:type="dxa"/>
              <w:left w:w="100" w:type="dxa"/>
              <w:bottom w:w="80" w:type="dxa"/>
              <w:right w:w="100" w:type="dxa"/>
            </w:tcMar>
            <w:vAlign w:val="center"/>
          </w:tcPr>
          <w:p w14:paraId="24D8C30F" w14:textId="77777777" w:rsidR="007F0A60" w:rsidRDefault="00000000">
            <w:r>
              <w:rPr>
                <w:b/>
                <w:bCs/>
                <w:color w:val="FFFFFF"/>
                <w:sz w:val="20"/>
                <w:szCs w:val="20"/>
              </w:rPr>
              <w:t>Decision</w:t>
            </w:r>
          </w:p>
        </w:tc>
        <w:tc>
          <w:tcPr>
            <w:tcW w:w="2500" w:type="dxa"/>
            <w:shd w:val="clear" w:color="auto" w:fill="2E5395"/>
            <w:tcMar>
              <w:top w:w="80" w:type="dxa"/>
              <w:left w:w="100" w:type="dxa"/>
              <w:bottom w:w="80" w:type="dxa"/>
              <w:right w:w="100" w:type="dxa"/>
            </w:tcMar>
            <w:vAlign w:val="center"/>
          </w:tcPr>
          <w:p w14:paraId="2ABFD46B" w14:textId="77777777" w:rsidR="007F0A60" w:rsidRDefault="00000000">
            <w:r>
              <w:rPr>
                <w:b/>
                <w:bCs/>
                <w:color w:val="FFFFFF"/>
                <w:sz w:val="20"/>
                <w:szCs w:val="20"/>
              </w:rPr>
              <w:t>Reason</w:t>
            </w:r>
          </w:p>
        </w:tc>
        <w:tc>
          <w:tcPr>
            <w:tcW w:w="2200" w:type="dxa"/>
            <w:shd w:val="clear" w:color="auto" w:fill="2E5395"/>
            <w:tcMar>
              <w:top w:w="80" w:type="dxa"/>
              <w:left w:w="100" w:type="dxa"/>
              <w:bottom w:w="80" w:type="dxa"/>
              <w:right w:w="100" w:type="dxa"/>
            </w:tcMar>
            <w:vAlign w:val="center"/>
          </w:tcPr>
          <w:p w14:paraId="1C44C8AB" w14:textId="77777777" w:rsidR="007F0A60" w:rsidRDefault="00000000">
            <w:r>
              <w:rPr>
                <w:b/>
                <w:bCs/>
                <w:color w:val="FFFFFF"/>
                <w:sz w:val="20"/>
                <w:szCs w:val="20"/>
              </w:rPr>
              <w:t>Alternative Considered</w:t>
            </w:r>
          </w:p>
        </w:tc>
        <w:tc>
          <w:tcPr>
            <w:tcW w:w="2400" w:type="dxa"/>
            <w:shd w:val="clear" w:color="auto" w:fill="2E5395"/>
            <w:tcMar>
              <w:top w:w="80" w:type="dxa"/>
              <w:left w:w="100" w:type="dxa"/>
              <w:bottom w:w="80" w:type="dxa"/>
              <w:right w:w="100" w:type="dxa"/>
            </w:tcMar>
            <w:vAlign w:val="center"/>
          </w:tcPr>
          <w:p w14:paraId="15D2F9A7" w14:textId="77777777" w:rsidR="007F0A60" w:rsidRDefault="00000000">
            <w:r>
              <w:rPr>
                <w:b/>
                <w:bCs/>
                <w:color w:val="FFFFFF"/>
                <w:sz w:val="20"/>
                <w:szCs w:val="20"/>
              </w:rPr>
              <w:t>Why Alternative Was Rejected</w:t>
            </w:r>
          </w:p>
        </w:tc>
      </w:tr>
      <w:tr w:rsidR="007F0A60" w14:paraId="5C3B662B" w14:textId="77777777">
        <w:tblPrEx>
          <w:tblCellMar>
            <w:top w:w="0" w:type="dxa"/>
            <w:bottom w:w="0" w:type="dxa"/>
          </w:tblCellMar>
        </w:tblPrEx>
        <w:tc>
          <w:tcPr>
            <w:tcW w:w="2100" w:type="dxa"/>
            <w:tcMar>
              <w:top w:w="80" w:type="dxa"/>
              <w:left w:w="100" w:type="dxa"/>
              <w:bottom w:w="80" w:type="dxa"/>
              <w:right w:w="100" w:type="dxa"/>
            </w:tcMar>
            <w:vAlign w:val="center"/>
          </w:tcPr>
          <w:p w14:paraId="3D3C4BD9" w14:textId="77777777" w:rsidR="007F0A60" w:rsidRDefault="00000000">
            <w:r>
              <w:rPr>
                <w:color w:val="000000"/>
                <w:sz w:val="20"/>
                <w:szCs w:val="20"/>
              </w:rPr>
              <w:t>Layered modular monolith (not microservices)</w:t>
            </w:r>
          </w:p>
        </w:tc>
        <w:tc>
          <w:tcPr>
            <w:tcW w:w="2500" w:type="dxa"/>
            <w:tcMar>
              <w:top w:w="80" w:type="dxa"/>
              <w:left w:w="100" w:type="dxa"/>
              <w:bottom w:w="80" w:type="dxa"/>
              <w:right w:w="100" w:type="dxa"/>
            </w:tcMar>
            <w:vAlign w:val="center"/>
          </w:tcPr>
          <w:p w14:paraId="4D368851" w14:textId="77777777" w:rsidR="007F0A60" w:rsidRDefault="00000000">
            <w:r>
              <w:rPr>
                <w:color w:val="000000"/>
                <w:sz w:val="20"/>
                <w:szCs w:val="20"/>
              </w:rPr>
              <w:t>Satisfies every approved MUST HAVE requirement; simplest to build, test, and deploy within a capstone timeline.</w:t>
            </w:r>
          </w:p>
        </w:tc>
        <w:tc>
          <w:tcPr>
            <w:tcW w:w="2200" w:type="dxa"/>
            <w:tcMar>
              <w:top w:w="80" w:type="dxa"/>
              <w:left w:w="100" w:type="dxa"/>
              <w:bottom w:w="80" w:type="dxa"/>
              <w:right w:w="100" w:type="dxa"/>
            </w:tcMar>
            <w:vAlign w:val="center"/>
          </w:tcPr>
          <w:p w14:paraId="40186604" w14:textId="77777777" w:rsidR="007F0A60" w:rsidRDefault="00000000">
            <w:r>
              <w:rPr>
                <w:color w:val="000000"/>
                <w:sz w:val="20"/>
                <w:szCs w:val="20"/>
              </w:rPr>
              <w:t>Microservices (separate catalogue/order/payment services)</w:t>
            </w:r>
          </w:p>
        </w:tc>
        <w:tc>
          <w:tcPr>
            <w:tcW w:w="2400" w:type="dxa"/>
            <w:tcMar>
              <w:top w:w="80" w:type="dxa"/>
              <w:left w:w="100" w:type="dxa"/>
              <w:bottom w:w="80" w:type="dxa"/>
              <w:right w:w="100" w:type="dxa"/>
            </w:tcMar>
            <w:vAlign w:val="center"/>
          </w:tcPr>
          <w:p w14:paraId="030E7216" w14:textId="77777777" w:rsidR="007F0A60" w:rsidRDefault="00000000">
            <w:r>
              <w:rPr>
                <w:color w:val="000000"/>
                <w:sz w:val="20"/>
                <w:szCs w:val="20"/>
              </w:rPr>
              <w:t>Adds network, deployment, and data-consistency complexity with no requirement that justifies it; explicitly excluded by MVP Scope §11 (out of scope).</w:t>
            </w:r>
          </w:p>
        </w:tc>
      </w:tr>
      <w:tr w:rsidR="007F0A60" w14:paraId="0C516778"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6DCB77F5" w14:textId="77777777" w:rsidR="007F0A60" w:rsidRDefault="00000000">
            <w:r>
              <w:rPr>
                <w:color w:val="000000"/>
                <w:sz w:val="20"/>
                <w:szCs w:val="20"/>
              </w:rPr>
              <w:t>REST over HTTPS</w:t>
            </w:r>
          </w:p>
        </w:tc>
        <w:tc>
          <w:tcPr>
            <w:tcW w:w="2500" w:type="dxa"/>
            <w:shd w:val="clear" w:color="auto" w:fill="F2F5FA"/>
            <w:tcMar>
              <w:top w:w="80" w:type="dxa"/>
              <w:left w:w="100" w:type="dxa"/>
              <w:bottom w:w="80" w:type="dxa"/>
              <w:right w:w="100" w:type="dxa"/>
            </w:tcMar>
            <w:vAlign w:val="center"/>
          </w:tcPr>
          <w:p w14:paraId="31C5D7E8" w14:textId="77777777" w:rsidR="007F0A60" w:rsidRDefault="00000000">
            <w:r>
              <w:rPr>
                <w:color w:val="000000"/>
                <w:sz w:val="20"/>
                <w:szCs w:val="20"/>
              </w:rPr>
              <w:t>Directly matches the approved SRS interface requirements (§9.2) and is well understood by a training team; OpenAPI is the required contract artifact.</w:t>
            </w:r>
          </w:p>
        </w:tc>
        <w:tc>
          <w:tcPr>
            <w:tcW w:w="2200" w:type="dxa"/>
            <w:shd w:val="clear" w:color="auto" w:fill="F2F5FA"/>
            <w:tcMar>
              <w:top w:w="80" w:type="dxa"/>
              <w:left w:w="100" w:type="dxa"/>
              <w:bottom w:w="80" w:type="dxa"/>
              <w:right w:w="100" w:type="dxa"/>
            </w:tcMar>
            <w:vAlign w:val="center"/>
          </w:tcPr>
          <w:p w14:paraId="0DF8BA53" w14:textId="77777777" w:rsidR="007F0A60" w:rsidRDefault="00000000">
            <w:r>
              <w:rPr>
                <w:color w:val="000000"/>
                <w:sz w:val="20"/>
                <w:szCs w:val="20"/>
              </w:rPr>
              <w:t>GraphQL</w:t>
            </w:r>
          </w:p>
        </w:tc>
        <w:tc>
          <w:tcPr>
            <w:tcW w:w="2400" w:type="dxa"/>
            <w:shd w:val="clear" w:color="auto" w:fill="F2F5FA"/>
            <w:tcMar>
              <w:top w:w="80" w:type="dxa"/>
              <w:left w:w="100" w:type="dxa"/>
              <w:bottom w:w="80" w:type="dxa"/>
              <w:right w:w="100" w:type="dxa"/>
            </w:tcMar>
            <w:vAlign w:val="center"/>
          </w:tcPr>
          <w:p w14:paraId="1A10A9DE" w14:textId="77777777" w:rsidR="007F0A60" w:rsidRDefault="00000000">
            <w:r>
              <w:rPr>
                <w:color w:val="000000"/>
                <w:sz w:val="20"/>
                <w:szCs w:val="20"/>
              </w:rPr>
              <w:t>Adds schema/tooling complexity and is not required by any approved requirement; SRS specifies REST + OpenAPI.</w:t>
            </w:r>
          </w:p>
        </w:tc>
      </w:tr>
      <w:tr w:rsidR="007F0A60" w14:paraId="77F2BCB7" w14:textId="77777777">
        <w:tblPrEx>
          <w:tblCellMar>
            <w:top w:w="0" w:type="dxa"/>
            <w:bottom w:w="0" w:type="dxa"/>
          </w:tblCellMar>
        </w:tblPrEx>
        <w:tc>
          <w:tcPr>
            <w:tcW w:w="2100" w:type="dxa"/>
            <w:tcMar>
              <w:top w:w="80" w:type="dxa"/>
              <w:left w:w="100" w:type="dxa"/>
              <w:bottom w:w="80" w:type="dxa"/>
              <w:right w:w="100" w:type="dxa"/>
            </w:tcMar>
            <w:vAlign w:val="center"/>
          </w:tcPr>
          <w:p w14:paraId="29FB1474" w14:textId="77777777" w:rsidR="007F0A60" w:rsidRDefault="00000000">
            <w:r>
              <w:rPr>
                <w:color w:val="000000"/>
                <w:sz w:val="20"/>
                <w:szCs w:val="20"/>
              </w:rPr>
              <w:t>PostgreSQL</w:t>
            </w:r>
          </w:p>
        </w:tc>
        <w:tc>
          <w:tcPr>
            <w:tcW w:w="2500" w:type="dxa"/>
            <w:tcMar>
              <w:top w:w="80" w:type="dxa"/>
              <w:left w:w="100" w:type="dxa"/>
              <w:bottom w:w="80" w:type="dxa"/>
              <w:right w:w="100" w:type="dxa"/>
            </w:tcMar>
            <w:vAlign w:val="center"/>
          </w:tcPr>
          <w:p w14:paraId="204C5FEA" w14:textId="77777777" w:rsidR="007F0A60" w:rsidRDefault="00000000">
            <w:r>
              <w:rPr>
                <w:color w:val="000000"/>
                <w:sz w:val="20"/>
                <w:szCs w:val="20"/>
              </w:rPr>
              <w:t>Explicitly required by the approved SRS and capstone material; strong relational-integrity features fit the order/inventory/payment consistency needs (Section 11).</w:t>
            </w:r>
          </w:p>
        </w:tc>
        <w:tc>
          <w:tcPr>
            <w:tcW w:w="2200" w:type="dxa"/>
            <w:tcMar>
              <w:top w:w="80" w:type="dxa"/>
              <w:left w:w="100" w:type="dxa"/>
              <w:bottom w:w="80" w:type="dxa"/>
              <w:right w:w="100" w:type="dxa"/>
            </w:tcMar>
            <w:vAlign w:val="center"/>
          </w:tcPr>
          <w:p w14:paraId="2D084935" w14:textId="77777777" w:rsidR="007F0A60" w:rsidRDefault="00000000">
            <w:r>
              <w:rPr>
                <w:color w:val="000000"/>
                <w:sz w:val="20"/>
                <w:szCs w:val="20"/>
              </w:rPr>
              <w:t>NoSQL document store</w:t>
            </w:r>
          </w:p>
        </w:tc>
        <w:tc>
          <w:tcPr>
            <w:tcW w:w="2400" w:type="dxa"/>
            <w:tcMar>
              <w:top w:w="80" w:type="dxa"/>
              <w:left w:w="100" w:type="dxa"/>
              <w:bottom w:w="80" w:type="dxa"/>
              <w:right w:w="100" w:type="dxa"/>
            </w:tcMar>
            <w:vAlign w:val="center"/>
          </w:tcPr>
          <w:p w14:paraId="31ED4EBF" w14:textId="77777777" w:rsidR="007F0A60" w:rsidRDefault="00000000">
            <w:r>
              <w:rPr>
                <w:color w:val="000000"/>
                <w:sz w:val="20"/>
                <w:szCs w:val="20"/>
              </w:rPr>
              <w:t>Would weaken the relational integrity (foreign keys, transactions) the business rules depend on (BR-10, BR-11, NFR-11), and is not what the approved documentation specifies.</w:t>
            </w:r>
          </w:p>
        </w:tc>
      </w:tr>
      <w:tr w:rsidR="007F0A60" w14:paraId="75622802"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363EB5B0" w14:textId="77777777" w:rsidR="007F0A60" w:rsidRDefault="00000000">
            <w:r>
              <w:rPr>
                <w:color w:val="000000"/>
                <w:sz w:val="20"/>
                <w:szCs w:val="20"/>
              </w:rPr>
              <w:t>React SPA frontend</w:t>
            </w:r>
          </w:p>
        </w:tc>
        <w:tc>
          <w:tcPr>
            <w:tcW w:w="2500" w:type="dxa"/>
            <w:shd w:val="clear" w:color="auto" w:fill="F2F5FA"/>
            <w:tcMar>
              <w:top w:w="80" w:type="dxa"/>
              <w:left w:w="100" w:type="dxa"/>
              <w:bottom w:w="80" w:type="dxa"/>
              <w:right w:w="100" w:type="dxa"/>
            </w:tcMar>
            <w:vAlign w:val="center"/>
          </w:tcPr>
          <w:p w14:paraId="1ECCE87F" w14:textId="77777777" w:rsidR="007F0A60" w:rsidRDefault="00000000">
            <w:r>
              <w:rPr>
                <w:color w:val="000000"/>
                <w:sz w:val="20"/>
                <w:szCs w:val="20"/>
              </w:rPr>
              <w:t>Explicitly required by the approved SRS and capstone technology context.</w:t>
            </w:r>
          </w:p>
        </w:tc>
        <w:tc>
          <w:tcPr>
            <w:tcW w:w="2200" w:type="dxa"/>
            <w:shd w:val="clear" w:color="auto" w:fill="F2F5FA"/>
            <w:tcMar>
              <w:top w:w="80" w:type="dxa"/>
              <w:left w:w="100" w:type="dxa"/>
              <w:bottom w:w="80" w:type="dxa"/>
              <w:right w:w="100" w:type="dxa"/>
            </w:tcMar>
            <w:vAlign w:val="center"/>
          </w:tcPr>
          <w:p w14:paraId="36001585" w14:textId="77777777" w:rsidR="007F0A60" w:rsidRDefault="00000000">
            <w:r>
              <w:rPr>
                <w:color w:val="000000"/>
                <w:sz w:val="20"/>
                <w:szCs w:val="20"/>
              </w:rPr>
              <w:t>Server-rendered templates (e.g., Thymeleaf)</w:t>
            </w:r>
          </w:p>
        </w:tc>
        <w:tc>
          <w:tcPr>
            <w:tcW w:w="2400" w:type="dxa"/>
            <w:shd w:val="clear" w:color="auto" w:fill="F2F5FA"/>
            <w:tcMar>
              <w:top w:w="80" w:type="dxa"/>
              <w:left w:w="100" w:type="dxa"/>
              <w:bottom w:w="80" w:type="dxa"/>
              <w:right w:w="100" w:type="dxa"/>
            </w:tcMar>
            <w:vAlign w:val="center"/>
          </w:tcPr>
          <w:p w14:paraId="3C4670CC" w14:textId="77777777" w:rsidR="007F0A60" w:rsidRDefault="00000000">
            <w:r>
              <w:rPr>
                <w:color w:val="000000"/>
                <w:sz w:val="20"/>
                <w:szCs w:val="20"/>
              </w:rPr>
              <w:t>Not the approved technology; would also complicate the clean REST-API separation the design relies on.</w:t>
            </w:r>
          </w:p>
        </w:tc>
      </w:tr>
      <w:tr w:rsidR="007F0A60" w14:paraId="537CAD1C" w14:textId="77777777">
        <w:tblPrEx>
          <w:tblCellMar>
            <w:top w:w="0" w:type="dxa"/>
            <w:bottom w:w="0" w:type="dxa"/>
          </w:tblCellMar>
        </w:tblPrEx>
        <w:tc>
          <w:tcPr>
            <w:tcW w:w="2100" w:type="dxa"/>
            <w:tcMar>
              <w:top w:w="80" w:type="dxa"/>
              <w:left w:w="100" w:type="dxa"/>
              <w:bottom w:w="80" w:type="dxa"/>
              <w:right w:w="100" w:type="dxa"/>
            </w:tcMar>
            <w:vAlign w:val="center"/>
          </w:tcPr>
          <w:p w14:paraId="51A5D621" w14:textId="77777777" w:rsidR="007F0A60" w:rsidRDefault="00000000">
            <w:r>
              <w:rPr>
                <w:color w:val="000000"/>
                <w:sz w:val="20"/>
                <w:szCs w:val="20"/>
              </w:rPr>
              <w:t>Layered Spring Boot architecture (controller/service/repository/DTO/security)</w:t>
            </w:r>
          </w:p>
        </w:tc>
        <w:tc>
          <w:tcPr>
            <w:tcW w:w="2500" w:type="dxa"/>
            <w:tcMar>
              <w:top w:w="80" w:type="dxa"/>
              <w:left w:w="100" w:type="dxa"/>
              <w:bottom w:w="80" w:type="dxa"/>
              <w:right w:w="100" w:type="dxa"/>
            </w:tcMar>
            <w:vAlign w:val="center"/>
          </w:tcPr>
          <w:p w14:paraId="62147E23" w14:textId="77777777" w:rsidR="007F0A60" w:rsidRDefault="00000000">
            <w:r>
              <w:rPr>
                <w:color w:val="000000"/>
                <w:sz w:val="20"/>
                <w:szCs w:val="20"/>
              </w:rPr>
              <w:t>Matches SRS §14 exactly; supports separation of concerns, testability, and maintainability (NFR-10).</w:t>
            </w:r>
          </w:p>
        </w:tc>
        <w:tc>
          <w:tcPr>
            <w:tcW w:w="2200" w:type="dxa"/>
            <w:tcMar>
              <w:top w:w="80" w:type="dxa"/>
              <w:left w:w="100" w:type="dxa"/>
              <w:bottom w:w="80" w:type="dxa"/>
              <w:right w:w="100" w:type="dxa"/>
            </w:tcMar>
            <w:vAlign w:val="center"/>
          </w:tcPr>
          <w:p w14:paraId="4737EFDD" w14:textId="77777777" w:rsidR="007F0A60" w:rsidRDefault="00000000">
            <w:r>
              <w:rPr>
                <w:color w:val="000000"/>
                <w:sz w:val="20"/>
                <w:szCs w:val="20"/>
              </w:rPr>
              <w:t>Transaction-script / single-layer controllers calling JPA directly</w:t>
            </w:r>
          </w:p>
        </w:tc>
        <w:tc>
          <w:tcPr>
            <w:tcW w:w="2400" w:type="dxa"/>
            <w:tcMar>
              <w:top w:w="80" w:type="dxa"/>
              <w:left w:w="100" w:type="dxa"/>
              <w:bottom w:w="80" w:type="dxa"/>
              <w:right w:w="100" w:type="dxa"/>
            </w:tcMar>
            <w:vAlign w:val="center"/>
          </w:tcPr>
          <w:p w14:paraId="47F9C162" w14:textId="77777777" w:rsidR="007F0A60" w:rsidRDefault="00000000">
            <w:r>
              <w:rPr>
                <w:color w:val="000000"/>
                <w:sz w:val="20"/>
                <w:szCs w:val="20"/>
              </w:rPr>
              <w:t>Would mix HTTP, business, and persistence concerns, harming testability and violating NFR-10.</w:t>
            </w:r>
          </w:p>
        </w:tc>
      </w:tr>
      <w:tr w:rsidR="007F0A60" w14:paraId="0BE51E3A"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7109E336" w14:textId="77777777" w:rsidR="007F0A60" w:rsidRDefault="00000000">
            <w:r>
              <w:rPr>
                <w:color w:val="000000"/>
                <w:sz w:val="20"/>
                <w:szCs w:val="20"/>
              </w:rPr>
              <w:lastRenderedPageBreak/>
              <w:t>JWT-based stateless authentication</w:t>
            </w:r>
          </w:p>
        </w:tc>
        <w:tc>
          <w:tcPr>
            <w:tcW w:w="2500" w:type="dxa"/>
            <w:shd w:val="clear" w:color="auto" w:fill="F2F5FA"/>
            <w:tcMar>
              <w:top w:w="80" w:type="dxa"/>
              <w:left w:w="100" w:type="dxa"/>
              <w:bottom w:w="80" w:type="dxa"/>
              <w:right w:w="100" w:type="dxa"/>
            </w:tcMar>
            <w:vAlign w:val="center"/>
          </w:tcPr>
          <w:p w14:paraId="235E78DE" w14:textId="77777777" w:rsidR="007F0A60" w:rsidRDefault="00000000">
            <w:r>
              <w:rPr>
                <w:color w:val="000000"/>
                <w:sz w:val="20"/>
                <w:szCs w:val="20"/>
              </w:rPr>
              <w:t>Fits a stateless REST API cleanly; avoids server-side session state; recommended by SRS §13.</w:t>
            </w:r>
          </w:p>
        </w:tc>
        <w:tc>
          <w:tcPr>
            <w:tcW w:w="2200" w:type="dxa"/>
            <w:shd w:val="clear" w:color="auto" w:fill="F2F5FA"/>
            <w:tcMar>
              <w:top w:w="80" w:type="dxa"/>
              <w:left w:w="100" w:type="dxa"/>
              <w:bottom w:w="80" w:type="dxa"/>
              <w:right w:w="100" w:type="dxa"/>
            </w:tcMar>
            <w:vAlign w:val="center"/>
          </w:tcPr>
          <w:p w14:paraId="7A4FA600" w14:textId="77777777" w:rsidR="007F0A60" w:rsidRDefault="00000000">
            <w:r>
              <w:rPr>
                <w:color w:val="000000"/>
                <w:sz w:val="20"/>
                <w:szCs w:val="20"/>
              </w:rPr>
              <w:t>Server-side session cookies</w:t>
            </w:r>
          </w:p>
        </w:tc>
        <w:tc>
          <w:tcPr>
            <w:tcW w:w="2400" w:type="dxa"/>
            <w:shd w:val="clear" w:color="auto" w:fill="F2F5FA"/>
            <w:tcMar>
              <w:top w:w="80" w:type="dxa"/>
              <w:left w:w="100" w:type="dxa"/>
              <w:bottom w:w="80" w:type="dxa"/>
              <w:right w:w="100" w:type="dxa"/>
            </w:tcMar>
            <w:vAlign w:val="center"/>
          </w:tcPr>
          <w:p w14:paraId="5CA04788" w14:textId="77777777" w:rsidR="007F0A60" w:rsidRDefault="00000000">
            <w:r>
              <w:rPr>
                <w:color w:val="000000"/>
                <w:sz w:val="20"/>
                <w:szCs w:val="20"/>
              </w:rPr>
              <w:t>Adds session-store state that is unnecessary for a stateless REST backend and complicates horizontal scaling (NFR-02).</w:t>
            </w:r>
          </w:p>
        </w:tc>
      </w:tr>
      <w:tr w:rsidR="007F0A60" w14:paraId="3CE7ED27" w14:textId="77777777">
        <w:tblPrEx>
          <w:tblCellMar>
            <w:top w:w="0" w:type="dxa"/>
            <w:bottom w:w="0" w:type="dxa"/>
          </w:tblCellMar>
        </w:tblPrEx>
        <w:tc>
          <w:tcPr>
            <w:tcW w:w="2100" w:type="dxa"/>
            <w:tcMar>
              <w:top w:w="80" w:type="dxa"/>
              <w:left w:w="100" w:type="dxa"/>
              <w:bottom w:w="80" w:type="dxa"/>
              <w:right w:w="100" w:type="dxa"/>
            </w:tcMar>
            <w:vAlign w:val="center"/>
          </w:tcPr>
          <w:p w14:paraId="6FC5472C" w14:textId="77777777" w:rsidR="007F0A60" w:rsidRDefault="00000000">
            <w:r>
              <w:rPr>
                <w:color w:val="000000"/>
                <w:sz w:val="20"/>
                <w:szCs w:val="20"/>
              </w:rPr>
              <w:t>Local filesystem storage for images (MVP), with a storage abstraction for future object storage</w:t>
            </w:r>
          </w:p>
        </w:tc>
        <w:tc>
          <w:tcPr>
            <w:tcW w:w="2500" w:type="dxa"/>
            <w:tcMar>
              <w:top w:w="80" w:type="dxa"/>
              <w:left w:w="100" w:type="dxa"/>
              <w:bottom w:w="80" w:type="dxa"/>
              <w:right w:w="100" w:type="dxa"/>
            </w:tcMar>
            <w:vAlign w:val="center"/>
          </w:tcPr>
          <w:p w14:paraId="7E485459" w14:textId="77777777" w:rsidR="007F0A60" w:rsidRDefault="00000000">
            <w:r>
              <w:rPr>
                <w:color w:val="000000"/>
                <w:sz w:val="20"/>
                <w:szCs w:val="20"/>
              </w:rPr>
              <w:t>SRS §9.4 explicitly allows local storage for the capstone while preferring object storage for cloud deployment.</w:t>
            </w:r>
          </w:p>
        </w:tc>
        <w:tc>
          <w:tcPr>
            <w:tcW w:w="2200" w:type="dxa"/>
            <w:tcMar>
              <w:top w:w="80" w:type="dxa"/>
              <w:left w:w="100" w:type="dxa"/>
              <w:bottom w:w="80" w:type="dxa"/>
              <w:right w:w="100" w:type="dxa"/>
            </w:tcMar>
            <w:vAlign w:val="center"/>
          </w:tcPr>
          <w:p w14:paraId="37D8D3CB" w14:textId="77777777" w:rsidR="007F0A60" w:rsidRDefault="00000000">
            <w:r>
              <w:rPr>
                <w:color w:val="000000"/>
                <w:sz w:val="20"/>
                <w:szCs w:val="20"/>
              </w:rPr>
              <w:t>Introduce a cloud object-storage provider now</w:t>
            </w:r>
          </w:p>
        </w:tc>
        <w:tc>
          <w:tcPr>
            <w:tcW w:w="2400" w:type="dxa"/>
            <w:tcMar>
              <w:top w:w="80" w:type="dxa"/>
              <w:left w:w="100" w:type="dxa"/>
              <w:bottom w:w="80" w:type="dxa"/>
              <w:right w:w="100" w:type="dxa"/>
            </w:tcMar>
            <w:vAlign w:val="center"/>
          </w:tcPr>
          <w:p w14:paraId="1441D729" w14:textId="77777777" w:rsidR="007F0A60" w:rsidRDefault="00000000">
            <w:r>
              <w:rPr>
                <w:color w:val="000000"/>
                <w:sz w:val="20"/>
                <w:szCs w:val="20"/>
              </w:rPr>
              <w:t>Not required for the MVP; would add an external dependency/cost with no MVP-level benefit, and the approved documentation treats it as optional.</w:t>
            </w:r>
          </w:p>
        </w:tc>
      </w:tr>
      <w:tr w:rsidR="007F0A60" w14:paraId="273C56B9"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2881BFEB" w14:textId="77777777" w:rsidR="007F0A60" w:rsidRDefault="00000000">
            <w:r>
              <w:rPr>
                <w:color w:val="000000"/>
                <w:sz w:val="20"/>
                <w:szCs w:val="20"/>
              </w:rPr>
              <w:t>Payment Provider Adapter (isolating the concrete payment implementation)</w:t>
            </w:r>
          </w:p>
        </w:tc>
        <w:tc>
          <w:tcPr>
            <w:tcW w:w="2500" w:type="dxa"/>
            <w:shd w:val="clear" w:color="auto" w:fill="F2F5FA"/>
            <w:tcMar>
              <w:top w:w="80" w:type="dxa"/>
              <w:left w:w="100" w:type="dxa"/>
              <w:bottom w:w="80" w:type="dxa"/>
              <w:right w:w="100" w:type="dxa"/>
            </w:tcMar>
            <w:vAlign w:val="center"/>
          </w:tcPr>
          <w:p w14:paraId="14AC708B" w14:textId="77777777" w:rsidR="007F0A60" w:rsidRDefault="00000000">
            <w:r>
              <w:rPr>
                <w:color w:val="000000"/>
                <w:sz w:val="20"/>
                <w:szCs w:val="20"/>
              </w:rPr>
              <w:t>Lets a sandbox/mock implementation satisfy the MVP while preserving the same payment domain model if a real gateway is added later (FR-PAY-06, SRS §9.3).</w:t>
            </w:r>
          </w:p>
        </w:tc>
        <w:tc>
          <w:tcPr>
            <w:tcW w:w="2200" w:type="dxa"/>
            <w:shd w:val="clear" w:color="auto" w:fill="F2F5FA"/>
            <w:tcMar>
              <w:top w:w="80" w:type="dxa"/>
              <w:left w:w="100" w:type="dxa"/>
              <w:bottom w:w="80" w:type="dxa"/>
              <w:right w:w="100" w:type="dxa"/>
            </w:tcMar>
            <w:vAlign w:val="center"/>
          </w:tcPr>
          <w:p w14:paraId="366633A0" w14:textId="77777777" w:rsidR="007F0A60" w:rsidRDefault="00000000">
            <w:r>
              <w:rPr>
                <w:color w:val="000000"/>
                <w:sz w:val="20"/>
                <w:szCs w:val="20"/>
              </w:rPr>
              <w:t>Hard-code a specific payment gateway SDK directly into services</w:t>
            </w:r>
          </w:p>
        </w:tc>
        <w:tc>
          <w:tcPr>
            <w:tcW w:w="2400" w:type="dxa"/>
            <w:shd w:val="clear" w:color="auto" w:fill="F2F5FA"/>
            <w:tcMar>
              <w:top w:w="80" w:type="dxa"/>
              <w:left w:w="100" w:type="dxa"/>
              <w:bottom w:w="80" w:type="dxa"/>
              <w:right w:w="100" w:type="dxa"/>
            </w:tcMar>
            <w:vAlign w:val="center"/>
          </w:tcPr>
          <w:p w14:paraId="09D764A2" w14:textId="77777777" w:rsidR="007F0A60" w:rsidRDefault="00000000">
            <w:r>
              <w:rPr>
                <w:color w:val="000000"/>
                <w:sz w:val="20"/>
                <w:szCs w:val="20"/>
              </w:rPr>
              <w:t>Would make swapping sandbox/mock and gateway implementations costly and would violate the 'exact payment provider' open decision retained in Section 20.</w:t>
            </w:r>
          </w:p>
        </w:tc>
      </w:tr>
    </w:tbl>
    <w:p w14:paraId="50D7AFB4" w14:textId="77777777" w:rsidR="007F0A60" w:rsidRDefault="00000000">
      <w:r>
        <w:br w:type="page"/>
      </w:r>
    </w:p>
    <w:p w14:paraId="7D7C6494" w14:textId="77777777" w:rsidR="007F0A60" w:rsidRDefault="00000000">
      <w:pPr>
        <w:pStyle w:val="Heading1"/>
        <w:pBdr>
          <w:bottom w:val="single" w:sz="6" w:space="4" w:color="2E5395"/>
        </w:pBdr>
        <w:spacing w:before="400" w:after="200"/>
      </w:pPr>
      <w:r>
        <w:lastRenderedPageBreak/>
        <w:t>19. Requirements Traceability</w:t>
      </w:r>
    </w:p>
    <w:p w14:paraId="282B79F4" w14:textId="77777777" w:rsidR="007F0A60" w:rsidRDefault="00000000">
      <w:pPr>
        <w:spacing w:after="150" w:line="276" w:lineRule="auto"/>
      </w:pPr>
      <w:r>
        <w:t>IDs are taken directly from the approved Requirements &amp; Use Case Specification and SRS; no new requirement IDs are invented. Architectural Component references point to the modules and layers defined in Sections 6 and 7.</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5"/>
        <w:gridCol w:w="1257"/>
        <w:gridCol w:w="1366"/>
        <w:gridCol w:w="1736"/>
        <w:gridCol w:w="3326"/>
      </w:tblGrid>
      <w:tr w:rsidR="007F0A60" w14:paraId="25D7E8F0" w14:textId="77777777">
        <w:tblPrEx>
          <w:tblCellMar>
            <w:top w:w="0" w:type="dxa"/>
            <w:bottom w:w="0" w:type="dxa"/>
          </w:tblCellMar>
        </w:tblPrEx>
        <w:trPr>
          <w:tblHeader/>
        </w:trPr>
        <w:tc>
          <w:tcPr>
            <w:tcW w:w="1700" w:type="dxa"/>
            <w:shd w:val="clear" w:color="auto" w:fill="2E5395"/>
            <w:tcMar>
              <w:top w:w="80" w:type="dxa"/>
              <w:left w:w="100" w:type="dxa"/>
              <w:bottom w:w="80" w:type="dxa"/>
              <w:right w:w="100" w:type="dxa"/>
            </w:tcMar>
            <w:vAlign w:val="center"/>
          </w:tcPr>
          <w:p w14:paraId="26F2469B" w14:textId="77777777" w:rsidR="007F0A60" w:rsidRDefault="00000000">
            <w:r>
              <w:rPr>
                <w:b/>
                <w:bCs/>
                <w:color w:val="FFFFFF"/>
                <w:sz w:val="20"/>
                <w:szCs w:val="20"/>
              </w:rPr>
              <w:t>Requirement</w:t>
            </w:r>
          </w:p>
        </w:tc>
        <w:tc>
          <w:tcPr>
            <w:tcW w:w="1500" w:type="dxa"/>
            <w:shd w:val="clear" w:color="auto" w:fill="2E5395"/>
            <w:tcMar>
              <w:top w:w="80" w:type="dxa"/>
              <w:left w:w="100" w:type="dxa"/>
              <w:bottom w:w="80" w:type="dxa"/>
              <w:right w:w="100" w:type="dxa"/>
            </w:tcMar>
            <w:vAlign w:val="center"/>
          </w:tcPr>
          <w:p w14:paraId="378B6E4B" w14:textId="77777777" w:rsidR="007F0A60" w:rsidRDefault="00000000">
            <w:r>
              <w:rPr>
                <w:b/>
                <w:bCs/>
                <w:color w:val="FFFFFF"/>
                <w:sz w:val="20"/>
                <w:szCs w:val="20"/>
              </w:rPr>
              <w:t>User Story</w:t>
            </w:r>
          </w:p>
        </w:tc>
        <w:tc>
          <w:tcPr>
            <w:tcW w:w="1700" w:type="dxa"/>
            <w:shd w:val="clear" w:color="auto" w:fill="2E5395"/>
            <w:tcMar>
              <w:top w:w="80" w:type="dxa"/>
              <w:left w:w="100" w:type="dxa"/>
              <w:bottom w:w="80" w:type="dxa"/>
              <w:right w:w="100" w:type="dxa"/>
            </w:tcMar>
            <w:vAlign w:val="center"/>
          </w:tcPr>
          <w:p w14:paraId="7B12FFBF" w14:textId="77777777" w:rsidR="007F0A60" w:rsidRDefault="00000000">
            <w:r>
              <w:rPr>
                <w:b/>
                <w:bCs/>
                <w:color w:val="FFFFFF"/>
                <w:sz w:val="20"/>
                <w:szCs w:val="20"/>
              </w:rPr>
              <w:t>Use Case</w:t>
            </w:r>
          </w:p>
        </w:tc>
        <w:tc>
          <w:tcPr>
            <w:tcW w:w="2000" w:type="dxa"/>
            <w:shd w:val="clear" w:color="auto" w:fill="2E5395"/>
            <w:tcMar>
              <w:top w:w="80" w:type="dxa"/>
              <w:left w:w="100" w:type="dxa"/>
              <w:bottom w:w="80" w:type="dxa"/>
              <w:right w:w="100" w:type="dxa"/>
            </w:tcMar>
            <w:vAlign w:val="center"/>
          </w:tcPr>
          <w:p w14:paraId="22EA2DB0" w14:textId="77777777" w:rsidR="007F0A60" w:rsidRDefault="00000000">
            <w:r>
              <w:rPr>
                <w:b/>
                <w:bCs/>
                <w:color w:val="FFFFFF"/>
                <w:sz w:val="20"/>
                <w:szCs w:val="20"/>
              </w:rPr>
              <w:t>System Module</w:t>
            </w:r>
          </w:p>
        </w:tc>
        <w:tc>
          <w:tcPr>
            <w:tcW w:w="2300" w:type="dxa"/>
            <w:shd w:val="clear" w:color="auto" w:fill="2E5395"/>
            <w:tcMar>
              <w:top w:w="80" w:type="dxa"/>
              <w:left w:w="100" w:type="dxa"/>
              <w:bottom w:w="80" w:type="dxa"/>
              <w:right w:w="100" w:type="dxa"/>
            </w:tcMar>
            <w:vAlign w:val="center"/>
          </w:tcPr>
          <w:p w14:paraId="0CE7709D" w14:textId="77777777" w:rsidR="007F0A60" w:rsidRDefault="00000000">
            <w:r>
              <w:rPr>
                <w:b/>
                <w:bCs/>
                <w:color w:val="FFFFFF"/>
                <w:sz w:val="20"/>
                <w:szCs w:val="20"/>
              </w:rPr>
              <w:t>Architectural Component</w:t>
            </w:r>
          </w:p>
        </w:tc>
      </w:tr>
      <w:tr w:rsidR="007F0A60" w14:paraId="5C17E58E" w14:textId="77777777">
        <w:tblPrEx>
          <w:tblCellMar>
            <w:top w:w="0" w:type="dxa"/>
            <w:bottom w:w="0" w:type="dxa"/>
          </w:tblCellMar>
        </w:tblPrEx>
        <w:tc>
          <w:tcPr>
            <w:tcW w:w="1700" w:type="dxa"/>
            <w:tcMar>
              <w:top w:w="80" w:type="dxa"/>
              <w:left w:w="100" w:type="dxa"/>
              <w:bottom w:w="80" w:type="dxa"/>
              <w:right w:w="100" w:type="dxa"/>
            </w:tcMar>
            <w:vAlign w:val="center"/>
          </w:tcPr>
          <w:p w14:paraId="671017FA" w14:textId="77777777" w:rsidR="007F0A60" w:rsidRDefault="00000000">
            <w:r>
              <w:rPr>
                <w:color w:val="000000"/>
                <w:sz w:val="20"/>
                <w:szCs w:val="20"/>
              </w:rPr>
              <w:t>FR-AUTH-01..08</w:t>
            </w:r>
          </w:p>
        </w:tc>
        <w:tc>
          <w:tcPr>
            <w:tcW w:w="1500" w:type="dxa"/>
            <w:tcMar>
              <w:top w:w="80" w:type="dxa"/>
              <w:left w:w="100" w:type="dxa"/>
              <w:bottom w:w="80" w:type="dxa"/>
              <w:right w:w="100" w:type="dxa"/>
            </w:tcMar>
            <w:vAlign w:val="center"/>
          </w:tcPr>
          <w:p w14:paraId="6F74B506" w14:textId="77777777" w:rsidR="007F0A60" w:rsidRDefault="00000000">
            <w:r>
              <w:rPr>
                <w:color w:val="000000"/>
                <w:sz w:val="20"/>
                <w:szCs w:val="20"/>
              </w:rPr>
              <w:t>US-001..003</w:t>
            </w:r>
          </w:p>
        </w:tc>
        <w:tc>
          <w:tcPr>
            <w:tcW w:w="1700" w:type="dxa"/>
            <w:tcMar>
              <w:top w:w="80" w:type="dxa"/>
              <w:left w:w="100" w:type="dxa"/>
              <w:bottom w:w="80" w:type="dxa"/>
              <w:right w:w="100" w:type="dxa"/>
            </w:tcMar>
            <w:vAlign w:val="center"/>
          </w:tcPr>
          <w:p w14:paraId="6B5193E6" w14:textId="77777777" w:rsidR="007F0A60" w:rsidRDefault="00000000">
            <w:r>
              <w:rPr>
                <w:color w:val="000000"/>
                <w:sz w:val="20"/>
                <w:szCs w:val="20"/>
              </w:rPr>
              <w:t>UC-001..003</w:t>
            </w:r>
          </w:p>
        </w:tc>
        <w:tc>
          <w:tcPr>
            <w:tcW w:w="2000" w:type="dxa"/>
            <w:tcMar>
              <w:top w:w="80" w:type="dxa"/>
              <w:left w:w="100" w:type="dxa"/>
              <w:bottom w:w="80" w:type="dxa"/>
              <w:right w:w="100" w:type="dxa"/>
            </w:tcMar>
            <w:vAlign w:val="center"/>
          </w:tcPr>
          <w:p w14:paraId="33A3CDF9" w14:textId="77777777" w:rsidR="007F0A60" w:rsidRDefault="00000000">
            <w:r>
              <w:rPr>
                <w:color w:val="000000"/>
                <w:sz w:val="20"/>
                <w:szCs w:val="20"/>
              </w:rPr>
              <w:t>Authentication &amp; Authorization</w:t>
            </w:r>
          </w:p>
        </w:tc>
        <w:tc>
          <w:tcPr>
            <w:tcW w:w="2300" w:type="dxa"/>
            <w:tcMar>
              <w:top w:w="80" w:type="dxa"/>
              <w:left w:w="100" w:type="dxa"/>
              <w:bottom w:w="80" w:type="dxa"/>
              <w:right w:w="100" w:type="dxa"/>
            </w:tcMar>
            <w:vAlign w:val="center"/>
          </w:tcPr>
          <w:p w14:paraId="2E21A732" w14:textId="77777777" w:rsidR="007F0A60" w:rsidRDefault="00000000">
            <w:r>
              <w:rPr>
                <w:color w:val="000000"/>
                <w:sz w:val="20"/>
                <w:szCs w:val="20"/>
              </w:rPr>
              <w:t>security package; AuthController/Service; Spring Security filter chain</w:t>
            </w:r>
          </w:p>
        </w:tc>
      </w:tr>
      <w:tr w:rsidR="007F0A60" w14:paraId="154626A5"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1BCE61DD" w14:textId="77777777" w:rsidR="007F0A60" w:rsidRDefault="00000000">
            <w:r>
              <w:rPr>
                <w:color w:val="000000"/>
                <w:sz w:val="20"/>
                <w:szCs w:val="20"/>
              </w:rPr>
              <w:t>FR-PROD-01..08</w:t>
            </w:r>
          </w:p>
        </w:tc>
        <w:tc>
          <w:tcPr>
            <w:tcW w:w="1500" w:type="dxa"/>
            <w:shd w:val="clear" w:color="auto" w:fill="F2F5FA"/>
            <w:tcMar>
              <w:top w:w="80" w:type="dxa"/>
              <w:left w:w="100" w:type="dxa"/>
              <w:bottom w:w="80" w:type="dxa"/>
              <w:right w:w="100" w:type="dxa"/>
            </w:tcMar>
            <w:vAlign w:val="center"/>
          </w:tcPr>
          <w:p w14:paraId="578D16A1" w14:textId="77777777" w:rsidR="007F0A60" w:rsidRDefault="00000000">
            <w:r>
              <w:rPr>
                <w:color w:val="000000"/>
                <w:sz w:val="20"/>
                <w:szCs w:val="20"/>
              </w:rPr>
              <w:t>US-006, US-017</w:t>
            </w:r>
          </w:p>
        </w:tc>
        <w:tc>
          <w:tcPr>
            <w:tcW w:w="1700" w:type="dxa"/>
            <w:shd w:val="clear" w:color="auto" w:fill="F2F5FA"/>
            <w:tcMar>
              <w:top w:w="80" w:type="dxa"/>
              <w:left w:w="100" w:type="dxa"/>
              <w:bottom w:w="80" w:type="dxa"/>
              <w:right w:w="100" w:type="dxa"/>
            </w:tcMar>
            <w:vAlign w:val="center"/>
          </w:tcPr>
          <w:p w14:paraId="5AA9F2EE" w14:textId="77777777" w:rsidR="007F0A60" w:rsidRDefault="00000000">
            <w:r>
              <w:rPr>
                <w:color w:val="000000"/>
                <w:sz w:val="20"/>
                <w:szCs w:val="20"/>
              </w:rPr>
              <w:t>UC-005, UC-016</w:t>
            </w:r>
          </w:p>
        </w:tc>
        <w:tc>
          <w:tcPr>
            <w:tcW w:w="2000" w:type="dxa"/>
            <w:shd w:val="clear" w:color="auto" w:fill="F2F5FA"/>
            <w:tcMar>
              <w:top w:w="80" w:type="dxa"/>
              <w:left w:w="100" w:type="dxa"/>
              <w:bottom w:w="80" w:type="dxa"/>
              <w:right w:w="100" w:type="dxa"/>
            </w:tcMar>
            <w:vAlign w:val="center"/>
          </w:tcPr>
          <w:p w14:paraId="44D98980" w14:textId="77777777" w:rsidR="007F0A60" w:rsidRDefault="00000000">
            <w:r>
              <w:rPr>
                <w:color w:val="000000"/>
                <w:sz w:val="20"/>
                <w:szCs w:val="20"/>
              </w:rPr>
              <w:t>Products / Catalogue</w:t>
            </w:r>
          </w:p>
        </w:tc>
        <w:tc>
          <w:tcPr>
            <w:tcW w:w="2300" w:type="dxa"/>
            <w:shd w:val="clear" w:color="auto" w:fill="F2F5FA"/>
            <w:tcMar>
              <w:top w:w="80" w:type="dxa"/>
              <w:left w:w="100" w:type="dxa"/>
              <w:bottom w:w="80" w:type="dxa"/>
              <w:right w:w="100" w:type="dxa"/>
            </w:tcMar>
            <w:vAlign w:val="center"/>
          </w:tcPr>
          <w:p w14:paraId="687CC2B2" w14:textId="77777777" w:rsidR="007F0A60" w:rsidRDefault="00000000">
            <w:r>
              <w:rPr>
                <w:color w:val="000000"/>
                <w:sz w:val="20"/>
                <w:szCs w:val="20"/>
              </w:rPr>
              <w:t>ProductController/Service/Repository; ProductImage handling</w:t>
            </w:r>
          </w:p>
        </w:tc>
      </w:tr>
      <w:tr w:rsidR="007F0A60" w14:paraId="6758F376" w14:textId="77777777">
        <w:tblPrEx>
          <w:tblCellMar>
            <w:top w:w="0" w:type="dxa"/>
            <w:bottom w:w="0" w:type="dxa"/>
          </w:tblCellMar>
        </w:tblPrEx>
        <w:tc>
          <w:tcPr>
            <w:tcW w:w="1700" w:type="dxa"/>
            <w:tcMar>
              <w:top w:w="80" w:type="dxa"/>
              <w:left w:w="100" w:type="dxa"/>
              <w:bottom w:w="80" w:type="dxa"/>
              <w:right w:w="100" w:type="dxa"/>
            </w:tcMar>
            <w:vAlign w:val="center"/>
          </w:tcPr>
          <w:p w14:paraId="3F4544B5" w14:textId="77777777" w:rsidR="007F0A60" w:rsidRDefault="00000000">
            <w:r>
              <w:rPr>
                <w:color w:val="000000"/>
                <w:sz w:val="20"/>
                <w:szCs w:val="20"/>
              </w:rPr>
              <w:t>FR-CAT-01..08</w:t>
            </w:r>
          </w:p>
        </w:tc>
        <w:tc>
          <w:tcPr>
            <w:tcW w:w="1500" w:type="dxa"/>
            <w:tcMar>
              <w:top w:w="80" w:type="dxa"/>
              <w:left w:w="100" w:type="dxa"/>
              <w:bottom w:w="80" w:type="dxa"/>
              <w:right w:w="100" w:type="dxa"/>
            </w:tcMar>
            <w:vAlign w:val="center"/>
          </w:tcPr>
          <w:p w14:paraId="5F69B981" w14:textId="77777777" w:rsidR="007F0A60" w:rsidRDefault="00000000">
            <w:r>
              <w:rPr>
                <w:color w:val="000000"/>
                <w:sz w:val="20"/>
                <w:szCs w:val="20"/>
              </w:rPr>
              <w:t>US-004..006</w:t>
            </w:r>
          </w:p>
        </w:tc>
        <w:tc>
          <w:tcPr>
            <w:tcW w:w="1700" w:type="dxa"/>
            <w:tcMar>
              <w:top w:w="80" w:type="dxa"/>
              <w:left w:w="100" w:type="dxa"/>
              <w:bottom w:w="80" w:type="dxa"/>
              <w:right w:w="100" w:type="dxa"/>
            </w:tcMar>
            <w:vAlign w:val="center"/>
          </w:tcPr>
          <w:p w14:paraId="75FE7D53" w14:textId="77777777" w:rsidR="007F0A60" w:rsidRDefault="00000000">
            <w:r>
              <w:rPr>
                <w:color w:val="000000"/>
                <w:sz w:val="20"/>
                <w:szCs w:val="20"/>
              </w:rPr>
              <w:t>UC-004, UC-005</w:t>
            </w:r>
          </w:p>
        </w:tc>
        <w:tc>
          <w:tcPr>
            <w:tcW w:w="2000" w:type="dxa"/>
            <w:tcMar>
              <w:top w:w="80" w:type="dxa"/>
              <w:left w:w="100" w:type="dxa"/>
              <w:bottom w:w="80" w:type="dxa"/>
              <w:right w:w="100" w:type="dxa"/>
            </w:tcMar>
            <w:vAlign w:val="center"/>
          </w:tcPr>
          <w:p w14:paraId="3F1AD5D5" w14:textId="77777777" w:rsidR="007F0A60" w:rsidRDefault="00000000">
            <w:r>
              <w:rPr>
                <w:color w:val="000000"/>
                <w:sz w:val="20"/>
                <w:szCs w:val="20"/>
              </w:rPr>
              <w:t>Products / Catalogue, Categories</w:t>
            </w:r>
          </w:p>
        </w:tc>
        <w:tc>
          <w:tcPr>
            <w:tcW w:w="2300" w:type="dxa"/>
            <w:tcMar>
              <w:top w:w="80" w:type="dxa"/>
              <w:left w:w="100" w:type="dxa"/>
              <w:bottom w:w="80" w:type="dxa"/>
              <w:right w:w="100" w:type="dxa"/>
            </w:tcMar>
            <w:vAlign w:val="center"/>
          </w:tcPr>
          <w:p w14:paraId="038A2FD0" w14:textId="77777777" w:rsidR="007F0A60" w:rsidRDefault="00000000">
            <w:r>
              <w:rPr>
                <w:color w:val="000000"/>
                <w:sz w:val="20"/>
                <w:szCs w:val="20"/>
              </w:rPr>
              <w:t>CategoryController/Service; ProductController (search/filter/sort)</w:t>
            </w:r>
          </w:p>
        </w:tc>
      </w:tr>
      <w:tr w:rsidR="007F0A60" w14:paraId="61E70E3B"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5A80D8D9" w14:textId="77777777" w:rsidR="007F0A60" w:rsidRDefault="00000000">
            <w:r>
              <w:rPr>
                <w:color w:val="000000"/>
                <w:sz w:val="20"/>
                <w:szCs w:val="20"/>
              </w:rPr>
              <w:t>FR-CART-01..07</w:t>
            </w:r>
          </w:p>
        </w:tc>
        <w:tc>
          <w:tcPr>
            <w:tcW w:w="1500" w:type="dxa"/>
            <w:shd w:val="clear" w:color="auto" w:fill="F2F5FA"/>
            <w:tcMar>
              <w:top w:w="80" w:type="dxa"/>
              <w:left w:w="100" w:type="dxa"/>
              <w:bottom w:w="80" w:type="dxa"/>
              <w:right w:w="100" w:type="dxa"/>
            </w:tcMar>
            <w:vAlign w:val="center"/>
          </w:tcPr>
          <w:p w14:paraId="1C0BD4A7" w14:textId="77777777" w:rsidR="007F0A60" w:rsidRDefault="00000000">
            <w:r>
              <w:rPr>
                <w:color w:val="000000"/>
                <w:sz w:val="20"/>
                <w:szCs w:val="20"/>
              </w:rPr>
              <w:t>US-007, US-008</w:t>
            </w:r>
          </w:p>
        </w:tc>
        <w:tc>
          <w:tcPr>
            <w:tcW w:w="1700" w:type="dxa"/>
            <w:shd w:val="clear" w:color="auto" w:fill="F2F5FA"/>
            <w:tcMar>
              <w:top w:w="80" w:type="dxa"/>
              <w:left w:w="100" w:type="dxa"/>
              <w:bottom w:w="80" w:type="dxa"/>
              <w:right w:w="100" w:type="dxa"/>
            </w:tcMar>
            <w:vAlign w:val="center"/>
          </w:tcPr>
          <w:p w14:paraId="0CE9B9A7" w14:textId="77777777" w:rsidR="007F0A60" w:rsidRDefault="00000000">
            <w:r>
              <w:rPr>
                <w:color w:val="000000"/>
                <w:sz w:val="20"/>
                <w:szCs w:val="20"/>
              </w:rPr>
              <w:t>UC-006, UC-007</w:t>
            </w:r>
          </w:p>
        </w:tc>
        <w:tc>
          <w:tcPr>
            <w:tcW w:w="2000" w:type="dxa"/>
            <w:shd w:val="clear" w:color="auto" w:fill="F2F5FA"/>
            <w:tcMar>
              <w:top w:w="80" w:type="dxa"/>
              <w:left w:w="100" w:type="dxa"/>
              <w:bottom w:w="80" w:type="dxa"/>
              <w:right w:w="100" w:type="dxa"/>
            </w:tcMar>
            <w:vAlign w:val="center"/>
          </w:tcPr>
          <w:p w14:paraId="7D83EADF" w14:textId="77777777" w:rsidR="007F0A60" w:rsidRDefault="00000000">
            <w:r>
              <w:rPr>
                <w:color w:val="000000"/>
                <w:sz w:val="20"/>
                <w:szCs w:val="20"/>
              </w:rPr>
              <w:t>Cart, Checkout</w:t>
            </w:r>
          </w:p>
        </w:tc>
        <w:tc>
          <w:tcPr>
            <w:tcW w:w="2300" w:type="dxa"/>
            <w:shd w:val="clear" w:color="auto" w:fill="F2F5FA"/>
            <w:tcMar>
              <w:top w:w="80" w:type="dxa"/>
              <w:left w:w="100" w:type="dxa"/>
              <w:bottom w:w="80" w:type="dxa"/>
              <w:right w:w="100" w:type="dxa"/>
            </w:tcMar>
            <w:vAlign w:val="center"/>
          </w:tcPr>
          <w:p w14:paraId="48D6577C" w14:textId="77777777" w:rsidR="007F0A60" w:rsidRDefault="00000000">
            <w:r>
              <w:rPr>
                <w:color w:val="000000"/>
                <w:sz w:val="20"/>
                <w:szCs w:val="20"/>
              </w:rPr>
              <w:t>CartController/Service; server-side total calculation in Checkout Service</w:t>
            </w:r>
          </w:p>
        </w:tc>
      </w:tr>
      <w:tr w:rsidR="007F0A60" w14:paraId="605A48A6" w14:textId="77777777">
        <w:tblPrEx>
          <w:tblCellMar>
            <w:top w:w="0" w:type="dxa"/>
            <w:bottom w:w="0" w:type="dxa"/>
          </w:tblCellMar>
        </w:tblPrEx>
        <w:tc>
          <w:tcPr>
            <w:tcW w:w="1700" w:type="dxa"/>
            <w:tcMar>
              <w:top w:w="80" w:type="dxa"/>
              <w:left w:w="100" w:type="dxa"/>
              <w:bottom w:w="80" w:type="dxa"/>
              <w:right w:w="100" w:type="dxa"/>
            </w:tcMar>
            <w:vAlign w:val="center"/>
          </w:tcPr>
          <w:p w14:paraId="7819D3A2" w14:textId="77777777" w:rsidR="007F0A60" w:rsidRDefault="00000000">
            <w:r>
              <w:rPr>
                <w:color w:val="000000"/>
                <w:sz w:val="20"/>
                <w:szCs w:val="20"/>
              </w:rPr>
              <w:t>FR-ORD-01..09</w:t>
            </w:r>
          </w:p>
        </w:tc>
        <w:tc>
          <w:tcPr>
            <w:tcW w:w="1500" w:type="dxa"/>
            <w:tcMar>
              <w:top w:w="80" w:type="dxa"/>
              <w:left w:w="100" w:type="dxa"/>
              <w:bottom w:w="80" w:type="dxa"/>
              <w:right w:w="100" w:type="dxa"/>
            </w:tcMar>
            <w:vAlign w:val="center"/>
          </w:tcPr>
          <w:p w14:paraId="11D8E4C4" w14:textId="77777777" w:rsidR="007F0A60" w:rsidRDefault="00000000">
            <w:r>
              <w:rPr>
                <w:color w:val="000000"/>
                <w:sz w:val="20"/>
                <w:szCs w:val="20"/>
              </w:rPr>
              <w:t>US-008..010, US-019</w:t>
            </w:r>
          </w:p>
        </w:tc>
        <w:tc>
          <w:tcPr>
            <w:tcW w:w="1700" w:type="dxa"/>
            <w:tcMar>
              <w:top w:w="80" w:type="dxa"/>
              <w:left w:w="100" w:type="dxa"/>
              <w:bottom w:w="80" w:type="dxa"/>
              <w:right w:w="100" w:type="dxa"/>
            </w:tcMar>
            <w:vAlign w:val="center"/>
          </w:tcPr>
          <w:p w14:paraId="48CCF0DE" w14:textId="77777777" w:rsidR="007F0A60" w:rsidRDefault="00000000">
            <w:r>
              <w:rPr>
                <w:color w:val="000000"/>
                <w:sz w:val="20"/>
                <w:szCs w:val="20"/>
              </w:rPr>
              <w:t>UC-007, UC-009, UC-010, UC-018</w:t>
            </w:r>
          </w:p>
        </w:tc>
        <w:tc>
          <w:tcPr>
            <w:tcW w:w="2000" w:type="dxa"/>
            <w:tcMar>
              <w:top w:w="80" w:type="dxa"/>
              <w:left w:w="100" w:type="dxa"/>
              <w:bottom w:w="80" w:type="dxa"/>
              <w:right w:w="100" w:type="dxa"/>
            </w:tcMar>
            <w:vAlign w:val="center"/>
          </w:tcPr>
          <w:p w14:paraId="7941614B" w14:textId="77777777" w:rsidR="007F0A60" w:rsidRDefault="00000000">
            <w:r>
              <w:rPr>
                <w:color w:val="000000"/>
                <w:sz w:val="20"/>
                <w:szCs w:val="20"/>
              </w:rPr>
              <w:t>Orders</w:t>
            </w:r>
          </w:p>
        </w:tc>
        <w:tc>
          <w:tcPr>
            <w:tcW w:w="2300" w:type="dxa"/>
            <w:tcMar>
              <w:top w:w="80" w:type="dxa"/>
              <w:left w:w="100" w:type="dxa"/>
              <w:bottom w:w="80" w:type="dxa"/>
              <w:right w:w="100" w:type="dxa"/>
            </w:tcMar>
            <w:vAlign w:val="center"/>
          </w:tcPr>
          <w:p w14:paraId="5C3E629F" w14:textId="77777777" w:rsidR="007F0A60" w:rsidRDefault="00000000">
            <w:r>
              <w:rPr>
                <w:color w:val="000000"/>
                <w:sz w:val="20"/>
                <w:szCs w:val="20"/>
              </w:rPr>
              <w:t>OrderController/Service/Repository; Order state machine</w:t>
            </w:r>
          </w:p>
        </w:tc>
      </w:tr>
      <w:tr w:rsidR="007F0A60" w14:paraId="5366A4E1"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02A1EED0" w14:textId="77777777" w:rsidR="007F0A60" w:rsidRDefault="00000000">
            <w:r>
              <w:rPr>
                <w:color w:val="000000"/>
                <w:sz w:val="20"/>
                <w:szCs w:val="20"/>
              </w:rPr>
              <w:t>FR-CUST-01..11</w:t>
            </w:r>
          </w:p>
        </w:tc>
        <w:tc>
          <w:tcPr>
            <w:tcW w:w="1500" w:type="dxa"/>
            <w:shd w:val="clear" w:color="auto" w:fill="F2F5FA"/>
            <w:tcMar>
              <w:top w:w="80" w:type="dxa"/>
              <w:left w:w="100" w:type="dxa"/>
              <w:bottom w:w="80" w:type="dxa"/>
              <w:right w:w="100" w:type="dxa"/>
            </w:tcMar>
            <w:vAlign w:val="center"/>
          </w:tcPr>
          <w:p w14:paraId="19534143" w14:textId="77777777" w:rsidR="007F0A60" w:rsidRDefault="00000000">
            <w:r>
              <w:rPr>
                <w:color w:val="000000"/>
                <w:sz w:val="20"/>
                <w:szCs w:val="20"/>
              </w:rPr>
              <w:t>US-011..016, US-019</w:t>
            </w:r>
          </w:p>
        </w:tc>
        <w:tc>
          <w:tcPr>
            <w:tcW w:w="1700" w:type="dxa"/>
            <w:shd w:val="clear" w:color="auto" w:fill="F2F5FA"/>
            <w:tcMar>
              <w:top w:w="80" w:type="dxa"/>
              <w:left w:w="100" w:type="dxa"/>
              <w:bottom w:w="80" w:type="dxa"/>
              <w:right w:w="100" w:type="dxa"/>
            </w:tcMar>
            <w:vAlign w:val="center"/>
          </w:tcPr>
          <w:p w14:paraId="29FB5473" w14:textId="77777777" w:rsidR="007F0A60" w:rsidRDefault="00000000">
            <w:r>
              <w:rPr>
                <w:color w:val="000000"/>
                <w:sz w:val="20"/>
                <w:szCs w:val="20"/>
              </w:rPr>
              <w:t>UC-011..015, UC-018</w:t>
            </w:r>
          </w:p>
        </w:tc>
        <w:tc>
          <w:tcPr>
            <w:tcW w:w="2000" w:type="dxa"/>
            <w:shd w:val="clear" w:color="auto" w:fill="F2F5FA"/>
            <w:tcMar>
              <w:top w:w="80" w:type="dxa"/>
              <w:left w:w="100" w:type="dxa"/>
              <w:bottom w:w="80" w:type="dxa"/>
              <w:right w:w="100" w:type="dxa"/>
            </w:tcMar>
            <w:vAlign w:val="center"/>
          </w:tcPr>
          <w:p w14:paraId="29E39798" w14:textId="77777777" w:rsidR="007F0A60" w:rsidRDefault="00000000">
            <w:r>
              <w:rPr>
                <w:color w:val="000000"/>
                <w:sz w:val="20"/>
                <w:szCs w:val="20"/>
              </w:rPr>
              <w:t>Custom Artwork, Quotation</w:t>
            </w:r>
          </w:p>
        </w:tc>
        <w:tc>
          <w:tcPr>
            <w:tcW w:w="2300" w:type="dxa"/>
            <w:shd w:val="clear" w:color="auto" w:fill="F2F5FA"/>
            <w:tcMar>
              <w:top w:w="80" w:type="dxa"/>
              <w:left w:w="100" w:type="dxa"/>
              <w:bottom w:w="80" w:type="dxa"/>
              <w:right w:w="100" w:type="dxa"/>
            </w:tcMar>
            <w:vAlign w:val="center"/>
          </w:tcPr>
          <w:p w14:paraId="1B3B7791" w14:textId="77777777" w:rsidR="007F0A60" w:rsidRDefault="00000000">
            <w:r>
              <w:rPr>
                <w:color w:val="000000"/>
                <w:sz w:val="20"/>
                <w:szCs w:val="20"/>
              </w:rPr>
              <w:t>CustomRequestController/Service; QuotationController/Service; CustomOrderImage handling</w:t>
            </w:r>
          </w:p>
        </w:tc>
      </w:tr>
      <w:tr w:rsidR="007F0A60" w14:paraId="47ED7453" w14:textId="77777777">
        <w:tblPrEx>
          <w:tblCellMar>
            <w:top w:w="0" w:type="dxa"/>
            <w:bottom w:w="0" w:type="dxa"/>
          </w:tblCellMar>
        </w:tblPrEx>
        <w:tc>
          <w:tcPr>
            <w:tcW w:w="1700" w:type="dxa"/>
            <w:tcMar>
              <w:top w:w="80" w:type="dxa"/>
              <w:left w:w="100" w:type="dxa"/>
              <w:bottom w:w="80" w:type="dxa"/>
              <w:right w:w="100" w:type="dxa"/>
            </w:tcMar>
            <w:vAlign w:val="center"/>
          </w:tcPr>
          <w:p w14:paraId="23D03637" w14:textId="77777777" w:rsidR="007F0A60" w:rsidRDefault="00000000">
            <w:r>
              <w:rPr>
                <w:color w:val="000000"/>
                <w:sz w:val="20"/>
                <w:szCs w:val="20"/>
              </w:rPr>
              <w:t>FR-INV-01..04</w:t>
            </w:r>
          </w:p>
        </w:tc>
        <w:tc>
          <w:tcPr>
            <w:tcW w:w="1500" w:type="dxa"/>
            <w:tcMar>
              <w:top w:w="80" w:type="dxa"/>
              <w:left w:w="100" w:type="dxa"/>
              <w:bottom w:w="80" w:type="dxa"/>
              <w:right w:w="100" w:type="dxa"/>
            </w:tcMar>
            <w:vAlign w:val="center"/>
          </w:tcPr>
          <w:p w14:paraId="05BC93BB" w14:textId="77777777" w:rsidR="007F0A60" w:rsidRDefault="00000000">
            <w:r>
              <w:rPr>
                <w:color w:val="000000"/>
                <w:sz w:val="20"/>
                <w:szCs w:val="20"/>
              </w:rPr>
              <w:t>US-018</w:t>
            </w:r>
          </w:p>
        </w:tc>
        <w:tc>
          <w:tcPr>
            <w:tcW w:w="1700" w:type="dxa"/>
            <w:tcMar>
              <w:top w:w="80" w:type="dxa"/>
              <w:left w:w="100" w:type="dxa"/>
              <w:bottom w:w="80" w:type="dxa"/>
              <w:right w:w="100" w:type="dxa"/>
            </w:tcMar>
            <w:vAlign w:val="center"/>
          </w:tcPr>
          <w:p w14:paraId="2E7C25CE" w14:textId="77777777" w:rsidR="007F0A60" w:rsidRDefault="00000000">
            <w:r>
              <w:rPr>
                <w:color w:val="000000"/>
                <w:sz w:val="20"/>
                <w:szCs w:val="20"/>
              </w:rPr>
              <w:t>UC-017</w:t>
            </w:r>
          </w:p>
        </w:tc>
        <w:tc>
          <w:tcPr>
            <w:tcW w:w="2000" w:type="dxa"/>
            <w:tcMar>
              <w:top w:w="80" w:type="dxa"/>
              <w:left w:w="100" w:type="dxa"/>
              <w:bottom w:w="80" w:type="dxa"/>
              <w:right w:w="100" w:type="dxa"/>
            </w:tcMar>
            <w:vAlign w:val="center"/>
          </w:tcPr>
          <w:p w14:paraId="6BC32481" w14:textId="77777777" w:rsidR="007F0A60" w:rsidRDefault="00000000">
            <w:r>
              <w:rPr>
                <w:color w:val="000000"/>
                <w:sz w:val="20"/>
                <w:szCs w:val="20"/>
              </w:rPr>
              <w:t>Inventory</w:t>
            </w:r>
          </w:p>
        </w:tc>
        <w:tc>
          <w:tcPr>
            <w:tcW w:w="2300" w:type="dxa"/>
            <w:tcMar>
              <w:top w:w="80" w:type="dxa"/>
              <w:left w:w="100" w:type="dxa"/>
              <w:bottom w:w="80" w:type="dxa"/>
              <w:right w:w="100" w:type="dxa"/>
            </w:tcMar>
            <w:vAlign w:val="center"/>
          </w:tcPr>
          <w:p w14:paraId="385C4C72" w14:textId="77777777" w:rsidR="007F0A60" w:rsidRDefault="00000000">
            <w:r>
              <w:rPr>
                <w:color w:val="000000"/>
                <w:sz w:val="20"/>
                <w:szCs w:val="20"/>
              </w:rPr>
              <w:t>InventoryService (transactional stock validation/decrement)</w:t>
            </w:r>
          </w:p>
        </w:tc>
      </w:tr>
      <w:tr w:rsidR="007F0A60" w14:paraId="3C6E1288"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7B9475DB" w14:textId="77777777" w:rsidR="007F0A60" w:rsidRDefault="00000000">
            <w:r>
              <w:rPr>
                <w:color w:val="000000"/>
                <w:sz w:val="20"/>
                <w:szCs w:val="20"/>
              </w:rPr>
              <w:t>FR-INV-05 (raw-material inventory)</w:t>
            </w:r>
          </w:p>
        </w:tc>
        <w:tc>
          <w:tcPr>
            <w:tcW w:w="1500" w:type="dxa"/>
            <w:shd w:val="clear" w:color="auto" w:fill="F2F5FA"/>
            <w:tcMar>
              <w:top w:w="80" w:type="dxa"/>
              <w:left w:w="100" w:type="dxa"/>
              <w:bottom w:w="80" w:type="dxa"/>
              <w:right w:w="100" w:type="dxa"/>
            </w:tcMar>
            <w:vAlign w:val="center"/>
          </w:tcPr>
          <w:p w14:paraId="097A4D5F" w14:textId="77777777" w:rsidR="007F0A60" w:rsidRDefault="00000000">
            <w:r>
              <w:rPr>
                <w:color w:val="000000"/>
                <w:sz w:val="20"/>
                <w:szCs w:val="20"/>
              </w:rPr>
              <w:t>—</w:t>
            </w:r>
          </w:p>
        </w:tc>
        <w:tc>
          <w:tcPr>
            <w:tcW w:w="1700" w:type="dxa"/>
            <w:shd w:val="clear" w:color="auto" w:fill="F2F5FA"/>
            <w:tcMar>
              <w:top w:w="80" w:type="dxa"/>
              <w:left w:w="100" w:type="dxa"/>
              <w:bottom w:w="80" w:type="dxa"/>
              <w:right w:w="100" w:type="dxa"/>
            </w:tcMar>
            <w:vAlign w:val="center"/>
          </w:tcPr>
          <w:p w14:paraId="33F6DDE6" w14:textId="77777777" w:rsidR="007F0A60" w:rsidRDefault="00000000">
            <w:r>
              <w:rPr>
                <w:color w:val="000000"/>
                <w:sz w:val="20"/>
                <w:szCs w:val="20"/>
              </w:rPr>
              <w:t>—</w:t>
            </w:r>
          </w:p>
        </w:tc>
        <w:tc>
          <w:tcPr>
            <w:tcW w:w="2000" w:type="dxa"/>
            <w:shd w:val="clear" w:color="auto" w:fill="F2F5FA"/>
            <w:tcMar>
              <w:top w:w="80" w:type="dxa"/>
              <w:left w:w="100" w:type="dxa"/>
              <w:bottom w:w="80" w:type="dxa"/>
              <w:right w:w="100" w:type="dxa"/>
            </w:tcMar>
            <w:vAlign w:val="center"/>
          </w:tcPr>
          <w:p w14:paraId="20AB96B9" w14:textId="77777777" w:rsidR="007F0A60" w:rsidRDefault="00000000">
            <w:r>
              <w:rPr>
                <w:color w:val="000000"/>
                <w:sz w:val="20"/>
                <w:szCs w:val="20"/>
              </w:rPr>
              <w:t>Out of scope</w:t>
            </w:r>
          </w:p>
        </w:tc>
        <w:tc>
          <w:tcPr>
            <w:tcW w:w="2300" w:type="dxa"/>
            <w:shd w:val="clear" w:color="auto" w:fill="F2F5FA"/>
            <w:tcMar>
              <w:top w:w="80" w:type="dxa"/>
              <w:left w:w="100" w:type="dxa"/>
              <w:bottom w:w="80" w:type="dxa"/>
              <w:right w:w="100" w:type="dxa"/>
            </w:tcMar>
            <w:vAlign w:val="center"/>
          </w:tcPr>
          <w:p w14:paraId="71C20CB3" w14:textId="77777777" w:rsidR="007F0A60" w:rsidRDefault="00000000">
            <w:r>
              <w:rPr>
                <w:color w:val="000000"/>
                <w:sz w:val="20"/>
                <w:szCs w:val="20"/>
              </w:rPr>
              <w:t>Not represented — no raw-material component exists in this design.</w:t>
            </w:r>
          </w:p>
        </w:tc>
      </w:tr>
      <w:tr w:rsidR="007F0A60" w14:paraId="029119EE" w14:textId="77777777">
        <w:tblPrEx>
          <w:tblCellMar>
            <w:top w:w="0" w:type="dxa"/>
            <w:bottom w:w="0" w:type="dxa"/>
          </w:tblCellMar>
        </w:tblPrEx>
        <w:tc>
          <w:tcPr>
            <w:tcW w:w="1700" w:type="dxa"/>
            <w:tcMar>
              <w:top w:w="80" w:type="dxa"/>
              <w:left w:w="100" w:type="dxa"/>
              <w:bottom w:w="80" w:type="dxa"/>
              <w:right w:w="100" w:type="dxa"/>
            </w:tcMar>
            <w:vAlign w:val="center"/>
          </w:tcPr>
          <w:p w14:paraId="65C9CDA3" w14:textId="77777777" w:rsidR="007F0A60" w:rsidRDefault="00000000">
            <w:r>
              <w:rPr>
                <w:color w:val="000000"/>
                <w:sz w:val="20"/>
                <w:szCs w:val="20"/>
              </w:rPr>
              <w:t>FR-PAY-01..06</w:t>
            </w:r>
          </w:p>
        </w:tc>
        <w:tc>
          <w:tcPr>
            <w:tcW w:w="1500" w:type="dxa"/>
            <w:tcMar>
              <w:top w:w="80" w:type="dxa"/>
              <w:left w:w="100" w:type="dxa"/>
              <w:bottom w:w="80" w:type="dxa"/>
              <w:right w:w="100" w:type="dxa"/>
            </w:tcMar>
            <w:vAlign w:val="center"/>
          </w:tcPr>
          <w:p w14:paraId="09E2C514" w14:textId="77777777" w:rsidR="007F0A60" w:rsidRDefault="00000000">
            <w:r>
              <w:rPr>
                <w:color w:val="000000"/>
                <w:sz w:val="20"/>
                <w:szCs w:val="20"/>
              </w:rPr>
              <w:t>US-008, US-016</w:t>
            </w:r>
          </w:p>
        </w:tc>
        <w:tc>
          <w:tcPr>
            <w:tcW w:w="1700" w:type="dxa"/>
            <w:tcMar>
              <w:top w:w="80" w:type="dxa"/>
              <w:left w:w="100" w:type="dxa"/>
              <w:bottom w:w="80" w:type="dxa"/>
              <w:right w:w="100" w:type="dxa"/>
            </w:tcMar>
            <w:vAlign w:val="center"/>
          </w:tcPr>
          <w:p w14:paraId="5BAF4217" w14:textId="77777777" w:rsidR="007F0A60" w:rsidRDefault="00000000">
            <w:r>
              <w:rPr>
                <w:color w:val="000000"/>
                <w:sz w:val="20"/>
                <w:szCs w:val="20"/>
              </w:rPr>
              <w:t>UC-008, UC-015</w:t>
            </w:r>
          </w:p>
        </w:tc>
        <w:tc>
          <w:tcPr>
            <w:tcW w:w="2000" w:type="dxa"/>
            <w:tcMar>
              <w:top w:w="80" w:type="dxa"/>
              <w:left w:w="100" w:type="dxa"/>
              <w:bottom w:w="80" w:type="dxa"/>
              <w:right w:w="100" w:type="dxa"/>
            </w:tcMar>
            <w:vAlign w:val="center"/>
          </w:tcPr>
          <w:p w14:paraId="6D87648A" w14:textId="77777777" w:rsidR="007F0A60" w:rsidRDefault="00000000">
            <w:r>
              <w:rPr>
                <w:color w:val="000000"/>
                <w:sz w:val="20"/>
                <w:szCs w:val="20"/>
              </w:rPr>
              <w:t>Payment</w:t>
            </w:r>
          </w:p>
        </w:tc>
        <w:tc>
          <w:tcPr>
            <w:tcW w:w="2300" w:type="dxa"/>
            <w:tcMar>
              <w:top w:w="80" w:type="dxa"/>
              <w:left w:w="100" w:type="dxa"/>
              <w:bottom w:w="80" w:type="dxa"/>
              <w:right w:w="100" w:type="dxa"/>
            </w:tcMar>
            <w:vAlign w:val="center"/>
          </w:tcPr>
          <w:p w14:paraId="7E28E975" w14:textId="77777777" w:rsidR="007F0A60" w:rsidRDefault="00000000">
            <w:r>
              <w:rPr>
                <w:color w:val="000000"/>
                <w:sz w:val="20"/>
                <w:szCs w:val="20"/>
              </w:rPr>
              <w:t>PaymentController/Service; Payment Provider Adapter</w:t>
            </w:r>
          </w:p>
        </w:tc>
      </w:tr>
      <w:tr w:rsidR="007F0A60" w14:paraId="2BB3B72C"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139C6CA5" w14:textId="77777777" w:rsidR="007F0A60" w:rsidRDefault="00000000">
            <w:r>
              <w:rPr>
                <w:color w:val="000000"/>
                <w:sz w:val="20"/>
                <w:szCs w:val="20"/>
              </w:rPr>
              <w:t>FR-SHIP-01..03</w:t>
            </w:r>
          </w:p>
        </w:tc>
        <w:tc>
          <w:tcPr>
            <w:tcW w:w="1500" w:type="dxa"/>
            <w:shd w:val="clear" w:color="auto" w:fill="F2F5FA"/>
            <w:tcMar>
              <w:top w:w="80" w:type="dxa"/>
              <w:left w:w="100" w:type="dxa"/>
              <w:bottom w:w="80" w:type="dxa"/>
              <w:right w:w="100" w:type="dxa"/>
            </w:tcMar>
            <w:vAlign w:val="center"/>
          </w:tcPr>
          <w:p w14:paraId="7300BDB9" w14:textId="77777777" w:rsidR="007F0A60" w:rsidRDefault="00000000">
            <w:r>
              <w:rPr>
                <w:color w:val="000000"/>
                <w:sz w:val="20"/>
                <w:szCs w:val="20"/>
              </w:rPr>
              <w:t>US-019</w:t>
            </w:r>
          </w:p>
        </w:tc>
        <w:tc>
          <w:tcPr>
            <w:tcW w:w="1700" w:type="dxa"/>
            <w:shd w:val="clear" w:color="auto" w:fill="F2F5FA"/>
            <w:tcMar>
              <w:top w:w="80" w:type="dxa"/>
              <w:left w:w="100" w:type="dxa"/>
              <w:bottom w:w="80" w:type="dxa"/>
              <w:right w:w="100" w:type="dxa"/>
            </w:tcMar>
            <w:vAlign w:val="center"/>
          </w:tcPr>
          <w:p w14:paraId="7E7B537F" w14:textId="77777777" w:rsidR="007F0A60" w:rsidRDefault="00000000">
            <w:r>
              <w:rPr>
                <w:color w:val="000000"/>
                <w:sz w:val="20"/>
                <w:szCs w:val="20"/>
              </w:rPr>
              <w:t>UC-018</w:t>
            </w:r>
          </w:p>
        </w:tc>
        <w:tc>
          <w:tcPr>
            <w:tcW w:w="2000" w:type="dxa"/>
            <w:shd w:val="clear" w:color="auto" w:fill="F2F5FA"/>
            <w:tcMar>
              <w:top w:w="80" w:type="dxa"/>
              <w:left w:w="100" w:type="dxa"/>
              <w:bottom w:w="80" w:type="dxa"/>
              <w:right w:w="100" w:type="dxa"/>
            </w:tcMar>
            <w:vAlign w:val="center"/>
          </w:tcPr>
          <w:p w14:paraId="5C3F218D" w14:textId="77777777" w:rsidR="007F0A60" w:rsidRDefault="00000000">
            <w:r>
              <w:rPr>
                <w:color w:val="000000"/>
                <w:sz w:val="20"/>
                <w:szCs w:val="20"/>
              </w:rPr>
              <w:t>Shipping (record-keeping)</w:t>
            </w:r>
          </w:p>
        </w:tc>
        <w:tc>
          <w:tcPr>
            <w:tcW w:w="2300" w:type="dxa"/>
            <w:shd w:val="clear" w:color="auto" w:fill="F2F5FA"/>
            <w:tcMar>
              <w:top w:w="80" w:type="dxa"/>
              <w:left w:w="100" w:type="dxa"/>
              <w:bottom w:w="80" w:type="dxa"/>
              <w:right w:w="100" w:type="dxa"/>
            </w:tcMar>
            <w:vAlign w:val="center"/>
          </w:tcPr>
          <w:p w14:paraId="7CF70625" w14:textId="77777777" w:rsidR="007F0A60" w:rsidRDefault="00000000">
            <w:r>
              <w:rPr>
                <w:color w:val="000000"/>
                <w:sz w:val="20"/>
                <w:szCs w:val="20"/>
              </w:rPr>
              <w:t>Shipment entity/service, associated with Order/CustomOrderRequest</w:t>
            </w:r>
          </w:p>
        </w:tc>
      </w:tr>
      <w:tr w:rsidR="007F0A60" w14:paraId="190EFA14" w14:textId="77777777">
        <w:tblPrEx>
          <w:tblCellMar>
            <w:top w:w="0" w:type="dxa"/>
            <w:bottom w:w="0" w:type="dxa"/>
          </w:tblCellMar>
        </w:tblPrEx>
        <w:tc>
          <w:tcPr>
            <w:tcW w:w="1700" w:type="dxa"/>
            <w:tcMar>
              <w:top w:w="80" w:type="dxa"/>
              <w:left w:w="100" w:type="dxa"/>
              <w:bottom w:w="80" w:type="dxa"/>
              <w:right w:w="100" w:type="dxa"/>
            </w:tcMar>
            <w:vAlign w:val="center"/>
          </w:tcPr>
          <w:p w14:paraId="2886E508" w14:textId="77777777" w:rsidR="007F0A60" w:rsidRDefault="00000000">
            <w:r>
              <w:rPr>
                <w:color w:val="000000"/>
                <w:sz w:val="20"/>
                <w:szCs w:val="20"/>
              </w:rPr>
              <w:t>FR-SHIP-04 (automated logistics)</w:t>
            </w:r>
          </w:p>
        </w:tc>
        <w:tc>
          <w:tcPr>
            <w:tcW w:w="1500" w:type="dxa"/>
            <w:tcMar>
              <w:top w:w="80" w:type="dxa"/>
              <w:left w:w="100" w:type="dxa"/>
              <w:bottom w:w="80" w:type="dxa"/>
              <w:right w:w="100" w:type="dxa"/>
            </w:tcMar>
            <w:vAlign w:val="center"/>
          </w:tcPr>
          <w:p w14:paraId="5A0D39C6" w14:textId="77777777" w:rsidR="007F0A60" w:rsidRDefault="00000000">
            <w:r>
              <w:rPr>
                <w:color w:val="000000"/>
                <w:sz w:val="20"/>
                <w:szCs w:val="20"/>
              </w:rPr>
              <w:t>—</w:t>
            </w:r>
          </w:p>
        </w:tc>
        <w:tc>
          <w:tcPr>
            <w:tcW w:w="1700" w:type="dxa"/>
            <w:tcMar>
              <w:top w:w="80" w:type="dxa"/>
              <w:left w:w="100" w:type="dxa"/>
              <w:bottom w:w="80" w:type="dxa"/>
              <w:right w:w="100" w:type="dxa"/>
            </w:tcMar>
            <w:vAlign w:val="center"/>
          </w:tcPr>
          <w:p w14:paraId="486E40EA" w14:textId="77777777" w:rsidR="007F0A60" w:rsidRDefault="00000000">
            <w:r>
              <w:rPr>
                <w:color w:val="000000"/>
                <w:sz w:val="20"/>
                <w:szCs w:val="20"/>
              </w:rPr>
              <w:t>—</w:t>
            </w:r>
          </w:p>
        </w:tc>
        <w:tc>
          <w:tcPr>
            <w:tcW w:w="2000" w:type="dxa"/>
            <w:tcMar>
              <w:top w:w="80" w:type="dxa"/>
              <w:left w:w="100" w:type="dxa"/>
              <w:bottom w:w="80" w:type="dxa"/>
              <w:right w:w="100" w:type="dxa"/>
            </w:tcMar>
            <w:vAlign w:val="center"/>
          </w:tcPr>
          <w:p w14:paraId="48BD1EA2" w14:textId="77777777" w:rsidR="007F0A60" w:rsidRDefault="00000000">
            <w:r>
              <w:rPr>
                <w:color w:val="000000"/>
                <w:sz w:val="20"/>
                <w:szCs w:val="20"/>
              </w:rPr>
              <w:t>Out of scope</w:t>
            </w:r>
          </w:p>
        </w:tc>
        <w:tc>
          <w:tcPr>
            <w:tcW w:w="2300" w:type="dxa"/>
            <w:tcMar>
              <w:top w:w="80" w:type="dxa"/>
              <w:left w:w="100" w:type="dxa"/>
              <w:bottom w:w="80" w:type="dxa"/>
              <w:right w:w="100" w:type="dxa"/>
            </w:tcMar>
            <w:vAlign w:val="center"/>
          </w:tcPr>
          <w:p w14:paraId="1A4D0D96" w14:textId="77777777" w:rsidR="007F0A60" w:rsidRDefault="00000000">
            <w:r>
              <w:rPr>
                <w:color w:val="000000"/>
                <w:sz w:val="20"/>
                <w:szCs w:val="20"/>
              </w:rPr>
              <w:t>Not represented — no logistics-integration component exists in this design.</w:t>
            </w:r>
          </w:p>
        </w:tc>
      </w:tr>
      <w:tr w:rsidR="007F0A60" w14:paraId="72747DD9"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6E9C88C9" w14:textId="77777777" w:rsidR="007F0A60" w:rsidRDefault="00000000">
            <w:r>
              <w:rPr>
                <w:color w:val="000000"/>
                <w:sz w:val="20"/>
                <w:szCs w:val="20"/>
              </w:rPr>
              <w:t>Reviews (SRS §6.10)</w:t>
            </w:r>
          </w:p>
        </w:tc>
        <w:tc>
          <w:tcPr>
            <w:tcW w:w="1500" w:type="dxa"/>
            <w:shd w:val="clear" w:color="auto" w:fill="F2F5FA"/>
            <w:tcMar>
              <w:top w:w="80" w:type="dxa"/>
              <w:left w:w="100" w:type="dxa"/>
              <w:bottom w:w="80" w:type="dxa"/>
              <w:right w:w="100" w:type="dxa"/>
            </w:tcMar>
            <w:vAlign w:val="center"/>
          </w:tcPr>
          <w:p w14:paraId="063877B7" w14:textId="77777777" w:rsidR="007F0A60" w:rsidRDefault="00000000">
            <w:r>
              <w:rPr>
                <w:color w:val="000000"/>
                <w:sz w:val="20"/>
                <w:szCs w:val="20"/>
              </w:rPr>
              <w:t>US-022</w:t>
            </w:r>
          </w:p>
        </w:tc>
        <w:tc>
          <w:tcPr>
            <w:tcW w:w="1700" w:type="dxa"/>
            <w:shd w:val="clear" w:color="auto" w:fill="F2F5FA"/>
            <w:tcMar>
              <w:top w:w="80" w:type="dxa"/>
              <w:left w:w="100" w:type="dxa"/>
              <w:bottom w:w="80" w:type="dxa"/>
              <w:right w:w="100" w:type="dxa"/>
            </w:tcMar>
            <w:vAlign w:val="center"/>
          </w:tcPr>
          <w:p w14:paraId="3F556226" w14:textId="77777777" w:rsidR="007F0A60" w:rsidRDefault="00000000">
            <w:r>
              <w:rPr>
                <w:color w:val="000000"/>
                <w:sz w:val="20"/>
                <w:szCs w:val="20"/>
              </w:rPr>
              <w:t>UC-021</w:t>
            </w:r>
          </w:p>
        </w:tc>
        <w:tc>
          <w:tcPr>
            <w:tcW w:w="2000" w:type="dxa"/>
            <w:shd w:val="clear" w:color="auto" w:fill="F2F5FA"/>
            <w:tcMar>
              <w:top w:w="80" w:type="dxa"/>
              <w:left w:w="100" w:type="dxa"/>
              <w:bottom w:w="80" w:type="dxa"/>
              <w:right w:w="100" w:type="dxa"/>
            </w:tcMar>
            <w:vAlign w:val="center"/>
          </w:tcPr>
          <w:p w14:paraId="49A32E43" w14:textId="77777777" w:rsidR="007F0A60" w:rsidRDefault="00000000">
            <w:r>
              <w:rPr>
                <w:color w:val="000000"/>
                <w:sz w:val="20"/>
                <w:szCs w:val="20"/>
              </w:rPr>
              <w:t>Should-Have (not core MVP module)</w:t>
            </w:r>
          </w:p>
        </w:tc>
        <w:tc>
          <w:tcPr>
            <w:tcW w:w="2300" w:type="dxa"/>
            <w:shd w:val="clear" w:color="auto" w:fill="F2F5FA"/>
            <w:tcMar>
              <w:top w:w="80" w:type="dxa"/>
              <w:left w:w="100" w:type="dxa"/>
              <w:bottom w:w="80" w:type="dxa"/>
              <w:right w:w="100" w:type="dxa"/>
            </w:tcMar>
            <w:vAlign w:val="center"/>
          </w:tcPr>
          <w:p w14:paraId="14328DBE" w14:textId="77777777" w:rsidR="007F0A60" w:rsidRDefault="00000000">
            <w:r>
              <w:rPr>
                <w:color w:val="000000"/>
                <w:sz w:val="20"/>
                <w:szCs w:val="20"/>
              </w:rPr>
              <w:t>Review entity retained in data model (Section 11 of SRS) for extensibility only.</w:t>
            </w:r>
          </w:p>
        </w:tc>
      </w:tr>
      <w:tr w:rsidR="007F0A60" w14:paraId="726E0B83" w14:textId="77777777">
        <w:tblPrEx>
          <w:tblCellMar>
            <w:top w:w="0" w:type="dxa"/>
            <w:bottom w:w="0" w:type="dxa"/>
          </w:tblCellMar>
        </w:tblPrEx>
        <w:tc>
          <w:tcPr>
            <w:tcW w:w="1700" w:type="dxa"/>
            <w:tcMar>
              <w:top w:w="80" w:type="dxa"/>
              <w:left w:w="100" w:type="dxa"/>
              <w:bottom w:w="80" w:type="dxa"/>
              <w:right w:w="100" w:type="dxa"/>
            </w:tcMar>
            <w:vAlign w:val="center"/>
          </w:tcPr>
          <w:p w14:paraId="7A0CE723" w14:textId="77777777" w:rsidR="007F0A60" w:rsidRDefault="00000000">
            <w:r>
              <w:rPr>
                <w:color w:val="000000"/>
                <w:sz w:val="20"/>
                <w:szCs w:val="20"/>
              </w:rPr>
              <w:t>Notifications (SRS §6.11)</w:t>
            </w:r>
          </w:p>
        </w:tc>
        <w:tc>
          <w:tcPr>
            <w:tcW w:w="1500" w:type="dxa"/>
            <w:tcMar>
              <w:top w:w="80" w:type="dxa"/>
              <w:left w:w="100" w:type="dxa"/>
              <w:bottom w:w="80" w:type="dxa"/>
              <w:right w:w="100" w:type="dxa"/>
            </w:tcMar>
            <w:vAlign w:val="center"/>
          </w:tcPr>
          <w:p w14:paraId="5C0C2CEA" w14:textId="77777777" w:rsidR="007F0A60" w:rsidRDefault="00000000">
            <w:r>
              <w:rPr>
                <w:color w:val="000000"/>
                <w:sz w:val="20"/>
                <w:szCs w:val="20"/>
              </w:rPr>
              <w:t>—</w:t>
            </w:r>
          </w:p>
        </w:tc>
        <w:tc>
          <w:tcPr>
            <w:tcW w:w="1700" w:type="dxa"/>
            <w:tcMar>
              <w:top w:w="80" w:type="dxa"/>
              <w:left w:w="100" w:type="dxa"/>
              <w:bottom w:w="80" w:type="dxa"/>
              <w:right w:w="100" w:type="dxa"/>
            </w:tcMar>
            <w:vAlign w:val="center"/>
          </w:tcPr>
          <w:p w14:paraId="5A23E8F2" w14:textId="77777777" w:rsidR="007F0A60" w:rsidRDefault="00000000">
            <w:r>
              <w:rPr>
                <w:color w:val="000000"/>
                <w:sz w:val="20"/>
                <w:szCs w:val="20"/>
              </w:rPr>
              <w:t>—</w:t>
            </w:r>
          </w:p>
        </w:tc>
        <w:tc>
          <w:tcPr>
            <w:tcW w:w="2000" w:type="dxa"/>
            <w:tcMar>
              <w:top w:w="80" w:type="dxa"/>
              <w:left w:w="100" w:type="dxa"/>
              <w:bottom w:w="80" w:type="dxa"/>
              <w:right w:w="100" w:type="dxa"/>
            </w:tcMar>
            <w:vAlign w:val="center"/>
          </w:tcPr>
          <w:p w14:paraId="2EAC60E2" w14:textId="77777777" w:rsidR="007F0A60" w:rsidRDefault="00000000">
            <w:r>
              <w:rPr>
                <w:color w:val="000000"/>
                <w:sz w:val="20"/>
                <w:szCs w:val="20"/>
              </w:rPr>
              <w:t>Should-Have (not core MVP module)</w:t>
            </w:r>
          </w:p>
        </w:tc>
        <w:tc>
          <w:tcPr>
            <w:tcW w:w="2300" w:type="dxa"/>
            <w:tcMar>
              <w:top w:w="80" w:type="dxa"/>
              <w:left w:w="100" w:type="dxa"/>
              <w:bottom w:w="80" w:type="dxa"/>
              <w:right w:w="100" w:type="dxa"/>
            </w:tcMar>
            <w:vAlign w:val="center"/>
          </w:tcPr>
          <w:p w14:paraId="260D9731" w14:textId="77777777" w:rsidR="007F0A60" w:rsidRDefault="00000000">
            <w:r>
              <w:rPr>
                <w:color w:val="000000"/>
                <w:sz w:val="20"/>
                <w:szCs w:val="20"/>
              </w:rPr>
              <w:t>Not elaborated as an architectural module in this design.</w:t>
            </w:r>
          </w:p>
        </w:tc>
      </w:tr>
      <w:tr w:rsidR="007F0A60" w14:paraId="12E615C0"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02BCA332" w14:textId="77777777" w:rsidR="007F0A60" w:rsidRDefault="00000000">
            <w:r>
              <w:rPr>
                <w:color w:val="000000"/>
                <w:sz w:val="20"/>
                <w:szCs w:val="20"/>
              </w:rPr>
              <w:t>Dashboard (SRS §6.12)</w:t>
            </w:r>
          </w:p>
        </w:tc>
        <w:tc>
          <w:tcPr>
            <w:tcW w:w="1500" w:type="dxa"/>
            <w:shd w:val="clear" w:color="auto" w:fill="F2F5FA"/>
            <w:tcMar>
              <w:top w:w="80" w:type="dxa"/>
              <w:left w:w="100" w:type="dxa"/>
              <w:bottom w:w="80" w:type="dxa"/>
              <w:right w:w="100" w:type="dxa"/>
            </w:tcMar>
            <w:vAlign w:val="center"/>
          </w:tcPr>
          <w:p w14:paraId="19CD595B" w14:textId="77777777" w:rsidR="007F0A60" w:rsidRDefault="00000000">
            <w:r>
              <w:rPr>
                <w:color w:val="000000"/>
                <w:sz w:val="20"/>
                <w:szCs w:val="20"/>
              </w:rPr>
              <w:t>US-021</w:t>
            </w:r>
          </w:p>
        </w:tc>
        <w:tc>
          <w:tcPr>
            <w:tcW w:w="1700" w:type="dxa"/>
            <w:shd w:val="clear" w:color="auto" w:fill="F2F5FA"/>
            <w:tcMar>
              <w:top w:w="80" w:type="dxa"/>
              <w:left w:w="100" w:type="dxa"/>
              <w:bottom w:w="80" w:type="dxa"/>
              <w:right w:w="100" w:type="dxa"/>
            </w:tcMar>
            <w:vAlign w:val="center"/>
          </w:tcPr>
          <w:p w14:paraId="75E9C7A2" w14:textId="77777777" w:rsidR="007F0A60" w:rsidRDefault="00000000">
            <w:r>
              <w:rPr>
                <w:color w:val="000000"/>
                <w:sz w:val="20"/>
                <w:szCs w:val="20"/>
              </w:rPr>
              <w:t>UC-020</w:t>
            </w:r>
          </w:p>
        </w:tc>
        <w:tc>
          <w:tcPr>
            <w:tcW w:w="2000" w:type="dxa"/>
            <w:shd w:val="clear" w:color="auto" w:fill="F2F5FA"/>
            <w:tcMar>
              <w:top w:w="80" w:type="dxa"/>
              <w:left w:w="100" w:type="dxa"/>
              <w:bottom w:w="80" w:type="dxa"/>
              <w:right w:w="100" w:type="dxa"/>
            </w:tcMar>
            <w:vAlign w:val="center"/>
          </w:tcPr>
          <w:p w14:paraId="249C7EF3" w14:textId="77777777" w:rsidR="007F0A60" w:rsidRDefault="00000000">
            <w:r>
              <w:rPr>
                <w:color w:val="000000"/>
                <w:sz w:val="20"/>
                <w:szCs w:val="20"/>
              </w:rPr>
              <w:t>Administration (should-have)</w:t>
            </w:r>
          </w:p>
        </w:tc>
        <w:tc>
          <w:tcPr>
            <w:tcW w:w="2300" w:type="dxa"/>
            <w:shd w:val="clear" w:color="auto" w:fill="F2F5FA"/>
            <w:tcMar>
              <w:top w:w="80" w:type="dxa"/>
              <w:left w:w="100" w:type="dxa"/>
              <w:bottom w:w="80" w:type="dxa"/>
              <w:right w:w="100" w:type="dxa"/>
            </w:tcMar>
            <w:vAlign w:val="center"/>
          </w:tcPr>
          <w:p w14:paraId="22BEF5BD" w14:textId="77777777" w:rsidR="007F0A60" w:rsidRDefault="00000000">
            <w:r>
              <w:rPr>
                <w:color w:val="000000"/>
                <w:sz w:val="20"/>
                <w:szCs w:val="20"/>
              </w:rPr>
              <w:t>Admin read-only aggregation endpoints over Orders/Inventory/CustomRequests — marked pending per Section 20.</w:t>
            </w:r>
          </w:p>
        </w:tc>
      </w:tr>
      <w:tr w:rsidR="007F0A60" w14:paraId="45CE34DE" w14:textId="77777777">
        <w:tblPrEx>
          <w:tblCellMar>
            <w:top w:w="0" w:type="dxa"/>
            <w:bottom w:w="0" w:type="dxa"/>
          </w:tblCellMar>
        </w:tblPrEx>
        <w:tc>
          <w:tcPr>
            <w:tcW w:w="1700" w:type="dxa"/>
            <w:tcMar>
              <w:top w:w="80" w:type="dxa"/>
              <w:left w:w="100" w:type="dxa"/>
              <w:bottom w:w="80" w:type="dxa"/>
              <w:right w:w="100" w:type="dxa"/>
            </w:tcMar>
            <w:vAlign w:val="center"/>
          </w:tcPr>
          <w:p w14:paraId="1FDD222C" w14:textId="77777777" w:rsidR="007F0A60" w:rsidRDefault="00000000">
            <w:r>
              <w:rPr>
                <w:color w:val="000000"/>
                <w:sz w:val="20"/>
                <w:szCs w:val="20"/>
              </w:rPr>
              <w:lastRenderedPageBreak/>
              <w:t>BR-01..BR-16</w:t>
            </w:r>
          </w:p>
        </w:tc>
        <w:tc>
          <w:tcPr>
            <w:tcW w:w="1500" w:type="dxa"/>
            <w:tcMar>
              <w:top w:w="80" w:type="dxa"/>
              <w:left w:w="100" w:type="dxa"/>
              <w:bottom w:w="80" w:type="dxa"/>
              <w:right w:w="100" w:type="dxa"/>
            </w:tcMar>
            <w:vAlign w:val="center"/>
          </w:tcPr>
          <w:p w14:paraId="0174A70A" w14:textId="77777777" w:rsidR="007F0A60" w:rsidRDefault="00000000">
            <w:r>
              <w:rPr>
                <w:color w:val="000000"/>
                <w:sz w:val="20"/>
                <w:szCs w:val="20"/>
              </w:rPr>
              <w:t>Relevant stories above</w:t>
            </w:r>
          </w:p>
        </w:tc>
        <w:tc>
          <w:tcPr>
            <w:tcW w:w="1700" w:type="dxa"/>
            <w:tcMar>
              <w:top w:w="80" w:type="dxa"/>
              <w:left w:w="100" w:type="dxa"/>
              <w:bottom w:w="80" w:type="dxa"/>
              <w:right w:w="100" w:type="dxa"/>
            </w:tcMar>
            <w:vAlign w:val="center"/>
          </w:tcPr>
          <w:p w14:paraId="7338CED2" w14:textId="77777777" w:rsidR="007F0A60" w:rsidRDefault="00000000">
            <w:r>
              <w:rPr>
                <w:color w:val="000000"/>
                <w:sz w:val="20"/>
                <w:szCs w:val="20"/>
              </w:rPr>
              <w:t>Relevant use cases above</w:t>
            </w:r>
          </w:p>
        </w:tc>
        <w:tc>
          <w:tcPr>
            <w:tcW w:w="2000" w:type="dxa"/>
            <w:tcMar>
              <w:top w:w="80" w:type="dxa"/>
              <w:left w:w="100" w:type="dxa"/>
              <w:bottom w:w="80" w:type="dxa"/>
              <w:right w:w="100" w:type="dxa"/>
            </w:tcMar>
            <w:vAlign w:val="center"/>
          </w:tcPr>
          <w:p w14:paraId="6563443A" w14:textId="77777777" w:rsidR="007F0A60" w:rsidRDefault="00000000">
            <w:r>
              <w:rPr>
                <w:color w:val="000000"/>
                <w:sz w:val="20"/>
                <w:szCs w:val="20"/>
              </w:rPr>
              <w:t>Cross-cutting</w:t>
            </w:r>
          </w:p>
        </w:tc>
        <w:tc>
          <w:tcPr>
            <w:tcW w:w="2300" w:type="dxa"/>
            <w:tcMar>
              <w:top w:w="80" w:type="dxa"/>
              <w:left w:w="100" w:type="dxa"/>
              <w:bottom w:w="80" w:type="dxa"/>
              <w:right w:w="100" w:type="dxa"/>
            </w:tcMar>
            <w:vAlign w:val="center"/>
          </w:tcPr>
          <w:p w14:paraId="2C3D46B4" w14:textId="77777777" w:rsidR="007F0A60" w:rsidRDefault="00000000">
            <w:r>
              <w:rPr>
                <w:color w:val="000000"/>
                <w:sz w:val="20"/>
                <w:szCs w:val="20"/>
              </w:rPr>
              <w:t>Enforced across Cart/Checkout, Orders, Inventory, Custom Artwork, Quotation, Security, and the transaction boundaries defined in Section 11.</w:t>
            </w:r>
          </w:p>
        </w:tc>
      </w:tr>
    </w:tbl>
    <w:p w14:paraId="12CEFB73" w14:textId="77777777" w:rsidR="007F0A60" w:rsidRDefault="00000000">
      <w:r>
        <w:br w:type="page"/>
      </w:r>
    </w:p>
    <w:p w14:paraId="2991133E" w14:textId="77777777" w:rsidR="007F0A60" w:rsidRDefault="00000000">
      <w:pPr>
        <w:pStyle w:val="Heading1"/>
        <w:pBdr>
          <w:bottom w:val="single" w:sz="6" w:space="4" w:color="2E5395"/>
        </w:pBdr>
        <w:spacing w:before="400" w:after="200"/>
      </w:pPr>
      <w:r>
        <w:lastRenderedPageBreak/>
        <w:t>20. Open Technical Decisions</w:t>
      </w:r>
    </w:p>
    <w:p w14:paraId="3D9BE84C" w14:textId="77777777" w:rsidR="007F0A60" w:rsidRDefault="00000000">
      <w:pPr>
        <w:spacing w:after="150" w:line="276" w:lineRule="auto"/>
      </w:pPr>
      <w:r>
        <w:t>These items are not finalized by the approved documentation. This design does not silently choose a value for them; the same open items are retained from the MVP Scope Document's SME Confirmation list (§13) and the Requirements &amp; Use Case Specification's consistency check.</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800"/>
        <w:gridCol w:w="4400"/>
      </w:tblGrid>
      <w:tr w:rsidR="007F0A60" w14:paraId="696247EE" w14:textId="77777777">
        <w:tblPrEx>
          <w:tblCellMar>
            <w:top w:w="0" w:type="dxa"/>
            <w:bottom w:w="0" w:type="dxa"/>
          </w:tblCellMar>
        </w:tblPrEx>
        <w:trPr>
          <w:tblHeader/>
        </w:trPr>
        <w:tc>
          <w:tcPr>
            <w:tcW w:w="2900" w:type="dxa"/>
            <w:shd w:val="clear" w:color="auto" w:fill="2E5395"/>
            <w:tcMar>
              <w:top w:w="80" w:type="dxa"/>
              <w:left w:w="100" w:type="dxa"/>
              <w:bottom w:w="80" w:type="dxa"/>
              <w:right w:w="100" w:type="dxa"/>
            </w:tcMar>
            <w:vAlign w:val="center"/>
          </w:tcPr>
          <w:p w14:paraId="212B7CFC" w14:textId="77777777" w:rsidR="007F0A60" w:rsidRDefault="00000000">
            <w:r>
              <w:rPr>
                <w:b/>
                <w:bCs/>
                <w:color w:val="FFFFFF"/>
                <w:sz w:val="20"/>
                <w:szCs w:val="20"/>
              </w:rPr>
              <w:t>Item</w:t>
            </w:r>
          </w:p>
        </w:tc>
        <w:tc>
          <w:tcPr>
            <w:tcW w:w="1800" w:type="dxa"/>
            <w:shd w:val="clear" w:color="auto" w:fill="2E5395"/>
            <w:tcMar>
              <w:top w:w="80" w:type="dxa"/>
              <w:left w:w="100" w:type="dxa"/>
              <w:bottom w:w="80" w:type="dxa"/>
              <w:right w:w="100" w:type="dxa"/>
            </w:tcMar>
            <w:vAlign w:val="center"/>
          </w:tcPr>
          <w:p w14:paraId="1C668D11" w14:textId="77777777" w:rsidR="007F0A60" w:rsidRDefault="00000000">
            <w:r>
              <w:rPr>
                <w:b/>
                <w:bCs/>
                <w:color w:val="FFFFFF"/>
                <w:sz w:val="20"/>
                <w:szCs w:val="20"/>
              </w:rPr>
              <w:t>Status</w:t>
            </w:r>
          </w:p>
        </w:tc>
        <w:tc>
          <w:tcPr>
            <w:tcW w:w="4400" w:type="dxa"/>
            <w:shd w:val="clear" w:color="auto" w:fill="2E5395"/>
            <w:tcMar>
              <w:top w:w="80" w:type="dxa"/>
              <w:left w:w="100" w:type="dxa"/>
              <w:bottom w:w="80" w:type="dxa"/>
              <w:right w:w="100" w:type="dxa"/>
            </w:tcMar>
            <w:vAlign w:val="center"/>
          </w:tcPr>
          <w:p w14:paraId="253E7D86" w14:textId="77777777" w:rsidR="007F0A60" w:rsidRDefault="00000000">
            <w:r>
              <w:rPr>
                <w:b/>
                <w:bCs/>
                <w:color w:val="FFFFFF"/>
                <w:sz w:val="20"/>
                <w:szCs w:val="20"/>
              </w:rPr>
              <w:t>Notes</w:t>
            </w:r>
          </w:p>
        </w:tc>
      </w:tr>
      <w:tr w:rsidR="007F0A60" w14:paraId="0348287A" w14:textId="77777777">
        <w:tblPrEx>
          <w:tblCellMar>
            <w:top w:w="0" w:type="dxa"/>
            <w:bottom w:w="0" w:type="dxa"/>
          </w:tblCellMar>
        </w:tblPrEx>
        <w:tc>
          <w:tcPr>
            <w:tcW w:w="2900" w:type="dxa"/>
            <w:tcMar>
              <w:top w:w="80" w:type="dxa"/>
              <w:left w:w="100" w:type="dxa"/>
              <w:bottom w:w="80" w:type="dxa"/>
              <w:right w:w="100" w:type="dxa"/>
            </w:tcMar>
            <w:vAlign w:val="center"/>
          </w:tcPr>
          <w:p w14:paraId="7A6E75E3" w14:textId="77777777" w:rsidR="007F0A60" w:rsidRDefault="00000000">
            <w:r>
              <w:rPr>
                <w:color w:val="000000"/>
                <w:sz w:val="20"/>
                <w:szCs w:val="20"/>
              </w:rPr>
              <w:t>Exact payment provider (sandbox/mock vs. real gateway)</w:t>
            </w:r>
          </w:p>
        </w:tc>
        <w:tc>
          <w:tcPr>
            <w:tcW w:w="1800" w:type="dxa"/>
            <w:tcMar>
              <w:top w:w="80" w:type="dxa"/>
              <w:left w:w="100" w:type="dxa"/>
              <w:bottom w:w="80" w:type="dxa"/>
              <w:right w:w="100" w:type="dxa"/>
            </w:tcMar>
            <w:vAlign w:val="center"/>
          </w:tcPr>
          <w:p w14:paraId="7AAD6C0A" w14:textId="77777777" w:rsidR="007F0A60" w:rsidRDefault="00000000">
            <w:r>
              <w:rPr>
                <w:color w:val="000000"/>
                <w:sz w:val="20"/>
                <w:szCs w:val="20"/>
              </w:rPr>
              <w:t>PENDING DECISION</w:t>
            </w:r>
          </w:p>
        </w:tc>
        <w:tc>
          <w:tcPr>
            <w:tcW w:w="4400" w:type="dxa"/>
            <w:tcMar>
              <w:top w:w="80" w:type="dxa"/>
              <w:left w:w="100" w:type="dxa"/>
              <w:bottom w:w="80" w:type="dxa"/>
              <w:right w:w="100" w:type="dxa"/>
            </w:tcMar>
            <w:vAlign w:val="center"/>
          </w:tcPr>
          <w:p w14:paraId="6A16AF18" w14:textId="77777777" w:rsidR="007F0A60" w:rsidRDefault="00000000">
            <w:r>
              <w:rPr>
                <w:color w:val="000000"/>
                <w:sz w:val="20"/>
                <w:szCs w:val="20"/>
              </w:rPr>
              <w:t>SRS §9.3 permits either; the Payment Provider Adapter (Section 18) allows either to be selected without redesigning the Payment module.</w:t>
            </w:r>
          </w:p>
        </w:tc>
      </w:tr>
      <w:tr w:rsidR="007F0A60" w14:paraId="3DF7B5B0" w14:textId="77777777">
        <w:tblPrEx>
          <w:tblCellMar>
            <w:top w:w="0" w:type="dxa"/>
            <w:bottom w:w="0" w:type="dxa"/>
          </w:tblCellMar>
        </w:tblPrEx>
        <w:tc>
          <w:tcPr>
            <w:tcW w:w="2900" w:type="dxa"/>
            <w:shd w:val="clear" w:color="auto" w:fill="F2F5FA"/>
            <w:tcMar>
              <w:top w:w="80" w:type="dxa"/>
              <w:left w:w="100" w:type="dxa"/>
              <w:bottom w:w="80" w:type="dxa"/>
              <w:right w:w="100" w:type="dxa"/>
            </w:tcMar>
            <w:vAlign w:val="center"/>
          </w:tcPr>
          <w:p w14:paraId="0245945C" w14:textId="77777777" w:rsidR="007F0A60" w:rsidRDefault="00000000">
            <w:r>
              <w:rPr>
                <w:color w:val="000000"/>
                <w:sz w:val="20"/>
                <w:szCs w:val="20"/>
              </w:rPr>
              <w:t>Exact file storage mechanism (local disk vs. object storage)</w:t>
            </w:r>
          </w:p>
        </w:tc>
        <w:tc>
          <w:tcPr>
            <w:tcW w:w="1800" w:type="dxa"/>
            <w:shd w:val="clear" w:color="auto" w:fill="F2F5FA"/>
            <w:tcMar>
              <w:top w:w="80" w:type="dxa"/>
              <w:left w:w="100" w:type="dxa"/>
              <w:bottom w:w="80" w:type="dxa"/>
              <w:right w:w="100" w:type="dxa"/>
            </w:tcMar>
            <w:vAlign w:val="center"/>
          </w:tcPr>
          <w:p w14:paraId="42593E34" w14:textId="77777777" w:rsidR="007F0A60" w:rsidRDefault="00000000">
            <w:r>
              <w:rPr>
                <w:color w:val="000000"/>
                <w:sz w:val="20"/>
                <w:szCs w:val="20"/>
              </w:rPr>
              <w:t>PENDING DECISION</w:t>
            </w:r>
          </w:p>
        </w:tc>
        <w:tc>
          <w:tcPr>
            <w:tcW w:w="4400" w:type="dxa"/>
            <w:shd w:val="clear" w:color="auto" w:fill="F2F5FA"/>
            <w:tcMar>
              <w:top w:w="80" w:type="dxa"/>
              <w:left w:w="100" w:type="dxa"/>
              <w:bottom w:w="80" w:type="dxa"/>
              <w:right w:w="100" w:type="dxa"/>
            </w:tcMar>
            <w:vAlign w:val="center"/>
          </w:tcPr>
          <w:p w14:paraId="74B424E1" w14:textId="77777777" w:rsidR="007F0A60" w:rsidRDefault="00000000">
            <w:r>
              <w:rPr>
                <w:color w:val="000000"/>
                <w:sz w:val="20"/>
                <w:szCs w:val="20"/>
              </w:rPr>
              <w:t>SRS §9.4 allows local storage for the capstone; the File Handling abstraction (Section 13) allows this to change later without affecting controllers or the database schema.</w:t>
            </w:r>
          </w:p>
        </w:tc>
      </w:tr>
      <w:tr w:rsidR="007F0A60" w14:paraId="4F4E8944" w14:textId="77777777">
        <w:tblPrEx>
          <w:tblCellMar>
            <w:top w:w="0" w:type="dxa"/>
            <w:bottom w:w="0" w:type="dxa"/>
          </w:tblCellMar>
        </w:tblPrEx>
        <w:tc>
          <w:tcPr>
            <w:tcW w:w="2900" w:type="dxa"/>
            <w:tcMar>
              <w:top w:w="80" w:type="dxa"/>
              <w:left w:w="100" w:type="dxa"/>
              <w:bottom w:w="80" w:type="dxa"/>
              <w:right w:w="100" w:type="dxa"/>
            </w:tcMar>
            <w:vAlign w:val="center"/>
          </w:tcPr>
          <w:p w14:paraId="6301F4C8" w14:textId="77777777" w:rsidR="007F0A60" w:rsidRDefault="00000000">
            <w:r>
              <w:rPr>
                <w:color w:val="000000"/>
                <w:sz w:val="20"/>
                <w:szCs w:val="20"/>
              </w:rPr>
              <w:t>Email / notification mechanism</w:t>
            </w:r>
          </w:p>
        </w:tc>
        <w:tc>
          <w:tcPr>
            <w:tcW w:w="1800" w:type="dxa"/>
            <w:tcMar>
              <w:top w:w="80" w:type="dxa"/>
              <w:left w:w="100" w:type="dxa"/>
              <w:bottom w:w="80" w:type="dxa"/>
              <w:right w:w="100" w:type="dxa"/>
            </w:tcMar>
            <w:vAlign w:val="center"/>
          </w:tcPr>
          <w:p w14:paraId="5D18804F" w14:textId="77777777" w:rsidR="007F0A60" w:rsidRDefault="00000000">
            <w:r>
              <w:rPr>
                <w:color w:val="000000"/>
                <w:sz w:val="20"/>
                <w:szCs w:val="20"/>
              </w:rPr>
              <w:t>PENDING DECISION</w:t>
            </w:r>
          </w:p>
        </w:tc>
        <w:tc>
          <w:tcPr>
            <w:tcW w:w="4400" w:type="dxa"/>
            <w:tcMar>
              <w:top w:w="80" w:type="dxa"/>
              <w:left w:w="100" w:type="dxa"/>
              <w:bottom w:w="80" w:type="dxa"/>
              <w:right w:w="100" w:type="dxa"/>
            </w:tcMar>
            <w:vAlign w:val="center"/>
          </w:tcPr>
          <w:p w14:paraId="0FFF46DF" w14:textId="77777777" w:rsidR="007F0A60" w:rsidRDefault="00000000">
            <w:r>
              <w:rPr>
                <w:color w:val="000000"/>
                <w:sz w:val="20"/>
                <w:szCs w:val="20"/>
              </w:rPr>
              <w:t>Notifications are Should-Have (SRS §6.11); no mechanism (email provider, in-app record) is chosen here.</w:t>
            </w:r>
          </w:p>
        </w:tc>
      </w:tr>
      <w:tr w:rsidR="007F0A60" w14:paraId="63171EE1" w14:textId="77777777">
        <w:tblPrEx>
          <w:tblCellMar>
            <w:top w:w="0" w:type="dxa"/>
            <w:bottom w:w="0" w:type="dxa"/>
          </w:tblCellMar>
        </w:tblPrEx>
        <w:tc>
          <w:tcPr>
            <w:tcW w:w="2900" w:type="dxa"/>
            <w:shd w:val="clear" w:color="auto" w:fill="F2F5FA"/>
            <w:tcMar>
              <w:top w:w="80" w:type="dxa"/>
              <w:left w:w="100" w:type="dxa"/>
              <w:bottom w:w="80" w:type="dxa"/>
              <w:right w:w="100" w:type="dxa"/>
            </w:tcMar>
            <w:vAlign w:val="center"/>
          </w:tcPr>
          <w:p w14:paraId="12F4CEA5" w14:textId="77777777" w:rsidR="007F0A60" w:rsidRDefault="00000000">
            <w:r>
              <w:rPr>
                <w:color w:val="000000"/>
                <w:sz w:val="20"/>
                <w:szCs w:val="20"/>
              </w:rPr>
              <w:t>Deployment platform (local only vs. cloud)</w:t>
            </w:r>
          </w:p>
        </w:tc>
        <w:tc>
          <w:tcPr>
            <w:tcW w:w="1800" w:type="dxa"/>
            <w:shd w:val="clear" w:color="auto" w:fill="F2F5FA"/>
            <w:tcMar>
              <w:top w:w="80" w:type="dxa"/>
              <w:left w:w="100" w:type="dxa"/>
              <w:bottom w:w="80" w:type="dxa"/>
              <w:right w:w="100" w:type="dxa"/>
            </w:tcMar>
            <w:vAlign w:val="center"/>
          </w:tcPr>
          <w:p w14:paraId="54A85AB8" w14:textId="77777777" w:rsidR="007F0A60" w:rsidRDefault="00000000">
            <w:r>
              <w:rPr>
                <w:color w:val="000000"/>
                <w:sz w:val="20"/>
                <w:szCs w:val="20"/>
              </w:rPr>
              <w:t>PENDING DECISION</w:t>
            </w:r>
          </w:p>
        </w:tc>
        <w:tc>
          <w:tcPr>
            <w:tcW w:w="4400" w:type="dxa"/>
            <w:shd w:val="clear" w:color="auto" w:fill="F2F5FA"/>
            <w:tcMar>
              <w:top w:w="80" w:type="dxa"/>
              <w:left w:w="100" w:type="dxa"/>
              <w:bottom w:w="80" w:type="dxa"/>
              <w:right w:w="100" w:type="dxa"/>
            </w:tcMar>
            <w:vAlign w:val="center"/>
          </w:tcPr>
          <w:p w14:paraId="59AD2952" w14:textId="77777777" w:rsidR="007F0A60" w:rsidRDefault="00000000">
            <w:r>
              <w:rPr>
                <w:color w:val="000000"/>
                <w:sz w:val="20"/>
                <w:szCs w:val="20"/>
              </w:rPr>
              <w:t>NFR-15 requires local readiness; cloud deployment is optional pending confirmation (MVP Scope SME-07).</w:t>
            </w:r>
          </w:p>
        </w:tc>
      </w:tr>
      <w:tr w:rsidR="007F0A60" w14:paraId="77D4FDBA" w14:textId="77777777">
        <w:tblPrEx>
          <w:tblCellMar>
            <w:top w:w="0" w:type="dxa"/>
            <w:bottom w:w="0" w:type="dxa"/>
          </w:tblCellMar>
        </w:tblPrEx>
        <w:tc>
          <w:tcPr>
            <w:tcW w:w="2900" w:type="dxa"/>
            <w:tcMar>
              <w:top w:w="80" w:type="dxa"/>
              <w:left w:w="100" w:type="dxa"/>
              <w:bottom w:w="80" w:type="dxa"/>
              <w:right w:w="100" w:type="dxa"/>
            </w:tcMar>
            <w:vAlign w:val="center"/>
          </w:tcPr>
          <w:p w14:paraId="090893C1" w14:textId="77777777" w:rsidR="007F0A60" w:rsidRDefault="00000000">
            <w:r>
              <w:rPr>
                <w:color w:val="000000"/>
                <w:sz w:val="20"/>
                <w:szCs w:val="20"/>
              </w:rPr>
              <w:t>JWT vs. an alternative authentication mechanism</w:t>
            </w:r>
          </w:p>
        </w:tc>
        <w:tc>
          <w:tcPr>
            <w:tcW w:w="1800" w:type="dxa"/>
            <w:tcMar>
              <w:top w:w="80" w:type="dxa"/>
              <w:left w:w="100" w:type="dxa"/>
              <w:bottom w:w="80" w:type="dxa"/>
              <w:right w:w="100" w:type="dxa"/>
            </w:tcMar>
            <w:vAlign w:val="center"/>
          </w:tcPr>
          <w:p w14:paraId="291909D0" w14:textId="77777777" w:rsidR="007F0A60" w:rsidRDefault="00000000">
            <w:r>
              <w:rPr>
                <w:color w:val="000000"/>
                <w:sz w:val="20"/>
                <w:szCs w:val="20"/>
              </w:rPr>
              <w:t>DECIDED (recommended)</w:t>
            </w:r>
          </w:p>
        </w:tc>
        <w:tc>
          <w:tcPr>
            <w:tcW w:w="4400" w:type="dxa"/>
            <w:tcMar>
              <w:top w:w="80" w:type="dxa"/>
              <w:left w:w="100" w:type="dxa"/>
              <w:bottom w:w="80" w:type="dxa"/>
              <w:right w:w="100" w:type="dxa"/>
            </w:tcMar>
            <w:vAlign w:val="center"/>
          </w:tcPr>
          <w:p w14:paraId="409A3AF7" w14:textId="77777777" w:rsidR="007F0A60" w:rsidRDefault="00000000">
            <w:r>
              <w:rPr>
                <w:color w:val="000000"/>
                <w:sz w:val="20"/>
                <w:szCs w:val="20"/>
              </w:rPr>
              <w:t>JWT is recommended and justified in Section 8.5 as the best fit for a stateless REST API; this is a design recommendation, not a locked implementation detail, and remains open to SME override.</w:t>
            </w:r>
          </w:p>
        </w:tc>
      </w:tr>
      <w:tr w:rsidR="007F0A60" w14:paraId="5FD50D86" w14:textId="77777777">
        <w:tblPrEx>
          <w:tblCellMar>
            <w:top w:w="0" w:type="dxa"/>
            <w:bottom w:w="0" w:type="dxa"/>
          </w:tblCellMar>
        </w:tblPrEx>
        <w:tc>
          <w:tcPr>
            <w:tcW w:w="2900" w:type="dxa"/>
            <w:shd w:val="clear" w:color="auto" w:fill="F2F5FA"/>
            <w:tcMar>
              <w:top w:w="80" w:type="dxa"/>
              <w:left w:w="100" w:type="dxa"/>
              <w:bottom w:w="80" w:type="dxa"/>
              <w:right w:w="100" w:type="dxa"/>
            </w:tcMar>
            <w:vAlign w:val="center"/>
          </w:tcPr>
          <w:p w14:paraId="4116CD45" w14:textId="77777777" w:rsidR="007F0A60" w:rsidRDefault="00000000">
            <w:r>
              <w:rPr>
                <w:color w:val="000000"/>
                <w:sz w:val="20"/>
                <w:szCs w:val="20"/>
              </w:rPr>
              <w:t>Admin dashboard — mandatory or optional for MVP</w:t>
            </w:r>
          </w:p>
        </w:tc>
        <w:tc>
          <w:tcPr>
            <w:tcW w:w="1800" w:type="dxa"/>
            <w:shd w:val="clear" w:color="auto" w:fill="F2F5FA"/>
            <w:tcMar>
              <w:top w:w="80" w:type="dxa"/>
              <w:left w:w="100" w:type="dxa"/>
              <w:bottom w:w="80" w:type="dxa"/>
              <w:right w:w="100" w:type="dxa"/>
            </w:tcMar>
            <w:vAlign w:val="center"/>
          </w:tcPr>
          <w:p w14:paraId="22CD9DEB" w14:textId="77777777" w:rsidR="007F0A60" w:rsidRDefault="00000000">
            <w:r>
              <w:rPr>
                <w:color w:val="000000"/>
                <w:sz w:val="20"/>
                <w:szCs w:val="20"/>
              </w:rPr>
              <w:t>PENDING DECISION</w:t>
            </w:r>
          </w:p>
        </w:tc>
        <w:tc>
          <w:tcPr>
            <w:tcW w:w="4400" w:type="dxa"/>
            <w:shd w:val="clear" w:color="auto" w:fill="F2F5FA"/>
            <w:tcMar>
              <w:top w:w="80" w:type="dxa"/>
              <w:left w:w="100" w:type="dxa"/>
              <w:bottom w:w="80" w:type="dxa"/>
              <w:right w:w="100" w:type="dxa"/>
            </w:tcMar>
            <w:vAlign w:val="center"/>
          </w:tcPr>
          <w:p w14:paraId="45300FA5" w14:textId="77777777" w:rsidR="007F0A60" w:rsidRDefault="00000000">
            <w:r>
              <w:rPr>
                <w:color w:val="000000"/>
                <w:sz w:val="20"/>
                <w:szCs w:val="20"/>
              </w:rPr>
              <w:t>SRS contains 'shall' dashboard requirements (§6.12) but the MVP Scope Document's explicit Must-Have classification omits it (SME-03); this design treats it as Should-Have (Section 7, 19) pending confirmation.</w:t>
            </w:r>
          </w:p>
        </w:tc>
      </w:tr>
      <w:tr w:rsidR="007F0A60" w14:paraId="64850730" w14:textId="77777777">
        <w:tblPrEx>
          <w:tblCellMar>
            <w:top w:w="0" w:type="dxa"/>
            <w:bottom w:w="0" w:type="dxa"/>
          </w:tblCellMar>
        </w:tblPrEx>
        <w:tc>
          <w:tcPr>
            <w:tcW w:w="2900" w:type="dxa"/>
            <w:tcMar>
              <w:top w:w="80" w:type="dxa"/>
              <w:left w:w="100" w:type="dxa"/>
              <w:bottom w:w="80" w:type="dxa"/>
              <w:right w:w="100" w:type="dxa"/>
            </w:tcMar>
            <w:vAlign w:val="center"/>
          </w:tcPr>
          <w:p w14:paraId="0B74ACB1" w14:textId="77777777" w:rsidR="007F0A60" w:rsidRDefault="00000000">
            <w:r>
              <w:rPr>
                <w:color w:val="000000"/>
                <w:sz w:val="20"/>
                <w:szCs w:val="20"/>
              </w:rPr>
              <w:t>Exact advance-payment percentage for custom orders</w:t>
            </w:r>
          </w:p>
        </w:tc>
        <w:tc>
          <w:tcPr>
            <w:tcW w:w="1800" w:type="dxa"/>
            <w:tcMar>
              <w:top w:w="80" w:type="dxa"/>
              <w:left w:w="100" w:type="dxa"/>
              <w:bottom w:w="80" w:type="dxa"/>
              <w:right w:w="100" w:type="dxa"/>
            </w:tcMar>
            <w:vAlign w:val="center"/>
          </w:tcPr>
          <w:p w14:paraId="1611C211" w14:textId="77777777" w:rsidR="007F0A60" w:rsidRDefault="00000000">
            <w:r>
              <w:rPr>
                <w:color w:val="000000"/>
                <w:sz w:val="20"/>
                <w:szCs w:val="20"/>
              </w:rPr>
              <w:t>PENDING DECISION</w:t>
            </w:r>
          </w:p>
        </w:tc>
        <w:tc>
          <w:tcPr>
            <w:tcW w:w="4400" w:type="dxa"/>
            <w:tcMar>
              <w:top w:w="80" w:type="dxa"/>
              <w:left w:w="100" w:type="dxa"/>
              <w:bottom w:w="80" w:type="dxa"/>
              <w:right w:w="100" w:type="dxa"/>
            </w:tcMar>
            <w:vAlign w:val="center"/>
          </w:tcPr>
          <w:p w14:paraId="424ECFC1" w14:textId="77777777" w:rsidR="007F0A60" w:rsidRDefault="00000000">
            <w:r>
              <w:rPr>
                <w:color w:val="000000"/>
                <w:sz w:val="20"/>
                <w:szCs w:val="20"/>
              </w:rPr>
              <w:t>The concept of an advance payment is required (FR-CUST-11, BR-07); the exact percentage is an SRS open question (SME-04) and is not assumed here.</w:t>
            </w:r>
          </w:p>
        </w:tc>
      </w:tr>
      <w:tr w:rsidR="007F0A60" w14:paraId="14ED9203" w14:textId="77777777">
        <w:tblPrEx>
          <w:tblCellMar>
            <w:top w:w="0" w:type="dxa"/>
            <w:bottom w:w="0" w:type="dxa"/>
          </w:tblCellMar>
        </w:tblPrEx>
        <w:tc>
          <w:tcPr>
            <w:tcW w:w="2900" w:type="dxa"/>
            <w:shd w:val="clear" w:color="auto" w:fill="F2F5FA"/>
            <w:tcMar>
              <w:top w:w="80" w:type="dxa"/>
              <w:left w:w="100" w:type="dxa"/>
              <w:bottom w:w="80" w:type="dxa"/>
              <w:right w:w="100" w:type="dxa"/>
            </w:tcMar>
            <w:vAlign w:val="center"/>
          </w:tcPr>
          <w:p w14:paraId="5E71A1BD" w14:textId="77777777" w:rsidR="007F0A60" w:rsidRDefault="00000000">
            <w:r>
              <w:rPr>
                <w:color w:val="000000"/>
                <w:sz w:val="20"/>
                <w:szCs w:val="20"/>
              </w:rPr>
              <w:t>Exact ready-made order cancellation policy (eligible states/time window)</w:t>
            </w:r>
          </w:p>
        </w:tc>
        <w:tc>
          <w:tcPr>
            <w:tcW w:w="1800" w:type="dxa"/>
            <w:shd w:val="clear" w:color="auto" w:fill="F2F5FA"/>
            <w:tcMar>
              <w:top w:w="80" w:type="dxa"/>
              <w:left w:w="100" w:type="dxa"/>
              <w:bottom w:w="80" w:type="dxa"/>
              <w:right w:w="100" w:type="dxa"/>
            </w:tcMar>
            <w:vAlign w:val="center"/>
          </w:tcPr>
          <w:p w14:paraId="4856BFAE" w14:textId="77777777" w:rsidR="007F0A60" w:rsidRDefault="00000000">
            <w:r>
              <w:rPr>
                <w:color w:val="000000"/>
                <w:sz w:val="20"/>
                <w:szCs w:val="20"/>
              </w:rPr>
              <w:t>PENDING DECISION</w:t>
            </w:r>
          </w:p>
        </w:tc>
        <w:tc>
          <w:tcPr>
            <w:tcW w:w="4400" w:type="dxa"/>
            <w:shd w:val="clear" w:color="auto" w:fill="F2F5FA"/>
            <w:tcMar>
              <w:top w:w="80" w:type="dxa"/>
              <w:left w:w="100" w:type="dxa"/>
              <w:bottom w:w="80" w:type="dxa"/>
              <w:right w:w="100" w:type="dxa"/>
            </w:tcMar>
            <w:vAlign w:val="center"/>
          </w:tcPr>
          <w:p w14:paraId="43043EE4" w14:textId="77777777" w:rsidR="007F0A60" w:rsidRDefault="00000000">
            <w:r>
              <w:rPr>
                <w:color w:val="000000"/>
                <w:sz w:val="20"/>
                <w:szCs w:val="20"/>
              </w:rPr>
              <w:t>FR-ORD-07 requires cancellation 'only for orders in eligible states'; the exact policy (e.g., a time window) is an SRS open question (SME-05).</w:t>
            </w:r>
          </w:p>
        </w:tc>
      </w:tr>
      <w:tr w:rsidR="007F0A60" w14:paraId="0582A357" w14:textId="77777777">
        <w:tblPrEx>
          <w:tblCellMar>
            <w:top w:w="0" w:type="dxa"/>
            <w:bottom w:w="0" w:type="dxa"/>
          </w:tblCellMar>
        </w:tblPrEx>
        <w:tc>
          <w:tcPr>
            <w:tcW w:w="2900" w:type="dxa"/>
            <w:tcMar>
              <w:top w:w="80" w:type="dxa"/>
              <w:left w:w="100" w:type="dxa"/>
              <w:bottom w:w="80" w:type="dxa"/>
              <w:right w:w="100" w:type="dxa"/>
            </w:tcMar>
            <w:vAlign w:val="center"/>
          </w:tcPr>
          <w:p w14:paraId="7907471E" w14:textId="77777777" w:rsidR="007F0A60" w:rsidRDefault="00000000">
            <w:r>
              <w:rPr>
                <w:color w:val="000000"/>
                <w:sz w:val="20"/>
                <w:szCs w:val="20"/>
              </w:rPr>
              <w:t>Delivery charges / tax calculation</w:t>
            </w:r>
          </w:p>
        </w:tc>
        <w:tc>
          <w:tcPr>
            <w:tcW w:w="1800" w:type="dxa"/>
            <w:tcMar>
              <w:top w:w="80" w:type="dxa"/>
              <w:left w:w="100" w:type="dxa"/>
              <w:bottom w:w="80" w:type="dxa"/>
              <w:right w:w="100" w:type="dxa"/>
            </w:tcMar>
            <w:vAlign w:val="center"/>
          </w:tcPr>
          <w:p w14:paraId="2740356C" w14:textId="77777777" w:rsidR="007F0A60" w:rsidRDefault="00000000">
            <w:r>
              <w:rPr>
                <w:color w:val="000000"/>
                <w:sz w:val="20"/>
                <w:szCs w:val="20"/>
              </w:rPr>
              <w:t>PENDING DECISION</w:t>
            </w:r>
          </w:p>
        </w:tc>
        <w:tc>
          <w:tcPr>
            <w:tcW w:w="4400" w:type="dxa"/>
            <w:tcMar>
              <w:top w:w="80" w:type="dxa"/>
              <w:left w:w="100" w:type="dxa"/>
              <w:bottom w:w="80" w:type="dxa"/>
              <w:right w:w="100" w:type="dxa"/>
            </w:tcMar>
            <w:vAlign w:val="center"/>
          </w:tcPr>
          <w:p w14:paraId="654E3CE2" w14:textId="77777777" w:rsidR="007F0A60" w:rsidRDefault="00000000">
            <w:r>
              <w:rPr>
                <w:color w:val="000000"/>
                <w:sz w:val="20"/>
                <w:szCs w:val="20"/>
              </w:rPr>
              <w:t>Listed as an open SRS question (SME-06); no assumption about whether these apply is made in the order-total design.</w:t>
            </w:r>
          </w:p>
        </w:tc>
      </w:tr>
      <w:tr w:rsidR="007F0A60" w14:paraId="0AD87D11" w14:textId="77777777">
        <w:tblPrEx>
          <w:tblCellMar>
            <w:top w:w="0" w:type="dxa"/>
            <w:bottom w:w="0" w:type="dxa"/>
          </w:tblCellMar>
        </w:tblPrEx>
        <w:tc>
          <w:tcPr>
            <w:tcW w:w="2900" w:type="dxa"/>
            <w:shd w:val="clear" w:color="auto" w:fill="F2F5FA"/>
            <w:tcMar>
              <w:top w:w="80" w:type="dxa"/>
              <w:left w:w="100" w:type="dxa"/>
              <w:bottom w:w="80" w:type="dxa"/>
              <w:right w:w="100" w:type="dxa"/>
            </w:tcMar>
            <w:vAlign w:val="center"/>
          </w:tcPr>
          <w:p w14:paraId="7FC0F008" w14:textId="77777777" w:rsidR="007F0A60" w:rsidRDefault="00000000">
            <w:r>
              <w:rPr>
                <w:color w:val="000000"/>
                <w:sz w:val="20"/>
                <w:szCs w:val="20"/>
              </w:rPr>
              <w:t>Reviews and email notifications as MVP scope</w:t>
            </w:r>
          </w:p>
        </w:tc>
        <w:tc>
          <w:tcPr>
            <w:tcW w:w="1800" w:type="dxa"/>
            <w:shd w:val="clear" w:color="auto" w:fill="F2F5FA"/>
            <w:tcMar>
              <w:top w:w="80" w:type="dxa"/>
              <w:left w:w="100" w:type="dxa"/>
              <w:bottom w:w="80" w:type="dxa"/>
              <w:right w:w="100" w:type="dxa"/>
            </w:tcMar>
            <w:vAlign w:val="center"/>
          </w:tcPr>
          <w:p w14:paraId="27C56249" w14:textId="77777777" w:rsidR="007F0A60" w:rsidRDefault="00000000">
            <w:r>
              <w:rPr>
                <w:color w:val="000000"/>
                <w:sz w:val="20"/>
                <w:szCs w:val="20"/>
              </w:rPr>
              <w:t>DECIDED</w:t>
            </w:r>
          </w:p>
        </w:tc>
        <w:tc>
          <w:tcPr>
            <w:tcW w:w="4400" w:type="dxa"/>
            <w:shd w:val="clear" w:color="auto" w:fill="F2F5FA"/>
            <w:tcMar>
              <w:top w:w="80" w:type="dxa"/>
              <w:left w:w="100" w:type="dxa"/>
              <w:bottom w:w="80" w:type="dxa"/>
              <w:right w:w="100" w:type="dxa"/>
            </w:tcMar>
            <w:vAlign w:val="center"/>
          </w:tcPr>
          <w:p w14:paraId="5A585C44" w14:textId="77777777" w:rsidR="007F0A60" w:rsidRDefault="00000000">
            <w:r>
              <w:rPr>
                <w:color w:val="000000"/>
                <w:sz w:val="20"/>
                <w:szCs w:val="20"/>
              </w:rPr>
              <w:t>Both are explicitly classified as Should-Have by the approved MVP Scope Document; they are excluded from the core MVP architecture in this design (Section 7).</w:t>
            </w:r>
          </w:p>
        </w:tc>
      </w:tr>
      <w:tr w:rsidR="007F0A60" w14:paraId="72483447" w14:textId="77777777">
        <w:tblPrEx>
          <w:tblCellMar>
            <w:top w:w="0" w:type="dxa"/>
            <w:bottom w:w="0" w:type="dxa"/>
          </w:tblCellMar>
        </w:tblPrEx>
        <w:tc>
          <w:tcPr>
            <w:tcW w:w="2900" w:type="dxa"/>
            <w:tcMar>
              <w:top w:w="80" w:type="dxa"/>
              <w:left w:w="100" w:type="dxa"/>
              <w:bottom w:w="80" w:type="dxa"/>
              <w:right w:w="100" w:type="dxa"/>
            </w:tcMar>
            <w:vAlign w:val="center"/>
          </w:tcPr>
          <w:p w14:paraId="2E4298EB" w14:textId="77777777" w:rsidR="007F0A60" w:rsidRDefault="00000000">
            <w:r>
              <w:rPr>
                <w:color w:val="000000"/>
                <w:sz w:val="20"/>
                <w:szCs w:val="20"/>
              </w:rPr>
              <w:t>Domain adaptation (handmade-art vs. official e-bookstore capstone scenario)</w:t>
            </w:r>
          </w:p>
        </w:tc>
        <w:tc>
          <w:tcPr>
            <w:tcW w:w="1800" w:type="dxa"/>
            <w:tcMar>
              <w:top w:w="80" w:type="dxa"/>
              <w:left w:w="100" w:type="dxa"/>
              <w:bottom w:w="80" w:type="dxa"/>
              <w:right w:w="100" w:type="dxa"/>
            </w:tcMar>
            <w:vAlign w:val="center"/>
          </w:tcPr>
          <w:p w14:paraId="4BF13B7F" w14:textId="77777777" w:rsidR="007F0A60" w:rsidRDefault="00000000">
            <w:r>
              <w:rPr>
                <w:color w:val="000000"/>
                <w:sz w:val="20"/>
                <w:szCs w:val="20"/>
              </w:rPr>
              <w:t>PENDING DECISION (non-technical)</w:t>
            </w:r>
          </w:p>
        </w:tc>
        <w:tc>
          <w:tcPr>
            <w:tcW w:w="4400" w:type="dxa"/>
            <w:tcMar>
              <w:top w:w="80" w:type="dxa"/>
              <w:left w:w="100" w:type="dxa"/>
              <w:bottom w:w="80" w:type="dxa"/>
              <w:right w:w="100" w:type="dxa"/>
            </w:tcMar>
            <w:vAlign w:val="center"/>
          </w:tcPr>
          <w:p w14:paraId="008465F6" w14:textId="77777777" w:rsidR="007F0A60" w:rsidRDefault="00000000">
            <w:r>
              <w:rPr>
                <w:color w:val="000000"/>
                <w:sz w:val="20"/>
                <w:szCs w:val="20"/>
              </w:rPr>
              <w:t xml:space="preserve">Retained from SME-01; does not affect this technical design, which is written against the </w:t>
            </w:r>
            <w:r>
              <w:rPr>
                <w:color w:val="000000"/>
                <w:sz w:val="20"/>
                <w:szCs w:val="20"/>
              </w:rPr>
              <w:lastRenderedPageBreak/>
              <w:t>approved handmade-art SRS regardless of that outstanding approval.</w:t>
            </w:r>
          </w:p>
        </w:tc>
      </w:tr>
    </w:tbl>
    <w:p w14:paraId="570A848C" w14:textId="77777777" w:rsidR="007F0A60" w:rsidRDefault="00000000">
      <w:r>
        <w:lastRenderedPageBreak/>
        <w:br w:type="page"/>
      </w:r>
    </w:p>
    <w:p w14:paraId="498BE4DF" w14:textId="77777777" w:rsidR="007F0A60" w:rsidRDefault="00000000">
      <w:pPr>
        <w:pStyle w:val="Heading1"/>
        <w:pBdr>
          <w:bottom w:val="single" w:sz="6" w:space="4" w:color="2E5395"/>
        </w:pBdr>
        <w:spacing w:before="400" w:after="200"/>
      </w:pPr>
      <w:r>
        <w:lastRenderedPageBreak/>
        <w:t>21. Design Validation</w:t>
      </w:r>
    </w:p>
    <w:p w14:paraId="16D81C13" w14:textId="77777777" w:rsidR="007F0A60" w:rsidRDefault="00000000">
      <w:pPr>
        <w:spacing w:after="150" w:line="276" w:lineRule="auto"/>
      </w:pPr>
      <w:r>
        <w:t>A consistency check of this design against the approved MVP, Use Cases, and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600"/>
        <w:gridCol w:w="1500"/>
        <w:gridCol w:w="3500"/>
      </w:tblGrid>
      <w:tr w:rsidR="007F0A60" w14:paraId="1D044BCE" w14:textId="77777777">
        <w:tblPrEx>
          <w:tblCellMar>
            <w:top w:w="0" w:type="dxa"/>
            <w:bottom w:w="0" w:type="dxa"/>
          </w:tblCellMar>
        </w:tblPrEx>
        <w:trPr>
          <w:tblHeader/>
        </w:trPr>
        <w:tc>
          <w:tcPr>
            <w:tcW w:w="500" w:type="dxa"/>
            <w:shd w:val="clear" w:color="auto" w:fill="2E5395"/>
            <w:tcMar>
              <w:top w:w="80" w:type="dxa"/>
              <w:left w:w="100" w:type="dxa"/>
              <w:bottom w:w="80" w:type="dxa"/>
              <w:right w:w="100" w:type="dxa"/>
            </w:tcMar>
            <w:vAlign w:val="center"/>
          </w:tcPr>
          <w:p w14:paraId="7BB9CF4E" w14:textId="77777777" w:rsidR="007F0A60" w:rsidRDefault="00000000">
            <w:r>
              <w:rPr>
                <w:b/>
                <w:bCs/>
                <w:color w:val="FFFFFF"/>
                <w:sz w:val="20"/>
                <w:szCs w:val="20"/>
              </w:rPr>
              <w:t>#</w:t>
            </w:r>
          </w:p>
        </w:tc>
        <w:tc>
          <w:tcPr>
            <w:tcW w:w="3600" w:type="dxa"/>
            <w:shd w:val="clear" w:color="auto" w:fill="2E5395"/>
            <w:tcMar>
              <w:top w:w="80" w:type="dxa"/>
              <w:left w:w="100" w:type="dxa"/>
              <w:bottom w:w="80" w:type="dxa"/>
              <w:right w:w="100" w:type="dxa"/>
            </w:tcMar>
            <w:vAlign w:val="center"/>
          </w:tcPr>
          <w:p w14:paraId="2252CB57" w14:textId="77777777" w:rsidR="007F0A60" w:rsidRDefault="00000000">
            <w:r>
              <w:rPr>
                <w:b/>
                <w:bCs/>
                <w:color w:val="FFFFFF"/>
                <w:sz w:val="20"/>
                <w:szCs w:val="20"/>
              </w:rPr>
              <w:t>Check</w:t>
            </w:r>
          </w:p>
        </w:tc>
        <w:tc>
          <w:tcPr>
            <w:tcW w:w="1500" w:type="dxa"/>
            <w:shd w:val="clear" w:color="auto" w:fill="2E5395"/>
            <w:tcMar>
              <w:top w:w="80" w:type="dxa"/>
              <w:left w:w="100" w:type="dxa"/>
              <w:bottom w:w="80" w:type="dxa"/>
              <w:right w:w="100" w:type="dxa"/>
            </w:tcMar>
            <w:vAlign w:val="center"/>
          </w:tcPr>
          <w:p w14:paraId="5D4F8093" w14:textId="77777777" w:rsidR="007F0A60" w:rsidRDefault="00000000">
            <w:r>
              <w:rPr>
                <w:b/>
                <w:bCs/>
                <w:color w:val="FFFFFF"/>
                <w:sz w:val="20"/>
                <w:szCs w:val="20"/>
              </w:rPr>
              <w:t>Result</w:t>
            </w:r>
          </w:p>
        </w:tc>
        <w:tc>
          <w:tcPr>
            <w:tcW w:w="3500" w:type="dxa"/>
            <w:shd w:val="clear" w:color="auto" w:fill="2E5395"/>
            <w:tcMar>
              <w:top w:w="80" w:type="dxa"/>
              <w:left w:w="100" w:type="dxa"/>
              <w:bottom w:w="80" w:type="dxa"/>
              <w:right w:w="100" w:type="dxa"/>
            </w:tcMar>
            <w:vAlign w:val="center"/>
          </w:tcPr>
          <w:p w14:paraId="4E047B8A" w14:textId="77777777" w:rsidR="007F0A60" w:rsidRDefault="00000000">
            <w:r>
              <w:rPr>
                <w:b/>
                <w:bCs/>
                <w:color w:val="FFFFFF"/>
                <w:sz w:val="20"/>
                <w:szCs w:val="20"/>
              </w:rPr>
              <w:t>Notes</w:t>
            </w:r>
          </w:p>
        </w:tc>
      </w:tr>
      <w:tr w:rsidR="007F0A60" w14:paraId="07EC5D85" w14:textId="77777777">
        <w:tblPrEx>
          <w:tblCellMar>
            <w:top w:w="0" w:type="dxa"/>
            <w:bottom w:w="0" w:type="dxa"/>
          </w:tblCellMar>
        </w:tblPrEx>
        <w:tc>
          <w:tcPr>
            <w:tcW w:w="500" w:type="dxa"/>
            <w:tcMar>
              <w:top w:w="80" w:type="dxa"/>
              <w:left w:w="100" w:type="dxa"/>
              <w:bottom w:w="80" w:type="dxa"/>
              <w:right w:w="100" w:type="dxa"/>
            </w:tcMar>
            <w:vAlign w:val="center"/>
          </w:tcPr>
          <w:p w14:paraId="48DCDC2D" w14:textId="77777777" w:rsidR="007F0A60" w:rsidRDefault="00000000">
            <w:r>
              <w:rPr>
                <w:color w:val="000000"/>
                <w:sz w:val="20"/>
                <w:szCs w:val="20"/>
              </w:rPr>
              <w:t>1</w:t>
            </w:r>
          </w:p>
        </w:tc>
        <w:tc>
          <w:tcPr>
            <w:tcW w:w="3600" w:type="dxa"/>
            <w:tcMar>
              <w:top w:w="80" w:type="dxa"/>
              <w:left w:w="100" w:type="dxa"/>
              <w:bottom w:w="80" w:type="dxa"/>
              <w:right w:w="100" w:type="dxa"/>
            </w:tcMar>
            <w:vAlign w:val="center"/>
          </w:tcPr>
          <w:p w14:paraId="5BF788FB" w14:textId="77777777" w:rsidR="007F0A60" w:rsidRDefault="00000000">
            <w:r>
              <w:rPr>
                <w:color w:val="000000"/>
                <w:sz w:val="20"/>
                <w:szCs w:val="20"/>
              </w:rPr>
              <w:t>Every MUST HAVE MVP feature has architectural support.</w:t>
            </w:r>
          </w:p>
        </w:tc>
        <w:tc>
          <w:tcPr>
            <w:tcW w:w="1500" w:type="dxa"/>
            <w:tcMar>
              <w:top w:w="80" w:type="dxa"/>
              <w:left w:w="100" w:type="dxa"/>
              <w:bottom w:w="80" w:type="dxa"/>
              <w:right w:w="100" w:type="dxa"/>
            </w:tcMar>
            <w:vAlign w:val="center"/>
          </w:tcPr>
          <w:p w14:paraId="424EEED5" w14:textId="77777777" w:rsidR="007F0A60" w:rsidRDefault="00000000">
            <w:r>
              <w:rPr>
                <w:color w:val="000000"/>
                <w:sz w:val="20"/>
                <w:szCs w:val="20"/>
              </w:rPr>
              <w:t>PASS</w:t>
            </w:r>
          </w:p>
        </w:tc>
        <w:tc>
          <w:tcPr>
            <w:tcW w:w="3500" w:type="dxa"/>
            <w:tcMar>
              <w:top w:w="80" w:type="dxa"/>
              <w:left w:w="100" w:type="dxa"/>
              <w:bottom w:w="80" w:type="dxa"/>
              <w:right w:w="100" w:type="dxa"/>
            </w:tcMar>
            <w:vAlign w:val="center"/>
          </w:tcPr>
          <w:p w14:paraId="692D3F90" w14:textId="77777777" w:rsidR="007F0A60" w:rsidRDefault="00000000">
            <w:r>
              <w:rPr>
                <w:color w:val="000000"/>
                <w:sz w:val="20"/>
                <w:szCs w:val="20"/>
              </w:rPr>
              <w:t>All CUS-01..13 and ADM-01,03..10 (MVP Scope §4) map to a module in Section 7 and a component in Section 19.</w:t>
            </w:r>
          </w:p>
        </w:tc>
      </w:tr>
      <w:tr w:rsidR="007F0A60" w14:paraId="7826D9AB"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11CC6181" w14:textId="77777777" w:rsidR="007F0A60" w:rsidRDefault="00000000">
            <w:r>
              <w:rPr>
                <w:color w:val="000000"/>
                <w:sz w:val="20"/>
                <w:szCs w:val="20"/>
              </w:rPr>
              <w:t>2</w:t>
            </w:r>
          </w:p>
        </w:tc>
        <w:tc>
          <w:tcPr>
            <w:tcW w:w="3600" w:type="dxa"/>
            <w:shd w:val="clear" w:color="auto" w:fill="F2F5FA"/>
            <w:tcMar>
              <w:top w:w="80" w:type="dxa"/>
              <w:left w:w="100" w:type="dxa"/>
              <w:bottom w:w="80" w:type="dxa"/>
              <w:right w:w="100" w:type="dxa"/>
            </w:tcMar>
            <w:vAlign w:val="center"/>
          </w:tcPr>
          <w:p w14:paraId="68C54F74" w14:textId="77777777" w:rsidR="007F0A60" w:rsidRDefault="00000000">
            <w:r>
              <w:rPr>
                <w:color w:val="000000"/>
                <w:sz w:val="20"/>
                <w:szCs w:val="20"/>
              </w:rPr>
              <w:t>Every major Use Case has a corresponding backend/frontend responsibility.</w:t>
            </w:r>
          </w:p>
        </w:tc>
        <w:tc>
          <w:tcPr>
            <w:tcW w:w="1500" w:type="dxa"/>
            <w:shd w:val="clear" w:color="auto" w:fill="F2F5FA"/>
            <w:tcMar>
              <w:top w:w="80" w:type="dxa"/>
              <w:left w:w="100" w:type="dxa"/>
              <w:bottom w:w="80" w:type="dxa"/>
              <w:right w:w="100" w:type="dxa"/>
            </w:tcMar>
            <w:vAlign w:val="center"/>
          </w:tcPr>
          <w:p w14:paraId="7485FAD1" w14:textId="77777777" w:rsidR="007F0A60" w:rsidRDefault="00000000">
            <w:r>
              <w:rPr>
                <w:color w:val="000000"/>
                <w:sz w:val="20"/>
                <w:szCs w:val="20"/>
              </w:rPr>
              <w:t>PASS</w:t>
            </w:r>
          </w:p>
        </w:tc>
        <w:tc>
          <w:tcPr>
            <w:tcW w:w="3500" w:type="dxa"/>
            <w:shd w:val="clear" w:color="auto" w:fill="F2F5FA"/>
            <w:tcMar>
              <w:top w:w="80" w:type="dxa"/>
              <w:left w:w="100" w:type="dxa"/>
              <w:bottom w:w="80" w:type="dxa"/>
              <w:right w:w="100" w:type="dxa"/>
            </w:tcMar>
            <w:vAlign w:val="center"/>
          </w:tcPr>
          <w:p w14:paraId="52F4106C" w14:textId="77777777" w:rsidR="007F0A60" w:rsidRDefault="00000000">
            <w:r>
              <w:rPr>
                <w:color w:val="000000"/>
                <w:sz w:val="20"/>
                <w:szCs w:val="20"/>
              </w:rPr>
              <w:t>UC-001 through UC-020 map to modules (Section 7) and to frontend pages/backend services (Sections 5, 6, 10).</w:t>
            </w:r>
          </w:p>
        </w:tc>
      </w:tr>
      <w:tr w:rsidR="007F0A60" w14:paraId="48719754" w14:textId="77777777">
        <w:tblPrEx>
          <w:tblCellMar>
            <w:top w:w="0" w:type="dxa"/>
            <w:bottom w:w="0" w:type="dxa"/>
          </w:tblCellMar>
        </w:tblPrEx>
        <w:tc>
          <w:tcPr>
            <w:tcW w:w="500" w:type="dxa"/>
            <w:tcMar>
              <w:top w:w="80" w:type="dxa"/>
              <w:left w:w="100" w:type="dxa"/>
              <w:bottom w:w="80" w:type="dxa"/>
              <w:right w:w="100" w:type="dxa"/>
            </w:tcMar>
            <w:vAlign w:val="center"/>
          </w:tcPr>
          <w:p w14:paraId="05797E8B" w14:textId="77777777" w:rsidR="007F0A60" w:rsidRDefault="00000000">
            <w:r>
              <w:rPr>
                <w:color w:val="000000"/>
                <w:sz w:val="20"/>
                <w:szCs w:val="20"/>
              </w:rPr>
              <w:t>3</w:t>
            </w:r>
          </w:p>
        </w:tc>
        <w:tc>
          <w:tcPr>
            <w:tcW w:w="3600" w:type="dxa"/>
            <w:tcMar>
              <w:top w:w="80" w:type="dxa"/>
              <w:left w:w="100" w:type="dxa"/>
              <w:bottom w:w="80" w:type="dxa"/>
              <w:right w:w="100" w:type="dxa"/>
            </w:tcMar>
            <w:vAlign w:val="center"/>
          </w:tcPr>
          <w:p w14:paraId="20F85312" w14:textId="77777777" w:rsidR="007F0A60" w:rsidRDefault="00000000">
            <w:r>
              <w:rPr>
                <w:color w:val="000000"/>
                <w:sz w:val="20"/>
                <w:szCs w:val="20"/>
              </w:rPr>
              <w:t>Customer and Admin roles are correctly represented.</w:t>
            </w:r>
          </w:p>
        </w:tc>
        <w:tc>
          <w:tcPr>
            <w:tcW w:w="1500" w:type="dxa"/>
            <w:tcMar>
              <w:top w:w="80" w:type="dxa"/>
              <w:left w:w="100" w:type="dxa"/>
              <w:bottom w:w="80" w:type="dxa"/>
              <w:right w:w="100" w:type="dxa"/>
            </w:tcMar>
            <w:vAlign w:val="center"/>
          </w:tcPr>
          <w:p w14:paraId="71979255" w14:textId="77777777" w:rsidR="007F0A60" w:rsidRDefault="00000000">
            <w:r>
              <w:rPr>
                <w:color w:val="000000"/>
                <w:sz w:val="20"/>
                <w:szCs w:val="20"/>
              </w:rPr>
              <w:t>PASS</w:t>
            </w:r>
          </w:p>
        </w:tc>
        <w:tc>
          <w:tcPr>
            <w:tcW w:w="3500" w:type="dxa"/>
            <w:tcMar>
              <w:top w:w="80" w:type="dxa"/>
              <w:left w:w="100" w:type="dxa"/>
              <w:bottom w:w="80" w:type="dxa"/>
              <w:right w:w="100" w:type="dxa"/>
            </w:tcMar>
            <w:vAlign w:val="center"/>
          </w:tcPr>
          <w:p w14:paraId="5ED5BAF1" w14:textId="77777777" w:rsidR="007F0A60" w:rsidRDefault="00000000">
            <w:r>
              <w:rPr>
                <w:color w:val="000000"/>
                <w:sz w:val="20"/>
                <w:szCs w:val="20"/>
              </w:rPr>
              <w:t>Only CUSTOMER and ADMIN exist as application roles (Section 8.1); no additional roles were introduced.</w:t>
            </w:r>
          </w:p>
        </w:tc>
      </w:tr>
      <w:tr w:rsidR="007F0A60" w14:paraId="2FA2332F"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48C73AF2" w14:textId="77777777" w:rsidR="007F0A60" w:rsidRDefault="00000000">
            <w:r>
              <w:rPr>
                <w:color w:val="000000"/>
                <w:sz w:val="20"/>
                <w:szCs w:val="20"/>
              </w:rPr>
              <w:t>4</w:t>
            </w:r>
          </w:p>
        </w:tc>
        <w:tc>
          <w:tcPr>
            <w:tcW w:w="3600" w:type="dxa"/>
            <w:shd w:val="clear" w:color="auto" w:fill="F2F5FA"/>
            <w:tcMar>
              <w:top w:w="80" w:type="dxa"/>
              <w:left w:w="100" w:type="dxa"/>
              <w:bottom w:w="80" w:type="dxa"/>
              <w:right w:w="100" w:type="dxa"/>
            </w:tcMar>
            <w:vAlign w:val="center"/>
          </w:tcPr>
          <w:p w14:paraId="1E2D300E" w14:textId="77777777" w:rsidR="007F0A60" w:rsidRDefault="00000000">
            <w:r>
              <w:rPr>
                <w:color w:val="000000"/>
                <w:sz w:val="20"/>
                <w:szCs w:val="20"/>
              </w:rPr>
              <w:t>Inventory is supported.</w:t>
            </w:r>
          </w:p>
        </w:tc>
        <w:tc>
          <w:tcPr>
            <w:tcW w:w="1500" w:type="dxa"/>
            <w:shd w:val="clear" w:color="auto" w:fill="F2F5FA"/>
            <w:tcMar>
              <w:top w:w="80" w:type="dxa"/>
              <w:left w:w="100" w:type="dxa"/>
              <w:bottom w:w="80" w:type="dxa"/>
              <w:right w:w="100" w:type="dxa"/>
            </w:tcMar>
            <w:vAlign w:val="center"/>
          </w:tcPr>
          <w:p w14:paraId="46995045" w14:textId="77777777" w:rsidR="007F0A60" w:rsidRDefault="00000000">
            <w:r>
              <w:rPr>
                <w:color w:val="000000"/>
                <w:sz w:val="20"/>
                <w:szCs w:val="20"/>
              </w:rPr>
              <w:t>PASS</w:t>
            </w:r>
          </w:p>
        </w:tc>
        <w:tc>
          <w:tcPr>
            <w:tcW w:w="3500" w:type="dxa"/>
            <w:shd w:val="clear" w:color="auto" w:fill="F2F5FA"/>
            <w:tcMar>
              <w:top w:w="80" w:type="dxa"/>
              <w:left w:w="100" w:type="dxa"/>
              <w:bottom w:w="80" w:type="dxa"/>
              <w:right w:w="100" w:type="dxa"/>
            </w:tcMar>
            <w:vAlign w:val="center"/>
          </w:tcPr>
          <w:p w14:paraId="02A92FFA" w14:textId="77777777" w:rsidR="007F0A60" w:rsidRDefault="00000000">
            <w:r>
              <w:rPr>
                <w:color w:val="000000"/>
                <w:sz w:val="20"/>
                <w:szCs w:val="20"/>
              </w:rPr>
              <w:t>Section 7 (Inventory module), Section 10.C, Section 11 (transactional stock consistency).</w:t>
            </w:r>
          </w:p>
        </w:tc>
      </w:tr>
      <w:tr w:rsidR="007F0A60" w14:paraId="4617D422" w14:textId="77777777">
        <w:tblPrEx>
          <w:tblCellMar>
            <w:top w:w="0" w:type="dxa"/>
            <w:bottom w:w="0" w:type="dxa"/>
          </w:tblCellMar>
        </w:tblPrEx>
        <w:tc>
          <w:tcPr>
            <w:tcW w:w="500" w:type="dxa"/>
            <w:tcMar>
              <w:top w:w="80" w:type="dxa"/>
              <w:left w:w="100" w:type="dxa"/>
              <w:bottom w:w="80" w:type="dxa"/>
              <w:right w:w="100" w:type="dxa"/>
            </w:tcMar>
            <w:vAlign w:val="center"/>
          </w:tcPr>
          <w:p w14:paraId="7C924FBD" w14:textId="77777777" w:rsidR="007F0A60" w:rsidRDefault="00000000">
            <w:r>
              <w:rPr>
                <w:color w:val="000000"/>
                <w:sz w:val="20"/>
                <w:szCs w:val="20"/>
              </w:rPr>
              <w:t>5</w:t>
            </w:r>
          </w:p>
        </w:tc>
        <w:tc>
          <w:tcPr>
            <w:tcW w:w="3600" w:type="dxa"/>
            <w:tcMar>
              <w:top w:w="80" w:type="dxa"/>
              <w:left w:w="100" w:type="dxa"/>
              <w:bottom w:w="80" w:type="dxa"/>
              <w:right w:w="100" w:type="dxa"/>
            </w:tcMar>
            <w:vAlign w:val="center"/>
          </w:tcPr>
          <w:p w14:paraId="140A0950" w14:textId="77777777" w:rsidR="007F0A60" w:rsidRDefault="00000000">
            <w:r>
              <w:rPr>
                <w:color w:val="000000"/>
                <w:sz w:val="20"/>
                <w:szCs w:val="20"/>
              </w:rPr>
              <w:t>Custom Artwork workflow is supported.</w:t>
            </w:r>
          </w:p>
        </w:tc>
        <w:tc>
          <w:tcPr>
            <w:tcW w:w="1500" w:type="dxa"/>
            <w:tcMar>
              <w:top w:w="80" w:type="dxa"/>
              <w:left w:w="100" w:type="dxa"/>
              <w:bottom w:w="80" w:type="dxa"/>
              <w:right w:w="100" w:type="dxa"/>
            </w:tcMar>
            <w:vAlign w:val="center"/>
          </w:tcPr>
          <w:p w14:paraId="6013FB15" w14:textId="77777777" w:rsidR="007F0A60" w:rsidRDefault="00000000">
            <w:r>
              <w:rPr>
                <w:color w:val="000000"/>
                <w:sz w:val="20"/>
                <w:szCs w:val="20"/>
              </w:rPr>
              <w:t>PASS</w:t>
            </w:r>
          </w:p>
        </w:tc>
        <w:tc>
          <w:tcPr>
            <w:tcW w:w="3500" w:type="dxa"/>
            <w:tcMar>
              <w:top w:w="80" w:type="dxa"/>
              <w:left w:w="100" w:type="dxa"/>
              <w:bottom w:w="80" w:type="dxa"/>
              <w:right w:w="100" w:type="dxa"/>
            </w:tcMar>
            <w:vAlign w:val="center"/>
          </w:tcPr>
          <w:p w14:paraId="7994373B" w14:textId="77777777" w:rsidR="007F0A60" w:rsidRDefault="00000000">
            <w:r>
              <w:rPr>
                <w:color w:val="000000"/>
                <w:sz w:val="20"/>
                <w:szCs w:val="20"/>
              </w:rPr>
              <w:t>Section 7 (Custom Artwork, Quotation modules), Section 10.B, Section 17.4 (state diagram).</w:t>
            </w:r>
          </w:p>
        </w:tc>
      </w:tr>
      <w:tr w:rsidR="007F0A60" w14:paraId="7C81BB67"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1B320661" w14:textId="77777777" w:rsidR="007F0A60" w:rsidRDefault="00000000">
            <w:r>
              <w:rPr>
                <w:color w:val="000000"/>
                <w:sz w:val="20"/>
                <w:szCs w:val="20"/>
              </w:rPr>
              <w:t>6</w:t>
            </w:r>
          </w:p>
        </w:tc>
        <w:tc>
          <w:tcPr>
            <w:tcW w:w="3600" w:type="dxa"/>
            <w:shd w:val="clear" w:color="auto" w:fill="F2F5FA"/>
            <w:tcMar>
              <w:top w:w="80" w:type="dxa"/>
              <w:left w:w="100" w:type="dxa"/>
              <w:bottom w:w="80" w:type="dxa"/>
              <w:right w:w="100" w:type="dxa"/>
            </w:tcMar>
            <w:vAlign w:val="center"/>
          </w:tcPr>
          <w:p w14:paraId="692B6B89" w14:textId="77777777" w:rsidR="007F0A60" w:rsidRDefault="00000000">
            <w:r>
              <w:rPr>
                <w:color w:val="000000"/>
                <w:sz w:val="20"/>
                <w:szCs w:val="20"/>
              </w:rPr>
              <w:t>Authentication and authorization are supported.</w:t>
            </w:r>
          </w:p>
        </w:tc>
        <w:tc>
          <w:tcPr>
            <w:tcW w:w="1500" w:type="dxa"/>
            <w:shd w:val="clear" w:color="auto" w:fill="F2F5FA"/>
            <w:tcMar>
              <w:top w:w="80" w:type="dxa"/>
              <w:left w:w="100" w:type="dxa"/>
              <w:bottom w:w="80" w:type="dxa"/>
              <w:right w:w="100" w:type="dxa"/>
            </w:tcMar>
            <w:vAlign w:val="center"/>
          </w:tcPr>
          <w:p w14:paraId="41C95EBB" w14:textId="77777777" w:rsidR="007F0A60" w:rsidRDefault="00000000">
            <w:r>
              <w:rPr>
                <w:color w:val="000000"/>
                <w:sz w:val="20"/>
                <w:szCs w:val="20"/>
              </w:rPr>
              <w:t>PASS</w:t>
            </w:r>
          </w:p>
        </w:tc>
        <w:tc>
          <w:tcPr>
            <w:tcW w:w="3500" w:type="dxa"/>
            <w:shd w:val="clear" w:color="auto" w:fill="F2F5FA"/>
            <w:tcMar>
              <w:top w:w="80" w:type="dxa"/>
              <w:left w:w="100" w:type="dxa"/>
              <w:bottom w:w="80" w:type="dxa"/>
              <w:right w:w="100" w:type="dxa"/>
            </w:tcMar>
            <w:vAlign w:val="center"/>
          </w:tcPr>
          <w:p w14:paraId="6543FE5A" w14:textId="77777777" w:rsidR="007F0A60" w:rsidRDefault="00000000">
            <w:r>
              <w:rPr>
                <w:color w:val="000000"/>
                <w:sz w:val="20"/>
                <w:szCs w:val="20"/>
              </w:rPr>
              <w:t>Section 8 in full; enforced at both endpoint and ownership level.</w:t>
            </w:r>
          </w:p>
        </w:tc>
      </w:tr>
      <w:tr w:rsidR="007F0A60" w14:paraId="0998C9B3" w14:textId="77777777">
        <w:tblPrEx>
          <w:tblCellMar>
            <w:top w:w="0" w:type="dxa"/>
            <w:bottom w:w="0" w:type="dxa"/>
          </w:tblCellMar>
        </w:tblPrEx>
        <w:tc>
          <w:tcPr>
            <w:tcW w:w="500" w:type="dxa"/>
            <w:tcMar>
              <w:top w:w="80" w:type="dxa"/>
              <w:left w:w="100" w:type="dxa"/>
              <w:bottom w:w="80" w:type="dxa"/>
              <w:right w:w="100" w:type="dxa"/>
            </w:tcMar>
            <w:vAlign w:val="center"/>
          </w:tcPr>
          <w:p w14:paraId="17FF5029" w14:textId="77777777" w:rsidR="007F0A60" w:rsidRDefault="00000000">
            <w:r>
              <w:rPr>
                <w:color w:val="000000"/>
                <w:sz w:val="20"/>
                <w:szCs w:val="20"/>
              </w:rPr>
              <w:t>7</w:t>
            </w:r>
          </w:p>
        </w:tc>
        <w:tc>
          <w:tcPr>
            <w:tcW w:w="3600" w:type="dxa"/>
            <w:tcMar>
              <w:top w:w="80" w:type="dxa"/>
              <w:left w:w="100" w:type="dxa"/>
              <w:bottom w:w="80" w:type="dxa"/>
              <w:right w:w="100" w:type="dxa"/>
            </w:tcMar>
            <w:vAlign w:val="center"/>
          </w:tcPr>
          <w:p w14:paraId="38B3048B" w14:textId="77777777" w:rsidR="007F0A60" w:rsidRDefault="00000000">
            <w:r>
              <w:rPr>
                <w:color w:val="000000"/>
                <w:sz w:val="20"/>
                <w:szCs w:val="20"/>
              </w:rPr>
              <w:t>Payment is supported without storing sensitive card information.</w:t>
            </w:r>
          </w:p>
        </w:tc>
        <w:tc>
          <w:tcPr>
            <w:tcW w:w="1500" w:type="dxa"/>
            <w:tcMar>
              <w:top w:w="80" w:type="dxa"/>
              <w:left w:w="100" w:type="dxa"/>
              <w:bottom w:w="80" w:type="dxa"/>
              <w:right w:w="100" w:type="dxa"/>
            </w:tcMar>
            <w:vAlign w:val="center"/>
          </w:tcPr>
          <w:p w14:paraId="46C2258F" w14:textId="77777777" w:rsidR="007F0A60" w:rsidRDefault="00000000">
            <w:r>
              <w:rPr>
                <w:color w:val="000000"/>
                <w:sz w:val="20"/>
                <w:szCs w:val="20"/>
              </w:rPr>
              <w:t>PASS</w:t>
            </w:r>
          </w:p>
        </w:tc>
        <w:tc>
          <w:tcPr>
            <w:tcW w:w="3500" w:type="dxa"/>
            <w:tcMar>
              <w:top w:w="80" w:type="dxa"/>
              <w:left w:w="100" w:type="dxa"/>
              <w:bottom w:w="80" w:type="dxa"/>
              <w:right w:w="100" w:type="dxa"/>
            </w:tcMar>
            <w:vAlign w:val="center"/>
          </w:tcPr>
          <w:p w14:paraId="2127A95B" w14:textId="77777777" w:rsidR="007F0A60" w:rsidRDefault="00000000">
            <w:r>
              <w:rPr>
                <w:color w:val="000000"/>
                <w:sz w:val="20"/>
                <w:szCs w:val="20"/>
              </w:rPr>
              <w:t>Section 8.9, Section 14 — only amount/type/status/reference are persisted; raw card data never reaches the backend.</w:t>
            </w:r>
          </w:p>
        </w:tc>
      </w:tr>
      <w:tr w:rsidR="007F0A60" w14:paraId="1D179428"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457E9000" w14:textId="77777777" w:rsidR="007F0A60" w:rsidRDefault="00000000">
            <w:r>
              <w:rPr>
                <w:color w:val="000000"/>
                <w:sz w:val="20"/>
                <w:szCs w:val="20"/>
              </w:rPr>
              <w:t>8</w:t>
            </w:r>
          </w:p>
        </w:tc>
        <w:tc>
          <w:tcPr>
            <w:tcW w:w="3600" w:type="dxa"/>
            <w:shd w:val="clear" w:color="auto" w:fill="F2F5FA"/>
            <w:tcMar>
              <w:top w:w="80" w:type="dxa"/>
              <w:left w:w="100" w:type="dxa"/>
              <w:bottom w:w="80" w:type="dxa"/>
              <w:right w:w="100" w:type="dxa"/>
            </w:tcMar>
            <w:vAlign w:val="center"/>
          </w:tcPr>
          <w:p w14:paraId="23671DC7" w14:textId="77777777" w:rsidR="007F0A60" w:rsidRDefault="00000000">
            <w:r>
              <w:rPr>
                <w:color w:val="000000"/>
                <w:sz w:val="20"/>
                <w:szCs w:val="20"/>
              </w:rPr>
              <w:t>No OUT OF SCOPE feature has accidentally entered the architecture.</w:t>
            </w:r>
          </w:p>
        </w:tc>
        <w:tc>
          <w:tcPr>
            <w:tcW w:w="1500" w:type="dxa"/>
            <w:shd w:val="clear" w:color="auto" w:fill="F2F5FA"/>
            <w:tcMar>
              <w:top w:w="80" w:type="dxa"/>
              <w:left w:w="100" w:type="dxa"/>
              <w:bottom w:w="80" w:type="dxa"/>
              <w:right w:w="100" w:type="dxa"/>
            </w:tcMar>
            <w:vAlign w:val="center"/>
          </w:tcPr>
          <w:p w14:paraId="45EE2399" w14:textId="77777777" w:rsidR="007F0A60" w:rsidRDefault="00000000">
            <w:r>
              <w:rPr>
                <w:color w:val="000000"/>
                <w:sz w:val="20"/>
                <w:szCs w:val="20"/>
              </w:rPr>
              <w:t>PASS</w:t>
            </w:r>
          </w:p>
        </w:tc>
        <w:tc>
          <w:tcPr>
            <w:tcW w:w="3500" w:type="dxa"/>
            <w:shd w:val="clear" w:color="auto" w:fill="F2F5FA"/>
            <w:tcMar>
              <w:top w:w="80" w:type="dxa"/>
              <w:left w:w="100" w:type="dxa"/>
              <w:bottom w:w="80" w:type="dxa"/>
              <w:right w:w="100" w:type="dxa"/>
            </w:tcMar>
            <w:vAlign w:val="center"/>
          </w:tcPr>
          <w:p w14:paraId="5BD88949" w14:textId="77777777" w:rsidR="007F0A60" w:rsidRDefault="00000000">
            <w:r>
              <w:rPr>
                <w:color w:val="000000"/>
                <w:sz w:val="20"/>
                <w:szCs w:val="20"/>
              </w:rPr>
              <w:t>Raw-material inventory, automated logistics, AI recommendation/generation, multi-vendor, live chat, and loyalty features are not represented anywhere in Sections 5–17.</w:t>
            </w:r>
          </w:p>
        </w:tc>
      </w:tr>
      <w:tr w:rsidR="007F0A60" w14:paraId="7F8BF72F" w14:textId="77777777">
        <w:tblPrEx>
          <w:tblCellMar>
            <w:top w:w="0" w:type="dxa"/>
            <w:bottom w:w="0" w:type="dxa"/>
          </w:tblCellMar>
        </w:tblPrEx>
        <w:tc>
          <w:tcPr>
            <w:tcW w:w="500" w:type="dxa"/>
            <w:tcMar>
              <w:top w:w="80" w:type="dxa"/>
              <w:left w:w="100" w:type="dxa"/>
              <w:bottom w:w="80" w:type="dxa"/>
              <w:right w:w="100" w:type="dxa"/>
            </w:tcMar>
            <w:vAlign w:val="center"/>
          </w:tcPr>
          <w:p w14:paraId="2C9B85D2" w14:textId="77777777" w:rsidR="007F0A60" w:rsidRDefault="00000000">
            <w:r>
              <w:rPr>
                <w:color w:val="000000"/>
                <w:sz w:val="20"/>
                <w:szCs w:val="20"/>
              </w:rPr>
              <w:t>9</w:t>
            </w:r>
          </w:p>
        </w:tc>
        <w:tc>
          <w:tcPr>
            <w:tcW w:w="3600" w:type="dxa"/>
            <w:tcMar>
              <w:top w:w="80" w:type="dxa"/>
              <w:left w:w="100" w:type="dxa"/>
              <w:bottom w:w="80" w:type="dxa"/>
              <w:right w:w="100" w:type="dxa"/>
            </w:tcMar>
            <w:vAlign w:val="center"/>
          </w:tcPr>
          <w:p w14:paraId="6569811C" w14:textId="77777777" w:rsidR="007F0A60" w:rsidRDefault="00000000">
            <w:r>
              <w:rPr>
                <w:color w:val="000000"/>
                <w:sz w:val="20"/>
                <w:szCs w:val="20"/>
              </w:rPr>
              <w:t>No unnecessary technology has been introduced.</w:t>
            </w:r>
          </w:p>
        </w:tc>
        <w:tc>
          <w:tcPr>
            <w:tcW w:w="1500" w:type="dxa"/>
            <w:tcMar>
              <w:top w:w="80" w:type="dxa"/>
              <w:left w:w="100" w:type="dxa"/>
              <w:bottom w:w="80" w:type="dxa"/>
              <w:right w:w="100" w:type="dxa"/>
            </w:tcMar>
            <w:vAlign w:val="center"/>
          </w:tcPr>
          <w:p w14:paraId="1B8AF560" w14:textId="77777777" w:rsidR="007F0A60" w:rsidRDefault="00000000">
            <w:r>
              <w:rPr>
                <w:color w:val="000000"/>
                <w:sz w:val="20"/>
                <w:szCs w:val="20"/>
              </w:rPr>
              <w:t>PASS</w:t>
            </w:r>
          </w:p>
        </w:tc>
        <w:tc>
          <w:tcPr>
            <w:tcW w:w="3500" w:type="dxa"/>
            <w:tcMar>
              <w:top w:w="80" w:type="dxa"/>
              <w:left w:w="100" w:type="dxa"/>
              <w:bottom w:w="80" w:type="dxa"/>
              <w:right w:w="100" w:type="dxa"/>
            </w:tcMar>
            <w:vAlign w:val="center"/>
          </w:tcPr>
          <w:p w14:paraId="3CF4346C" w14:textId="77777777" w:rsidR="007F0A60" w:rsidRDefault="00000000">
            <w:r>
              <w:rPr>
                <w:color w:val="000000"/>
                <w:sz w:val="20"/>
                <w:szCs w:val="20"/>
              </w:rPr>
              <w:t>No microservices, Kubernetes, Kafka, Redis, Elasticsearch, or GraphQL appear anywhere in this design; only React, Spring Boot, and PostgreSQL are used, per the approved technology stack.</w:t>
            </w:r>
          </w:p>
        </w:tc>
      </w:tr>
      <w:tr w:rsidR="007F0A60" w14:paraId="5B23FC2A"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3796D21E" w14:textId="77777777" w:rsidR="007F0A60" w:rsidRDefault="00000000">
            <w:r>
              <w:rPr>
                <w:color w:val="000000"/>
                <w:sz w:val="20"/>
                <w:szCs w:val="20"/>
              </w:rPr>
              <w:t>10</w:t>
            </w:r>
          </w:p>
        </w:tc>
        <w:tc>
          <w:tcPr>
            <w:tcW w:w="3600" w:type="dxa"/>
            <w:shd w:val="clear" w:color="auto" w:fill="F2F5FA"/>
            <w:tcMar>
              <w:top w:w="80" w:type="dxa"/>
              <w:left w:w="100" w:type="dxa"/>
              <w:bottom w:w="80" w:type="dxa"/>
              <w:right w:w="100" w:type="dxa"/>
            </w:tcMar>
            <w:vAlign w:val="center"/>
          </w:tcPr>
          <w:p w14:paraId="30078F1C" w14:textId="77777777" w:rsidR="007F0A60" w:rsidRDefault="00000000">
            <w:r>
              <w:rPr>
                <w:color w:val="000000"/>
                <w:sz w:val="20"/>
                <w:szCs w:val="20"/>
              </w:rPr>
              <w:t>The architecture is realistically implementable by the project team.</w:t>
            </w:r>
          </w:p>
        </w:tc>
        <w:tc>
          <w:tcPr>
            <w:tcW w:w="1500" w:type="dxa"/>
            <w:shd w:val="clear" w:color="auto" w:fill="F2F5FA"/>
            <w:tcMar>
              <w:top w:w="80" w:type="dxa"/>
              <w:left w:w="100" w:type="dxa"/>
              <w:bottom w:w="80" w:type="dxa"/>
              <w:right w:w="100" w:type="dxa"/>
            </w:tcMar>
            <w:vAlign w:val="center"/>
          </w:tcPr>
          <w:p w14:paraId="2D09E038" w14:textId="77777777" w:rsidR="007F0A60" w:rsidRDefault="00000000">
            <w:r>
              <w:rPr>
                <w:color w:val="000000"/>
                <w:sz w:val="20"/>
                <w:szCs w:val="20"/>
              </w:rPr>
              <w:t>PASS</w:t>
            </w:r>
          </w:p>
        </w:tc>
        <w:tc>
          <w:tcPr>
            <w:tcW w:w="3500" w:type="dxa"/>
            <w:shd w:val="clear" w:color="auto" w:fill="F2F5FA"/>
            <w:tcMar>
              <w:top w:w="80" w:type="dxa"/>
              <w:left w:w="100" w:type="dxa"/>
              <w:bottom w:w="80" w:type="dxa"/>
              <w:right w:w="100" w:type="dxa"/>
            </w:tcMar>
            <w:vAlign w:val="center"/>
          </w:tcPr>
          <w:p w14:paraId="6EEB7CE9" w14:textId="77777777" w:rsidR="007F0A60" w:rsidRDefault="00000000">
            <w:r>
              <w:rPr>
                <w:color w:val="000000"/>
                <w:sz w:val="20"/>
                <w:szCs w:val="20"/>
              </w:rPr>
              <w:t>Every component maps to a conventional, well-documented Spring Boot/React pattern; no bespoke or exotic infrastructure is required.</w:t>
            </w:r>
          </w:p>
        </w:tc>
      </w:tr>
    </w:tbl>
    <w:p w14:paraId="0E8DCB7A" w14:textId="77777777" w:rsidR="007F0A60" w:rsidRDefault="00000000">
      <w:pPr>
        <w:pStyle w:val="Heading2"/>
        <w:spacing w:before="300" w:after="150"/>
      </w:pPr>
      <w:r>
        <w:t>21.1 Issues and Ambiguities Not Silently Resolved</w:t>
      </w:r>
    </w:p>
    <w:p w14:paraId="70C3B03A" w14:textId="77777777" w:rsidR="007F0A60" w:rsidRDefault="00000000">
      <w:pPr>
        <w:spacing w:after="150" w:line="276" w:lineRule="auto"/>
      </w:pPr>
      <w:r>
        <w:t>Consistent with the approved documents' own consistency checks, the following items are flagged rather than resolved by this design:</w:t>
      </w:r>
    </w:p>
    <w:p w14:paraId="1E4CA805" w14:textId="77777777" w:rsidR="007F0A60" w:rsidRDefault="00000000">
      <w:pPr>
        <w:pStyle w:val="ListParagraph"/>
        <w:numPr>
          <w:ilvl w:val="0"/>
          <w:numId w:val="2"/>
        </w:numPr>
        <w:spacing w:after="60"/>
      </w:pPr>
      <w:r>
        <w:lastRenderedPageBreak/>
        <w:t>Admin Dashboard MVP status is ambiguous in the SRS (shall-requirements present, but omitted from the explicit Must-Have list); this design treats it as Should-Have and provides only a lightweight, easily-added set of read-only aggregation endpoints so it does not block core workflows either way (see Section 20).</w:t>
      </w:r>
    </w:p>
    <w:p w14:paraId="7DD68089" w14:textId="77777777" w:rsidR="007F0A60" w:rsidRDefault="00000000">
      <w:pPr>
        <w:pStyle w:val="ListParagraph"/>
        <w:numPr>
          <w:ilvl w:val="0"/>
          <w:numId w:val="2"/>
        </w:numPr>
        <w:spacing w:after="60"/>
      </w:pPr>
      <w:r>
        <w:t>The exact concurrency-control technique for inventory decrement (pessimistic row locking vs. an optimistic version column) is left to the database design step; Section 11 specifies the requirement (no overselling under concurrency) but not the specific PostgreSQL mechanism.</w:t>
      </w:r>
    </w:p>
    <w:p w14:paraId="290DF4DE" w14:textId="77777777" w:rsidR="007F0A60" w:rsidRDefault="00000000">
      <w:pPr>
        <w:pStyle w:val="ListParagraph"/>
        <w:numPr>
          <w:ilvl w:val="0"/>
          <w:numId w:val="2"/>
        </w:numPr>
        <w:spacing w:after="60"/>
      </w:pPr>
      <w:r>
        <w:t>The domain-adaptation approval (handmade-art vs. the official capstone e-bookstore scenario) is a non-technical, business-level open item (SME-01) that does not affect this technical design but is noted for completeness.</w:t>
      </w:r>
    </w:p>
    <w:p w14:paraId="1777AE1C" w14:textId="77777777" w:rsidR="007F0A60" w:rsidRDefault="00000000">
      <w:pPr>
        <w:pStyle w:val="ListParagraph"/>
        <w:numPr>
          <w:ilvl w:val="0"/>
          <w:numId w:val="2"/>
        </w:numPr>
        <w:spacing w:after="60"/>
      </w:pPr>
      <w:r>
        <w:t>All items marked PENDING DECISION in Section 20 remain genuinely open; this design does not assume an answer for any of them, and the architecture (Payment Provider Adapter, File Handling abstraction) is deliberately structured so that resolving them later does not require re-architecting the affected module.</w:t>
      </w:r>
    </w:p>
    <w:p w14:paraId="655F2A42" w14:textId="77777777" w:rsidR="007F0A60" w:rsidRDefault="00000000">
      <w:pPr>
        <w:spacing w:before="200"/>
      </w:pPr>
      <w:r>
        <w:t>This design provides sufficient detail for the development team to proceed to detailed database design (ER modeling from the entities in SRS §11), API design (OpenAPI specification from the modules in Section 7 and the endpoint list in SRS §12), and UI design (from the screens in SRS §15 and the frontend structure in Section 5).</w:t>
      </w:r>
    </w:p>
    <w:p w14:paraId="3524806C" w14:textId="77777777" w:rsidR="00F027F8" w:rsidRDefault="00F027F8">
      <w:pPr>
        <w:spacing w:before="200"/>
      </w:pPr>
    </w:p>
    <w:p w14:paraId="2A28852F" w14:textId="536CBE4F" w:rsidR="00F027F8" w:rsidRDefault="00F027F8" w:rsidP="00F027F8">
      <w:pPr>
        <w:pStyle w:val="Heading1"/>
        <w:pBdr>
          <w:bottom w:val="single" w:sz="6" w:space="4" w:color="2E5395"/>
        </w:pBdr>
        <w:spacing w:before="400" w:after="200"/>
      </w:pPr>
      <w:r>
        <w:t>22</w:t>
      </w:r>
      <w:r>
        <w:t xml:space="preserve">. </w:t>
      </w:r>
      <w:r>
        <w:t>Appendix A – Diagram Code</w:t>
      </w:r>
    </w:p>
    <w:p w14:paraId="54715F7A" w14:textId="77777777" w:rsidR="00F027F8" w:rsidRPr="00F027F8" w:rsidRDefault="00F027F8" w:rsidP="00F027F8">
      <w:pPr>
        <w:spacing w:before="200"/>
      </w:pPr>
      <w:r w:rsidRPr="00F027F8">
        <w:t>This appendix contains the source code used to generate the architectural and workflow diagrams presented in this document.</w:t>
      </w:r>
    </w:p>
    <w:p w14:paraId="1C68A563" w14:textId="77777777" w:rsidR="00F027F8" w:rsidRPr="00F027F8" w:rsidRDefault="00F027F8" w:rsidP="00F027F8">
      <w:pPr>
        <w:spacing w:before="200"/>
      </w:pPr>
      <w:r w:rsidRPr="00F027F8">
        <w:t>The source is maintained separately from the rendered diagrams so that diagrams can be regenerated and updated when the system design changes.</w:t>
      </w:r>
    </w:p>
    <w:p w14:paraId="759D872D" w14:textId="77777777" w:rsidR="00F027F8" w:rsidRPr="00F027F8" w:rsidRDefault="00F027F8" w:rsidP="00F027F8">
      <w:pPr>
        <w:spacing w:before="200"/>
      </w:pPr>
      <w:r w:rsidRPr="00F027F8">
        <w:t>The diagrams are intended to be maintained as source-controlled project documentation.</w:t>
      </w:r>
    </w:p>
    <w:p w14:paraId="3757BCBD" w14:textId="77777777" w:rsidR="00F027F8" w:rsidRPr="00F027F8" w:rsidRDefault="00F027F8" w:rsidP="00F027F8">
      <w:pPr>
        <w:spacing w:before="200"/>
      </w:pPr>
      <w:r w:rsidRPr="00F027F8">
        <w:pict w14:anchorId="2FBEA8FD">
          <v:rect id="_x0000_i1078" style="width:0;height:1.5pt" o:hralign="center" o:hrstd="t" o:hr="t" fillcolor="#a0a0a0" stroked="f"/>
        </w:pict>
      </w:r>
    </w:p>
    <w:p w14:paraId="3BF06E03" w14:textId="77777777" w:rsidR="00F027F8" w:rsidRPr="00F027F8" w:rsidRDefault="00F027F8" w:rsidP="00F027F8">
      <w:pPr>
        <w:pStyle w:val="Heading2"/>
      </w:pPr>
      <w:r w:rsidRPr="00F027F8">
        <w:t>A.1 High-Level System Architecture — Source</w:t>
      </w:r>
    </w:p>
    <w:p w14:paraId="07E2DF25" w14:textId="77777777" w:rsidR="00F027F8" w:rsidRDefault="00F027F8" w:rsidP="00F027F8">
      <w:pPr>
        <w:spacing w:before="100" w:after="80"/>
      </w:pPr>
      <w:r>
        <w:rPr>
          <w:b/>
          <w:bCs/>
          <w:i/>
          <w:iCs/>
          <w:sz w:val="20"/>
          <w:szCs w:val="20"/>
        </w:rPr>
        <w:t>Diagram Source (Mermaid — flowchart)</w:t>
      </w:r>
    </w:p>
    <w:p w14:paraId="25974092" w14:textId="77777777" w:rsidR="00F027F8" w:rsidRDefault="00F027F8" w:rsidP="00F027F8">
      <w:pPr>
        <w:shd w:val="clear" w:color="auto" w:fill="F2F2F2"/>
      </w:pPr>
      <w:r>
        <w:rPr>
          <w:rFonts w:ascii="Consolas" w:eastAsia="Consolas" w:hAnsi="Consolas" w:cs="Consolas"/>
          <w:sz w:val="18"/>
          <w:szCs w:val="18"/>
        </w:rPr>
        <w:t>flowchart TB</w:t>
      </w:r>
    </w:p>
    <w:p w14:paraId="3694E85F" w14:textId="77777777" w:rsidR="00F027F8" w:rsidRDefault="00F027F8" w:rsidP="00F027F8">
      <w:pPr>
        <w:shd w:val="clear" w:color="auto" w:fill="F2F2F2"/>
      </w:pPr>
      <w:r>
        <w:rPr>
          <w:rFonts w:ascii="Consolas" w:eastAsia="Consolas" w:hAnsi="Consolas" w:cs="Consolas"/>
          <w:sz w:val="18"/>
          <w:szCs w:val="18"/>
        </w:rPr>
        <w:t xml:space="preserve">    Customer([Customer]) --&gt;|HTTPS| ReactApp[React Frontend]</w:t>
      </w:r>
    </w:p>
    <w:p w14:paraId="09A35B5B" w14:textId="77777777" w:rsidR="00F027F8" w:rsidRDefault="00F027F8" w:rsidP="00F027F8">
      <w:pPr>
        <w:shd w:val="clear" w:color="auto" w:fill="F2F2F2"/>
      </w:pPr>
      <w:r>
        <w:rPr>
          <w:rFonts w:ascii="Consolas" w:eastAsia="Consolas" w:hAnsi="Consolas" w:cs="Consolas"/>
          <w:sz w:val="18"/>
          <w:szCs w:val="18"/>
        </w:rPr>
        <w:t xml:space="preserve">    Admin([Admin]) --&gt;|HTTPS| ReactApp</w:t>
      </w:r>
    </w:p>
    <w:p w14:paraId="5AF4798A" w14:textId="77777777" w:rsidR="00F027F8" w:rsidRDefault="00F027F8" w:rsidP="00F027F8">
      <w:pPr>
        <w:shd w:val="clear" w:color="auto" w:fill="F2F2F2"/>
      </w:pPr>
      <w:r>
        <w:rPr>
          <w:rFonts w:ascii="Consolas" w:eastAsia="Consolas" w:hAnsi="Consolas" w:cs="Consolas"/>
          <w:sz w:val="18"/>
          <w:szCs w:val="18"/>
        </w:rPr>
        <w:t xml:space="preserve">    ReactApp --&gt;|REST / JSON over HTTPS| API[Spring Boot REST API]</w:t>
      </w:r>
    </w:p>
    <w:p w14:paraId="6FE787E9" w14:textId="77777777" w:rsidR="00F027F8" w:rsidRDefault="00F027F8" w:rsidP="00F027F8">
      <w:pPr>
        <w:shd w:val="clear" w:color="auto" w:fill="F2F2F2"/>
      </w:pPr>
      <w:r>
        <w:rPr>
          <w:rFonts w:ascii="Consolas" w:eastAsia="Consolas" w:hAnsi="Consolas" w:cs="Consolas"/>
          <w:sz w:val="18"/>
          <w:szCs w:val="18"/>
        </w:rPr>
        <w:t xml:space="preserve">    API --&gt; Security[Authentication and Security Layer]</w:t>
      </w:r>
    </w:p>
    <w:p w14:paraId="2055DB40" w14:textId="77777777" w:rsidR="00F027F8" w:rsidRDefault="00F027F8" w:rsidP="00F027F8">
      <w:pPr>
        <w:shd w:val="clear" w:color="auto" w:fill="F2F2F2"/>
      </w:pPr>
      <w:r>
        <w:rPr>
          <w:rFonts w:ascii="Consolas" w:eastAsia="Consolas" w:hAnsi="Consolas" w:cs="Consolas"/>
          <w:sz w:val="18"/>
          <w:szCs w:val="18"/>
        </w:rPr>
        <w:t xml:space="preserve">    API --&gt; Services[Business Services]</w:t>
      </w:r>
    </w:p>
    <w:p w14:paraId="18C8E56B" w14:textId="77777777" w:rsidR="00F027F8" w:rsidRDefault="00F027F8" w:rsidP="00F027F8">
      <w:pPr>
        <w:shd w:val="clear" w:color="auto" w:fill="F2F2F2"/>
      </w:pPr>
      <w:r>
        <w:rPr>
          <w:rFonts w:ascii="Consolas" w:eastAsia="Consolas" w:hAnsi="Consolas" w:cs="Consolas"/>
          <w:sz w:val="18"/>
          <w:szCs w:val="18"/>
        </w:rPr>
        <w:t xml:space="preserve">    Services --&gt; DB[(PostgreSQL Database)]</w:t>
      </w:r>
    </w:p>
    <w:p w14:paraId="6E15F211" w14:textId="77777777" w:rsidR="00F027F8" w:rsidRDefault="00F027F8" w:rsidP="00F027F8">
      <w:pPr>
        <w:shd w:val="clear" w:color="auto" w:fill="F2F2F2"/>
      </w:pPr>
      <w:r>
        <w:rPr>
          <w:rFonts w:ascii="Consolas" w:eastAsia="Consolas" w:hAnsi="Consolas" w:cs="Consolas"/>
          <w:sz w:val="18"/>
          <w:szCs w:val="18"/>
        </w:rPr>
        <w:t xml:space="preserve">    Services --&gt; PayAdapter[Payment Provider Adapter]</w:t>
      </w:r>
    </w:p>
    <w:p w14:paraId="5AF458DB" w14:textId="77777777" w:rsidR="00F027F8" w:rsidRDefault="00F027F8" w:rsidP="00F027F8">
      <w:pPr>
        <w:shd w:val="clear" w:color="auto" w:fill="F2F2F2"/>
      </w:pPr>
      <w:r>
        <w:rPr>
          <w:rFonts w:ascii="Consolas" w:eastAsia="Consolas" w:hAnsi="Consolas" w:cs="Consolas"/>
          <w:sz w:val="18"/>
          <w:szCs w:val="18"/>
        </w:rPr>
        <w:t xml:space="preserve">    Services --&gt; ShipRecord[Shipment Record Management]</w:t>
      </w:r>
    </w:p>
    <w:p w14:paraId="6B01ABF0" w14:textId="77777777" w:rsidR="00F027F8" w:rsidRDefault="00F027F8" w:rsidP="00F027F8">
      <w:pPr>
        <w:shd w:val="clear" w:color="auto" w:fill="F2F2F2"/>
      </w:pPr>
      <w:r>
        <w:rPr>
          <w:rFonts w:ascii="Consolas" w:eastAsia="Consolas" w:hAnsi="Consolas" w:cs="Consolas"/>
          <w:sz w:val="18"/>
          <w:szCs w:val="18"/>
        </w:rPr>
        <w:t xml:space="preserve">    PayAdapter -.-&gt;|sandbox / mock or gateway| PaymentProvider[(External Payment Provider)]</w:t>
      </w:r>
    </w:p>
    <w:p w14:paraId="3A2E02FC" w14:textId="77777777" w:rsidR="00F027F8" w:rsidRDefault="00F027F8" w:rsidP="00F027F8">
      <w:pPr>
        <w:shd w:val="clear" w:color="auto" w:fill="F2F2F2"/>
      </w:pPr>
      <w:r>
        <w:rPr>
          <w:rFonts w:ascii="Consolas" w:eastAsia="Consolas" w:hAnsi="Consolas" w:cs="Consolas"/>
          <w:sz w:val="18"/>
          <w:szCs w:val="18"/>
        </w:rPr>
        <w:t xml:space="preserve"> </w:t>
      </w:r>
    </w:p>
    <w:p w14:paraId="428CEC9A" w14:textId="77777777" w:rsidR="00F027F8" w:rsidRPr="00F027F8" w:rsidRDefault="00F027F8" w:rsidP="00F027F8">
      <w:pPr>
        <w:spacing w:before="200"/>
      </w:pPr>
      <w:r w:rsidRPr="00F027F8">
        <w:pict w14:anchorId="4065C4B5">
          <v:rect id="_x0000_i1079" style="width:0;height:1.5pt" o:hralign="center" o:hrstd="t" o:hr="t" fillcolor="#a0a0a0" stroked="f"/>
        </w:pict>
      </w:r>
    </w:p>
    <w:p w14:paraId="335DB720" w14:textId="77777777" w:rsidR="00F027F8" w:rsidRPr="00F027F8" w:rsidRDefault="00F027F8" w:rsidP="00F027F8">
      <w:pPr>
        <w:pStyle w:val="Heading2"/>
      </w:pPr>
      <w:r w:rsidRPr="00F027F8">
        <w:t>A.2 Backend Component / Layer Architecture — Source</w:t>
      </w:r>
    </w:p>
    <w:p w14:paraId="7BE97453" w14:textId="77777777" w:rsidR="00F027F8" w:rsidRDefault="00F027F8" w:rsidP="00F027F8">
      <w:pPr>
        <w:spacing w:before="100" w:after="80"/>
      </w:pPr>
      <w:r>
        <w:rPr>
          <w:b/>
          <w:bCs/>
          <w:i/>
          <w:iCs/>
          <w:sz w:val="20"/>
          <w:szCs w:val="20"/>
        </w:rPr>
        <w:t>Source (Mermaid)</w:t>
      </w:r>
    </w:p>
    <w:p w14:paraId="4620A104" w14:textId="77777777" w:rsidR="00F027F8" w:rsidRDefault="00F027F8" w:rsidP="00F027F8">
      <w:pPr>
        <w:shd w:val="clear" w:color="auto" w:fill="F2F2F2"/>
      </w:pPr>
      <w:r>
        <w:rPr>
          <w:rFonts w:ascii="Consolas" w:eastAsia="Consolas" w:hAnsi="Consolas" w:cs="Consolas"/>
          <w:sz w:val="18"/>
          <w:szCs w:val="18"/>
        </w:rPr>
        <w:t>flowchart TB</w:t>
      </w:r>
    </w:p>
    <w:p w14:paraId="6CCE02DF" w14:textId="77777777" w:rsidR="00F027F8" w:rsidRDefault="00F027F8" w:rsidP="00F027F8">
      <w:pPr>
        <w:shd w:val="clear" w:color="auto" w:fill="F2F2F2"/>
      </w:pPr>
      <w:r>
        <w:rPr>
          <w:rFonts w:ascii="Consolas" w:eastAsia="Consolas" w:hAnsi="Consolas" w:cs="Consolas"/>
          <w:sz w:val="18"/>
          <w:szCs w:val="18"/>
        </w:rPr>
        <w:t xml:space="preserve">    subgraph Presentation[Presentation Layer]</w:t>
      </w:r>
    </w:p>
    <w:p w14:paraId="36511ED9" w14:textId="77777777" w:rsidR="00F027F8" w:rsidRDefault="00F027F8" w:rsidP="00F027F8">
      <w:pPr>
        <w:shd w:val="clear" w:color="auto" w:fill="F2F2F2"/>
      </w:pPr>
      <w:r>
        <w:rPr>
          <w:rFonts w:ascii="Consolas" w:eastAsia="Consolas" w:hAnsi="Consolas" w:cs="Consolas"/>
          <w:sz w:val="18"/>
          <w:szCs w:val="18"/>
        </w:rPr>
        <w:lastRenderedPageBreak/>
        <w:t xml:space="preserve">        Controllers[REST Controllers]</w:t>
      </w:r>
    </w:p>
    <w:p w14:paraId="61192BCB" w14:textId="77777777" w:rsidR="00F027F8" w:rsidRDefault="00F027F8" w:rsidP="00F027F8">
      <w:pPr>
        <w:shd w:val="clear" w:color="auto" w:fill="F2F2F2"/>
      </w:pPr>
      <w:r>
        <w:rPr>
          <w:rFonts w:ascii="Consolas" w:eastAsia="Consolas" w:hAnsi="Consolas" w:cs="Consolas"/>
          <w:sz w:val="18"/>
          <w:szCs w:val="18"/>
        </w:rPr>
        <w:t xml:space="preserve">    end</w:t>
      </w:r>
    </w:p>
    <w:p w14:paraId="1DB1F718" w14:textId="77777777" w:rsidR="00F027F8" w:rsidRDefault="00F027F8" w:rsidP="00F027F8">
      <w:pPr>
        <w:shd w:val="clear" w:color="auto" w:fill="F2F2F2"/>
      </w:pPr>
      <w:r>
        <w:rPr>
          <w:rFonts w:ascii="Consolas" w:eastAsia="Consolas" w:hAnsi="Consolas" w:cs="Consolas"/>
          <w:sz w:val="18"/>
          <w:szCs w:val="18"/>
        </w:rPr>
        <w:t xml:space="preserve">    subgraph BusinessLogic[Service / Business Logic Layer]</w:t>
      </w:r>
    </w:p>
    <w:p w14:paraId="4F612038" w14:textId="77777777" w:rsidR="00F027F8" w:rsidRDefault="00F027F8" w:rsidP="00F027F8">
      <w:pPr>
        <w:shd w:val="clear" w:color="auto" w:fill="F2F2F2"/>
      </w:pPr>
      <w:r>
        <w:rPr>
          <w:rFonts w:ascii="Consolas" w:eastAsia="Consolas" w:hAnsi="Consolas" w:cs="Consolas"/>
          <w:sz w:val="18"/>
          <w:szCs w:val="18"/>
        </w:rPr>
        <w:t xml:space="preserve">        Services[Service Classes]</w:t>
      </w:r>
    </w:p>
    <w:p w14:paraId="5C1DEFA4" w14:textId="77777777" w:rsidR="00F027F8" w:rsidRDefault="00F027F8" w:rsidP="00F027F8">
      <w:pPr>
        <w:shd w:val="clear" w:color="auto" w:fill="F2F2F2"/>
      </w:pPr>
      <w:r>
        <w:rPr>
          <w:rFonts w:ascii="Consolas" w:eastAsia="Consolas" w:hAnsi="Consolas" w:cs="Consolas"/>
          <w:sz w:val="18"/>
          <w:szCs w:val="18"/>
        </w:rPr>
        <w:t xml:space="preserve">        Validation[Validation Rules]</w:t>
      </w:r>
    </w:p>
    <w:p w14:paraId="037F449E" w14:textId="77777777" w:rsidR="00F027F8" w:rsidRDefault="00F027F8" w:rsidP="00F027F8">
      <w:pPr>
        <w:shd w:val="clear" w:color="auto" w:fill="F2F2F2"/>
      </w:pPr>
      <w:r>
        <w:rPr>
          <w:rFonts w:ascii="Consolas" w:eastAsia="Consolas" w:hAnsi="Consolas" w:cs="Consolas"/>
          <w:sz w:val="18"/>
          <w:szCs w:val="18"/>
        </w:rPr>
        <w:t xml:space="preserve">        SecurityChecks[Security / Authorization Checks]</w:t>
      </w:r>
    </w:p>
    <w:p w14:paraId="4478134D" w14:textId="77777777" w:rsidR="00F027F8" w:rsidRDefault="00F027F8" w:rsidP="00F027F8">
      <w:pPr>
        <w:shd w:val="clear" w:color="auto" w:fill="F2F2F2"/>
      </w:pPr>
      <w:r>
        <w:rPr>
          <w:rFonts w:ascii="Consolas" w:eastAsia="Consolas" w:hAnsi="Consolas" w:cs="Consolas"/>
          <w:sz w:val="18"/>
          <w:szCs w:val="18"/>
        </w:rPr>
        <w:t xml:space="preserve">    end</w:t>
      </w:r>
    </w:p>
    <w:p w14:paraId="4D8949C3" w14:textId="77777777" w:rsidR="00F027F8" w:rsidRDefault="00F027F8" w:rsidP="00F027F8">
      <w:pPr>
        <w:shd w:val="clear" w:color="auto" w:fill="F2F2F2"/>
      </w:pPr>
      <w:r>
        <w:rPr>
          <w:rFonts w:ascii="Consolas" w:eastAsia="Consolas" w:hAnsi="Consolas" w:cs="Consolas"/>
          <w:sz w:val="18"/>
          <w:szCs w:val="18"/>
        </w:rPr>
        <w:t xml:space="preserve">    subgraph DataAccess[Repository / Data Access Layer]</w:t>
      </w:r>
    </w:p>
    <w:p w14:paraId="26DFA10C" w14:textId="77777777" w:rsidR="00F027F8" w:rsidRDefault="00F027F8" w:rsidP="00F027F8">
      <w:pPr>
        <w:shd w:val="clear" w:color="auto" w:fill="F2F2F2"/>
      </w:pPr>
      <w:r>
        <w:rPr>
          <w:rFonts w:ascii="Consolas" w:eastAsia="Consolas" w:hAnsi="Consolas" w:cs="Consolas"/>
          <w:sz w:val="18"/>
          <w:szCs w:val="18"/>
        </w:rPr>
        <w:t xml:space="preserve">        Repositories[Spring Data JPA Repositories]</w:t>
      </w:r>
    </w:p>
    <w:p w14:paraId="6C320FB7" w14:textId="77777777" w:rsidR="00F027F8" w:rsidRDefault="00F027F8" w:rsidP="00F027F8">
      <w:pPr>
        <w:shd w:val="clear" w:color="auto" w:fill="F2F2F2"/>
      </w:pPr>
      <w:r>
        <w:rPr>
          <w:rFonts w:ascii="Consolas" w:eastAsia="Consolas" w:hAnsi="Consolas" w:cs="Consolas"/>
          <w:sz w:val="18"/>
          <w:szCs w:val="18"/>
        </w:rPr>
        <w:t xml:space="preserve">    end</w:t>
      </w:r>
    </w:p>
    <w:p w14:paraId="5791CED3" w14:textId="77777777" w:rsidR="00F027F8" w:rsidRDefault="00F027F8" w:rsidP="00F027F8">
      <w:pPr>
        <w:shd w:val="clear" w:color="auto" w:fill="F2F2F2"/>
      </w:pPr>
      <w:r>
        <w:rPr>
          <w:rFonts w:ascii="Consolas" w:eastAsia="Consolas" w:hAnsi="Consolas" w:cs="Consolas"/>
          <w:sz w:val="18"/>
          <w:szCs w:val="18"/>
        </w:rPr>
        <w:t xml:space="preserve">    subgraph Persistence[Persistence]</w:t>
      </w:r>
    </w:p>
    <w:p w14:paraId="0FB84B7F" w14:textId="77777777" w:rsidR="00F027F8" w:rsidRDefault="00F027F8" w:rsidP="00F027F8">
      <w:pPr>
        <w:shd w:val="clear" w:color="auto" w:fill="F2F2F2"/>
      </w:pPr>
      <w:r>
        <w:rPr>
          <w:rFonts w:ascii="Consolas" w:eastAsia="Consolas" w:hAnsi="Consolas" w:cs="Consolas"/>
          <w:sz w:val="18"/>
          <w:szCs w:val="18"/>
        </w:rPr>
        <w:t xml:space="preserve">        DB[(PostgreSQL)]</w:t>
      </w:r>
    </w:p>
    <w:p w14:paraId="2C350E9F" w14:textId="77777777" w:rsidR="00F027F8" w:rsidRDefault="00F027F8" w:rsidP="00F027F8">
      <w:pPr>
        <w:shd w:val="clear" w:color="auto" w:fill="F2F2F2"/>
      </w:pPr>
      <w:r>
        <w:rPr>
          <w:rFonts w:ascii="Consolas" w:eastAsia="Consolas" w:hAnsi="Consolas" w:cs="Consolas"/>
          <w:sz w:val="18"/>
          <w:szCs w:val="18"/>
        </w:rPr>
        <w:t xml:space="preserve">    end</w:t>
      </w:r>
    </w:p>
    <w:p w14:paraId="0A7EA82E" w14:textId="77777777" w:rsidR="00F027F8" w:rsidRDefault="00F027F8" w:rsidP="00F027F8">
      <w:pPr>
        <w:shd w:val="clear" w:color="auto" w:fill="F2F2F2"/>
      </w:pPr>
      <w:r>
        <w:rPr>
          <w:rFonts w:ascii="Consolas" w:eastAsia="Consolas" w:hAnsi="Consolas" w:cs="Consolas"/>
          <w:sz w:val="18"/>
          <w:szCs w:val="18"/>
        </w:rPr>
        <w:t xml:space="preserve">    Controllers --&gt; Services</w:t>
      </w:r>
    </w:p>
    <w:p w14:paraId="3806ABF4" w14:textId="77777777" w:rsidR="00F027F8" w:rsidRDefault="00F027F8" w:rsidP="00F027F8">
      <w:pPr>
        <w:shd w:val="clear" w:color="auto" w:fill="F2F2F2"/>
      </w:pPr>
      <w:r>
        <w:rPr>
          <w:rFonts w:ascii="Consolas" w:eastAsia="Consolas" w:hAnsi="Consolas" w:cs="Consolas"/>
          <w:sz w:val="18"/>
          <w:szCs w:val="18"/>
        </w:rPr>
        <w:t xml:space="preserve">    Services --&gt; Validation</w:t>
      </w:r>
    </w:p>
    <w:p w14:paraId="72FF6ECD" w14:textId="77777777" w:rsidR="00F027F8" w:rsidRDefault="00F027F8" w:rsidP="00F027F8">
      <w:pPr>
        <w:shd w:val="clear" w:color="auto" w:fill="F2F2F2"/>
      </w:pPr>
      <w:r>
        <w:rPr>
          <w:rFonts w:ascii="Consolas" w:eastAsia="Consolas" w:hAnsi="Consolas" w:cs="Consolas"/>
          <w:sz w:val="18"/>
          <w:szCs w:val="18"/>
        </w:rPr>
        <w:t xml:space="preserve">    Services --&gt; SecurityChecks</w:t>
      </w:r>
    </w:p>
    <w:p w14:paraId="4C4AB365" w14:textId="77777777" w:rsidR="00F027F8" w:rsidRDefault="00F027F8" w:rsidP="00F027F8">
      <w:pPr>
        <w:shd w:val="clear" w:color="auto" w:fill="F2F2F2"/>
      </w:pPr>
      <w:r>
        <w:rPr>
          <w:rFonts w:ascii="Consolas" w:eastAsia="Consolas" w:hAnsi="Consolas" w:cs="Consolas"/>
          <w:sz w:val="18"/>
          <w:szCs w:val="18"/>
        </w:rPr>
        <w:t xml:space="preserve">    Services --&gt; Repositories</w:t>
      </w:r>
    </w:p>
    <w:p w14:paraId="68D10C85" w14:textId="77777777" w:rsidR="00F027F8" w:rsidRDefault="00F027F8" w:rsidP="00F027F8">
      <w:pPr>
        <w:shd w:val="clear" w:color="auto" w:fill="F2F2F2"/>
      </w:pPr>
      <w:r>
        <w:rPr>
          <w:rFonts w:ascii="Consolas" w:eastAsia="Consolas" w:hAnsi="Consolas" w:cs="Consolas"/>
          <w:sz w:val="18"/>
          <w:szCs w:val="18"/>
        </w:rPr>
        <w:t xml:space="preserve">    Repositories --&gt; DB</w:t>
      </w:r>
    </w:p>
    <w:p w14:paraId="36DA3A8F" w14:textId="77777777" w:rsidR="00F027F8" w:rsidRDefault="00F027F8" w:rsidP="00F027F8">
      <w:pPr>
        <w:shd w:val="clear" w:color="auto" w:fill="F2F2F2"/>
      </w:pPr>
      <w:r>
        <w:rPr>
          <w:rFonts w:ascii="Consolas" w:eastAsia="Consolas" w:hAnsi="Consolas" w:cs="Consolas"/>
          <w:sz w:val="18"/>
          <w:szCs w:val="18"/>
        </w:rPr>
        <w:t xml:space="preserve">    Controllers -.-&gt; DTO[DTOs / Mappers]</w:t>
      </w:r>
    </w:p>
    <w:p w14:paraId="6D055D88" w14:textId="77777777" w:rsidR="00F027F8" w:rsidRDefault="00F027F8" w:rsidP="00F027F8">
      <w:pPr>
        <w:shd w:val="clear" w:color="auto" w:fill="F2F2F2"/>
      </w:pPr>
      <w:r>
        <w:rPr>
          <w:rFonts w:ascii="Consolas" w:eastAsia="Consolas" w:hAnsi="Consolas" w:cs="Consolas"/>
          <w:sz w:val="18"/>
          <w:szCs w:val="18"/>
        </w:rPr>
        <w:t xml:space="preserve">    Services -.-&gt; Entities[Entities]</w:t>
      </w:r>
    </w:p>
    <w:p w14:paraId="01E22598" w14:textId="77777777" w:rsidR="00F027F8" w:rsidRDefault="00F027F8" w:rsidP="00F027F8">
      <w:pPr>
        <w:shd w:val="clear" w:color="auto" w:fill="F2F2F2"/>
      </w:pPr>
      <w:r>
        <w:rPr>
          <w:rFonts w:ascii="Consolas" w:eastAsia="Consolas" w:hAnsi="Consolas" w:cs="Consolas"/>
          <w:sz w:val="18"/>
          <w:szCs w:val="18"/>
        </w:rPr>
        <w:t xml:space="preserve">    Repositories -.-&gt; Entities</w:t>
      </w:r>
    </w:p>
    <w:p w14:paraId="5BC8DD02" w14:textId="77777777" w:rsidR="00F027F8" w:rsidRDefault="00F027F8" w:rsidP="00F027F8">
      <w:pPr>
        <w:shd w:val="clear" w:color="auto" w:fill="F2F2F2"/>
      </w:pPr>
      <w:r>
        <w:rPr>
          <w:rFonts w:ascii="Consolas" w:eastAsia="Consolas" w:hAnsi="Consolas" w:cs="Consolas"/>
          <w:sz w:val="18"/>
          <w:szCs w:val="18"/>
        </w:rPr>
        <w:t xml:space="preserve"> </w:t>
      </w:r>
    </w:p>
    <w:p w14:paraId="731BCC47" w14:textId="77777777" w:rsidR="00F027F8" w:rsidRPr="00F027F8" w:rsidRDefault="00F027F8" w:rsidP="00F027F8">
      <w:pPr>
        <w:spacing w:before="200"/>
      </w:pPr>
      <w:r w:rsidRPr="00F027F8">
        <w:pict w14:anchorId="1B382295">
          <v:rect id="_x0000_i1080" style="width:0;height:1.5pt" o:hralign="center" o:hrstd="t" o:hr="t" fillcolor="#a0a0a0" stroked="f"/>
        </w:pict>
      </w:r>
    </w:p>
    <w:p w14:paraId="0C78B668" w14:textId="77777777" w:rsidR="00F027F8" w:rsidRPr="00F027F8" w:rsidRDefault="00F027F8" w:rsidP="00F027F8">
      <w:pPr>
        <w:pStyle w:val="Heading2"/>
      </w:pPr>
      <w:r w:rsidRPr="00F027F8">
        <w:t>A.3 Ready-Made Product Purchase Flow — Source</w:t>
      </w:r>
    </w:p>
    <w:p w14:paraId="523F5CB7" w14:textId="77777777" w:rsidR="00F027F8" w:rsidRDefault="00F027F8" w:rsidP="00F027F8">
      <w:pPr>
        <w:spacing w:before="100" w:after="80"/>
      </w:pPr>
      <w:r>
        <w:rPr>
          <w:b/>
          <w:bCs/>
          <w:i/>
          <w:iCs/>
          <w:sz w:val="20"/>
          <w:szCs w:val="20"/>
        </w:rPr>
        <w:t>Source (Mermaid — sequence diagram)</w:t>
      </w:r>
    </w:p>
    <w:p w14:paraId="63D4BD42" w14:textId="77777777" w:rsidR="00F027F8" w:rsidRDefault="00F027F8" w:rsidP="00F027F8">
      <w:pPr>
        <w:shd w:val="clear" w:color="auto" w:fill="F2F2F2"/>
      </w:pPr>
      <w:r>
        <w:rPr>
          <w:rFonts w:ascii="Consolas" w:eastAsia="Consolas" w:hAnsi="Consolas" w:cs="Consolas"/>
          <w:sz w:val="18"/>
          <w:szCs w:val="18"/>
        </w:rPr>
        <w:t>sequenceDiagram</w:t>
      </w:r>
    </w:p>
    <w:p w14:paraId="736D7294" w14:textId="77777777" w:rsidR="00F027F8" w:rsidRDefault="00F027F8" w:rsidP="00F027F8">
      <w:pPr>
        <w:shd w:val="clear" w:color="auto" w:fill="F2F2F2"/>
      </w:pPr>
      <w:r>
        <w:rPr>
          <w:rFonts w:ascii="Consolas" w:eastAsia="Consolas" w:hAnsi="Consolas" w:cs="Consolas"/>
          <w:sz w:val="18"/>
          <w:szCs w:val="18"/>
        </w:rPr>
        <w:t xml:space="preserve">    actor C as Customer</w:t>
      </w:r>
    </w:p>
    <w:p w14:paraId="48D17D4B" w14:textId="77777777" w:rsidR="00F027F8" w:rsidRDefault="00F027F8" w:rsidP="00F027F8">
      <w:pPr>
        <w:shd w:val="clear" w:color="auto" w:fill="F2F2F2"/>
      </w:pPr>
      <w:r>
        <w:rPr>
          <w:rFonts w:ascii="Consolas" w:eastAsia="Consolas" w:hAnsi="Consolas" w:cs="Consolas"/>
          <w:sz w:val="18"/>
          <w:szCs w:val="18"/>
        </w:rPr>
        <w:t xml:space="preserve">    participant FE as React Frontend</w:t>
      </w:r>
    </w:p>
    <w:p w14:paraId="27C084E2" w14:textId="77777777" w:rsidR="00F027F8" w:rsidRDefault="00F027F8" w:rsidP="00F027F8">
      <w:pPr>
        <w:shd w:val="clear" w:color="auto" w:fill="F2F2F2"/>
      </w:pPr>
      <w:r>
        <w:rPr>
          <w:rFonts w:ascii="Consolas" w:eastAsia="Consolas" w:hAnsi="Consolas" w:cs="Consolas"/>
          <w:sz w:val="18"/>
          <w:szCs w:val="18"/>
        </w:rPr>
        <w:t xml:space="preserve">    participant API as Spring Boot API</w:t>
      </w:r>
    </w:p>
    <w:p w14:paraId="1FB69564" w14:textId="77777777" w:rsidR="00F027F8" w:rsidRDefault="00F027F8" w:rsidP="00F027F8">
      <w:pPr>
        <w:shd w:val="clear" w:color="auto" w:fill="F2F2F2"/>
      </w:pPr>
      <w:r>
        <w:rPr>
          <w:rFonts w:ascii="Consolas" w:eastAsia="Consolas" w:hAnsi="Consolas" w:cs="Consolas"/>
          <w:sz w:val="18"/>
          <w:szCs w:val="18"/>
        </w:rPr>
        <w:t xml:space="preserve">    participant SVC as Order Service</w:t>
      </w:r>
    </w:p>
    <w:p w14:paraId="3A8DD526" w14:textId="77777777" w:rsidR="00F027F8" w:rsidRDefault="00F027F8" w:rsidP="00F027F8">
      <w:pPr>
        <w:shd w:val="clear" w:color="auto" w:fill="F2F2F2"/>
      </w:pPr>
      <w:r>
        <w:rPr>
          <w:rFonts w:ascii="Consolas" w:eastAsia="Consolas" w:hAnsi="Consolas" w:cs="Consolas"/>
          <w:sz w:val="18"/>
          <w:szCs w:val="18"/>
        </w:rPr>
        <w:t xml:space="preserve">    participant DB as PostgreSQL</w:t>
      </w:r>
    </w:p>
    <w:p w14:paraId="6E36F901" w14:textId="77777777" w:rsidR="00F027F8" w:rsidRDefault="00F027F8" w:rsidP="00F027F8">
      <w:pPr>
        <w:shd w:val="clear" w:color="auto" w:fill="F2F2F2"/>
      </w:pPr>
      <w:r>
        <w:rPr>
          <w:rFonts w:ascii="Consolas" w:eastAsia="Consolas" w:hAnsi="Consolas" w:cs="Consolas"/>
          <w:sz w:val="18"/>
          <w:szCs w:val="18"/>
        </w:rPr>
        <w:t xml:space="preserve">    participant PAY as Payment Adapter</w:t>
      </w:r>
    </w:p>
    <w:p w14:paraId="4DFB9246" w14:textId="77777777" w:rsidR="00F027F8" w:rsidRDefault="00F027F8" w:rsidP="00F027F8">
      <w:pPr>
        <w:shd w:val="clear" w:color="auto" w:fill="F2F2F2"/>
      </w:pPr>
      <w:r>
        <w:rPr>
          <w:rFonts w:ascii="Consolas" w:eastAsia="Consolas" w:hAnsi="Consolas" w:cs="Consolas"/>
          <w:sz w:val="18"/>
          <w:szCs w:val="18"/>
        </w:rPr>
        <w:t xml:space="preserve"> </w:t>
      </w:r>
    </w:p>
    <w:p w14:paraId="47276B75" w14:textId="77777777" w:rsidR="00F027F8" w:rsidRDefault="00F027F8" w:rsidP="00F027F8">
      <w:pPr>
        <w:shd w:val="clear" w:color="auto" w:fill="F2F2F2"/>
      </w:pPr>
      <w:r>
        <w:rPr>
          <w:rFonts w:ascii="Consolas" w:eastAsia="Consolas" w:hAnsi="Consolas" w:cs="Consolas"/>
          <w:sz w:val="18"/>
          <w:szCs w:val="18"/>
        </w:rPr>
        <w:t xml:space="preserve">    C-&gt;&gt;FE: Add product to cart</w:t>
      </w:r>
    </w:p>
    <w:p w14:paraId="4E525426" w14:textId="77777777" w:rsidR="00F027F8" w:rsidRDefault="00F027F8" w:rsidP="00F027F8">
      <w:pPr>
        <w:shd w:val="clear" w:color="auto" w:fill="F2F2F2"/>
      </w:pPr>
      <w:r>
        <w:rPr>
          <w:rFonts w:ascii="Consolas" w:eastAsia="Consolas" w:hAnsi="Consolas" w:cs="Consolas"/>
          <w:sz w:val="18"/>
          <w:szCs w:val="18"/>
        </w:rPr>
        <w:t xml:space="preserve">    FE-&gt;&gt;API: POST /cart items (auth token)</w:t>
      </w:r>
    </w:p>
    <w:p w14:paraId="47731E2E" w14:textId="77777777" w:rsidR="00F027F8" w:rsidRDefault="00F027F8" w:rsidP="00F027F8">
      <w:pPr>
        <w:shd w:val="clear" w:color="auto" w:fill="F2F2F2"/>
      </w:pPr>
      <w:r>
        <w:rPr>
          <w:rFonts w:ascii="Consolas" w:eastAsia="Consolas" w:hAnsi="Consolas" w:cs="Consolas"/>
          <w:sz w:val="18"/>
          <w:szCs w:val="18"/>
        </w:rPr>
        <w:t xml:space="preserve">    API-&gt;&gt;SVC: Validate product and quantity</w:t>
      </w:r>
    </w:p>
    <w:p w14:paraId="2659A587" w14:textId="77777777" w:rsidR="00F027F8" w:rsidRDefault="00F027F8" w:rsidP="00F027F8">
      <w:pPr>
        <w:shd w:val="clear" w:color="auto" w:fill="F2F2F2"/>
      </w:pPr>
      <w:r>
        <w:rPr>
          <w:rFonts w:ascii="Consolas" w:eastAsia="Consolas" w:hAnsi="Consolas" w:cs="Consolas"/>
          <w:sz w:val="18"/>
          <w:szCs w:val="18"/>
        </w:rPr>
        <w:t xml:space="preserve">    SVC-&gt;&gt;DB: Read product and inventory</w:t>
      </w:r>
    </w:p>
    <w:p w14:paraId="582FE536" w14:textId="77777777" w:rsidR="00F027F8" w:rsidRDefault="00F027F8" w:rsidP="00F027F8">
      <w:pPr>
        <w:shd w:val="clear" w:color="auto" w:fill="F2F2F2"/>
      </w:pPr>
      <w:r>
        <w:rPr>
          <w:rFonts w:ascii="Consolas" w:eastAsia="Consolas" w:hAnsi="Consolas" w:cs="Consolas"/>
          <w:sz w:val="18"/>
          <w:szCs w:val="18"/>
        </w:rPr>
        <w:t xml:space="preserve">    DB--&gt;&gt;SVC: Product / stock data</w:t>
      </w:r>
    </w:p>
    <w:p w14:paraId="40793929" w14:textId="77777777" w:rsidR="00F027F8" w:rsidRDefault="00F027F8" w:rsidP="00F027F8">
      <w:pPr>
        <w:shd w:val="clear" w:color="auto" w:fill="F2F2F2"/>
      </w:pPr>
      <w:r>
        <w:rPr>
          <w:rFonts w:ascii="Consolas" w:eastAsia="Consolas" w:hAnsi="Consolas" w:cs="Consolas"/>
          <w:sz w:val="18"/>
          <w:szCs w:val="18"/>
        </w:rPr>
        <w:t xml:space="preserve">    SVC--&gt;&gt;API: Cart updated</w:t>
      </w:r>
    </w:p>
    <w:p w14:paraId="0592ACFE" w14:textId="77777777" w:rsidR="00F027F8" w:rsidRDefault="00F027F8" w:rsidP="00F027F8">
      <w:pPr>
        <w:shd w:val="clear" w:color="auto" w:fill="F2F2F2"/>
      </w:pPr>
      <w:r>
        <w:rPr>
          <w:rFonts w:ascii="Consolas" w:eastAsia="Consolas" w:hAnsi="Consolas" w:cs="Consolas"/>
          <w:sz w:val="18"/>
          <w:szCs w:val="18"/>
        </w:rPr>
        <w:t xml:space="preserve">    API--&gt;&gt;FE: Cart response</w:t>
      </w:r>
    </w:p>
    <w:p w14:paraId="6703509B" w14:textId="77777777" w:rsidR="00F027F8" w:rsidRDefault="00F027F8" w:rsidP="00F027F8">
      <w:pPr>
        <w:shd w:val="clear" w:color="auto" w:fill="F2F2F2"/>
      </w:pPr>
      <w:r>
        <w:rPr>
          <w:rFonts w:ascii="Consolas" w:eastAsia="Consolas" w:hAnsi="Consolas" w:cs="Consolas"/>
          <w:sz w:val="18"/>
          <w:szCs w:val="18"/>
        </w:rPr>
        <w:t xml:space="preserve">    C-&gt;&gt;FE: Checkout with address</w:t>
      </w:r>
    </w:p>
    <w:p w14:paraId="05383D54" w14:textId="77777777" w:rsidR="00F027F8" w:rsidRDefault="00F027F8" w:rsidP="00F027F8">
      <w:pPr>
        <w:shd w:val="clear" w:color="auto" w:fill="F2F2F2"/>
      </w:pPr>
      <w:r>
        <w:rPr>
          <w:rFonts w:ascii="Consolas" w:eastAsia="Consolas" w:hAnsi="Consolas" w:cs="Consolas"/>
          <w:sz w:val="18"/>
          <w:szCs w:val="18"/>
        </w:rPr>
        <w:t xml:space="preserve">    FE-&gt;&gt;API: POST orders</w:t>
      </w:r>
    </w:p>
    <w:p w14:paraId="59956C06" w14:textId="77777777" w:rsidR="00F027F8" w:rsidRDefault="00F027F8" w:rsidP="00F027F8">
      <w:pPr>
        <w:shd w:val="clear" w:color="auto" w:fill="F2F2F2"/>
      </w:pPr>
      <w:r>
        <w:rPr>
          <w:rFonts w:ascii="Consolas" w:eastAsia="Consolas" w:hAnsi="Consolas" w:cs="Consolas"/>
          <w:sz w:val="18"/>
          <w:szCs w:val="18"/>
        </w:rPr>
        <w:t xml:space="preserve">    API-&gt;&gt;SVC: Revalidate cart, stock, totals</w:t>
      </w:r>
    </w:p>
    <w:p w14:paraId="545DF7F9" w14:textId="77777777" w:rsidR="00F027F8" w:rsidRDefault="00F027F8" w:rsidP="00F027F8">
      <w:pPr>
        <w:shd w:val="clear" w:color="auto" w:fill="F2F2F2"/>
      </w:pPr>
      <w:r>
        <w:rPr>
          <w:rFonts w:ascii="Consolas" w:eastAsia="Consolas" w:hAnsi="Consolas" w:cs="Consolas"/>
          <w:sz w:val="18"/>
          <w:szCs w:val="18"/>
        </w:rPr>
        <w:t xml:space="preserve">    SVC-&gt;&gt;DB: Persist order (transaction)</w:t>
      </w:r>
    </w:p>
    <w:p w14:paraId="33FEE479" w14:textId="77777777" w:rsidR="00F027F8" w:rsidRDefault="00F027F8" w:rsidP="00F027F8">
      <w:pPr>
        <w:shd w:val="clear" w:color="auto" w:fill="F2F2F2"/>
      </w:pPr>
      <w:r>
        <w:rPr>
          <w:rFonts w:ascii="Consolas" w:eastAsia="Consolas" w:hAnsi="Consolas" w:cs="Consolas"/>
          <w:sz w:val="18"/>
          <w:szCs w:val="18"/>
        </w:rPr>
        <w:t xml:space="preserve">    SVC-&gt;&gt;PAY: Initiate payment</w:t>
      </w:r>
    </w:p>
    <w:p w14:paraId="548FC7B4" w14:textId="77777777" w:rsidR="00F027F8" w:rsidRDefault="00F027F8" w:rsidP="00F027F8">
      <w:pPr>
        <w:shd w:val="clear" w:color="auto" w:fill="F2F2F2"/>
      </w:pPr>
      <w:r>
        <w:rPr>
          <w:rFonts w:ascii="Consolas" w:eastAsia="Consolas" w:hAnsi="Consolas" w:cs="Consolas"/>
          <w:sz w:val="18"/>
          <w:szCs w:val="18"/>
        </w:rPr>
        <w:t xml:space="preserve">    PAY--&gt;&gt;SVC: Payment result</w:t>
      </w:r>
    </w:p>
    <w:p w14:paraId="2AED24C0" w14:textId="77777777" w:rsidR="00F027F8" w:rsidRDefault="00F027F8" w:rsidP="00F027F8">
      <w:pPr>
        <w:shd w:val="clear" w:color="auto" w:fill="F2F2F2"/>
      </w:pPr>
      <w:r>
        <w:rPr>
          <w:rFonts w:ascii="Consolas" w:eastAsia="Consolas" w:hAnsi="Consolas" w:cs="Consolas"/>
          <w:sz w:val="18"/>
          <w:szCs w:val="18"/>
        </w:rPr>
        <w:t xml:space="preserve">    SVC-&gt;&gt;DB: Update order and inventory (transaction)</w:t>
      </w:r>
    </w:p>
    <w:p w14:paraId="66A7A3DA" w14:textId="77777777" w:rsidR="00F027F8" w:rsidRDefault="00F027F8" w:rsidP="00F027F8">
      <w:pPr>
        <w:shd w:val="clear" w:color="auto" w:fill="F2F2F2"/>
      </w:pPr>
      <w:r>
        <w:rPr>
          <w:rFonts w:ascii="Consolas" w:eastAsia="Consolas" w:hAnsi="Consolas" w:cs="Consolas"/>
          <w:sz w:val="18"/>
          <w:szCs w:val="18"/>
        </w:rPr>
        <w:t xml:space="preserve">    SVC--&gt;&gt;API: Order confirmation</w:t>
      </w:r>
    </w:p>
    <w:p w14:paraId="4845D4B0" w14:textId="77777777" w:rsidR="00F027F8" w:rsidRDefault="00F027F8" w:rsidP="00F027F8">
      <w:pPr>
        <w:shd w:val="clear" w:color="auto" w:fill="F2F2F2"/>
      </w:pPr>
      <w:r>
        <w:rPr>
          <w:rFonts w:ascii="Consolas" w:eastAsia="Consolas" w:hAnsi="Consolas" w:cs="Consolas"/>
          <w:sz w:val="18"/>
          <w:szCs w:val="18"/>
        </w:rPr>
        <w:t xml:space="preserve">    API--&gt;&gt;FE: Confirmation response</w:t>
      </w:r>
    </w:p>
    <w:p w14:paraId="39FD2C65" w14:textId="77777777" w:rsidR="00F027F8" w:rsidRDefault="00F027F8" w:rsidP="00F027F8">
      <w:pPr>
        <w:shd w:val="clear" w:color="auto" w:fill="F2F2F2"/>
      </w:pPr>
      <w:r>
        <w:rPr>
          <w:rFonts w:ascii="Consolas" w:eastAsia="Consolas" w:hAnsi="Consolas" w:cs="Consolas"/>
          <w:sz w:val="18"/>
          <w:szCs w:val="18"/>
        </w:rPr>
        <w:t xml:space="preserve">    FE--&gt;&gt;C: Order confirmation and history</w:t>
      </w:r>
    </w:p>
    <w:p w14:paraId="409CEAF8" w14:textId="77777777" w:rsidR="00F027F8" w:rsidRDefault="00F027F8" w:rsidP="00F027F8">
      <w:pPr>
        <w:shd w:val="clear" w:color="auto" w:fill="F2F2F2"/>
      </w:pPr>
      <w:r>
        <w:rPr>
          <w:rFonts w:ascii="Consolas" w:eastAsia="Consolas" w:hAnsi="Consolas" w:cs="Consolas"/>
          <w:sz w:val="18"/>
          <w:szCs w:val="18"/>
        </w:rPr>
        <w:t xml:space="preserve"> </w:t>
      </w:r>
    </w:p>
    <w:p w14:paraId="27F65B6D" w14:textId="77777777" w:rsidR="00F027F8" w:rsidRPr="00F027F8" w:rsidRDefault="00F027F8" w:rsidP="00F027F8">
      <w:pPr>
        <w:spacing w:before="200"/>
      </w:pPr>
      <w:r w:rsidRPr="00F027F8">
        <w:pict w14:anchorId="539364E7">
          <v:rect id="_x0000_i1081" style="width:0;height:1.5pt" o:hralign="center" o:hrstd="t" o:hr="t" fillcolor="#a0a0a0" stroked="f"/>
        </w:pict>
      </w:r>
    </w:p>
    <w:p w14:paraId="311E275C" w14:textId="77777777" w:rsidR="00F027F8" w:rsidRPr="00F027F8" w:rsidRDefault="00F027F8" w:rsidP="00F027F8">
      <w:pPr>
        <w:pStyle w:val="Heading2"/>
      </w:pPr>
      <w:r w:rsidRPr="00F027F8">
        <w:t>A.4 Custom Artwork Workflow — Source</w:t>
      </w:r>
    </w:p>
    <w:p w14:paraId="3C21A6A9" w14:textId="77777777" w:rsidR="00F027F8" w:rsidRDefault="00F027F8" w:rsidP="00F027F8">
      <w:pPr>
        <w:spacing w:before="100" w:after="80"/>
      </w:pPr>
      <w:r>
        <w:rPr>
          <w:b/>
          <w:bCs/>
          <w:i/>
          <w:iCs/>
          <w:sz w:val="20"/>
          <w:szCs w:val="20"/>
        </w:rPr>
        <w:t>Source (Mermaid — state diagram)</w:t>
      </w:r>
    </w:p>
    <w:p w14:paraId="720378C2" w14:textId="77777777" w:rsidR="00F027F8" w:rsidRDefault="00F027F8" w:rsidP="00F027F8">
      <w:pPr>
        <w:shd w:val="clear" w:color="auto" w:fill="F2F2F2"/>
      </w:pPr>
      <w:r>
        <w:rPr>
          <w:rFonts w:ascii="Consolas" w:eastAsia="Consolas" w:hAnsi="Consolas" w:cs="Consolas"/>
          <w:sz w:val="18"/>
          <w:szCs w:val="18"/>
        </w:rPr>
        <w:t>stateDiagram-v2</w:t>
      </w:r>
    </w:p>
    <w:p w14:paraId="0A3CA2BD" w14:textId="77777777" w:rsidR="00F027F8" w:rsidRDefault="00F027F8" w:rsidP="00F027F8">
      <w:pPr>
        <w:shd w:val="clear" w:color="auto" w:fill="F2F2F2"/>
      </w:pPr>
      <w:r>
        <w:rPr>
          <w:rFonts w:ascii="Consolas" w:eastAsia="Consolas" w:hAnsi="Consolas" w:cs="Consolas"/>
          <w:sz w:val="18"/>
          <w:szCs w:val="18"/>
        </w:rPr>
        <w:lastRenderedPageBreak/>
        <w:t xml:space="preserve">    [*] --&gt; REQUESTED</w:t>
      </w:r>
    </w:p>
    <w:p w14:paraId="533BF4AA" w14:textId="77777777" w:rsidR="00F027F8" w:rsidRDefault="00F027F8" w:rsidP="00F027F8">
      <w:pPr>
        <w:shd w:val="clear" w:color="auto" w:fill="F2F2F2"/>
      </w:pPr>
      <w:r>
        <w:rPr>
          <w:rFonts w:ascii="Consolas" w:eastAsia="Consolas" w:hAnsi="Consolas" w:cs="Consolas"/>
          <w:sz w:val="18"/>
          <w:szCs w:val="18"/>
        </w:rPr>
        <w:t xml:space="preserve">    REQUESTED --&gt; UNDER_REVIEW</w:t>
      </w:r>
    </w:p>
    <w:p w14:paraId="3E260CF4" w14:textId="77777777" w:rsidR="00F027F8" w:rsidRDefault="00F027F8" w:rsidP="00F027F8">
      <w:pPr>
        <w:shd w:val="clear" w:color="auto" w:fill="F2F2F2"/>
      </w:pPr>
      <w:r>
        <w:rPr>
          <w:rFonts w:ascii="Consolas" w:eastAsia="Consolas" w:hAnsi="Consolas" w:cs="Consolas"/>
          <w:sz w:val="18"/>
          <w:szCs w:val="18"/>
        </w:rPr>
        <w:t xml:space="preserve">    UNDER_REVIEW --&gt; QUOTED</w:t>
      </w:r>
    </w:p>
    <w:p w14:paraId="54CBB565" w14:textId="77777777" w:rsidR="00F027F8" w:rsidRDefault="00F027F8" w:rsidP="00F027F8">
      <w:pPr>
        <w:shd w:val="clear" w:color="auto" w:fill="F2F2F2"/>
      </w:pPr>
      <w:r>
        <w:rPr>
          <w:rFonts w:ascii="Consolas" w:eastAsia="Consolas" w:hAnsi="Consolas" w:cs="Consolas"/>
          <w:sz w:val="18"/>
          <w:szCs w:val="18"/>
        </w:rPr>
        <w:t xml:space="preserve">    UNDER_REVIEW --&gt; REJECTED</w:t>
      </w:r>
    </w:p>
    <w:p w14:paraId="25FACBD8" w14:textId="77777777" w:rsidR="00F027F8" w:rsidRDefault="00F027F8" w:rsidP="00F027F8">
      <w:pPr>
        <w:shd w:val="clear" w:color="auto" w:fill="F2F2F2"/>
      </w:pPr>
      <w:r>
        <w:rPr>
          <w:rFonts w:ascii="Consolas" w:eastAsia="Consolas" w:hAnsi="Consolas" w:cs="Consolas"/>
          <w:sz w:val="18"/>
          <w:szCs w:val="18"/>
        </w:rPr>
        <w:t xml:space="preserve">    QUOTED --&gt; CUSTOMER_APPROVAL_PENDING</w:t>
      </w:r>
    </w:p>
    <w:p w14:paraId="216AE361" w14:textId="77777777" w:rsidR="00F027F8" w:rsidRDefault="00F027F8" w:rsidP="00F027F8">
      <w:pPr>
        <w:shd w:val="clear" w:color="auto" w:fill="F2F2F2"/>
      </w:pPr>
      <w:r>
        <w:rPr>
          <w:rFonts w:ascii="Consolas" w:eastAsia="Consolas" w:hAnsi="Consolas" w:cs="Consolas"/>
          <w:sz w:val="18"/>
          <w:szCs w:val="18"/>
        </w:rPr>
        <w:t xml:space="preserve">    CUSTOMER_APPROVAL_PENDING --&gt; APPROVED</w:t>
      </w:r>
    </w:p>
    <w:p w14:paraId="1CA1C5C6" w14:textId="77777777" w:rsidR="00F027F8" w:rsidRDefault="00F027F8" w:rsidP="00F027F8">
      <w:pPr>
        <w:shd w:val="clear" w:color="auto" w:fill="F2F2F2"/>
      </w:pPr>
      <w:r>
        <w:rPr>
          <w:rFonts w:ascii="Consolas" w:eastAsia="Consolas" w:hAnsi="Consolas" w:cs="Consolas"/>
          <w:sz w:val="18"/>
          <w:szCs w:val="18"/>
        </w:rPr>
        <w:t xml:space="preserve">    CUSTOMER_APPROVAL_PENDING --&gt; REJECTED</w:t>
      </w:r>
    </w:p>
    <w:p w14:paraId="052D05FD" w14:textId="77777777" w:rsidR="00F027F8" w:rsidRDefault="00F027F8" w:rsidP="00F027F8">
      <w:pPr>
        <w:shd w:val="clear" w:color="auto" w:fill="F2F2F2"/>
      </w:pPr>
      <w:r>
        <w:rPr>
          <w:rFonts w:ascii="Consolas" w:eastAsia="Consolas" w:hAnsi="Consolas" w:cs="Consolas"/>
          <w:sz w:val="18"/>
          <w:szCs w:val="18"/>
        </w:rPr>
        <w:t xml:space="preserve">    CUSTOMER_APPROVAL_PENDING --&gt; QUOTATION_EXPIRED</w:t>
      </w:r>
    </w:p>
    <w:p w14:paraId="2B4B7235" w14:textId="77777777" w:rsidR="00F027F8" w:rsidRDefault="00F027F8" w:rsidP="00F027F8">
      <w:pPr>
        <w:shd w:val="clear" w:color="auto" w:fill="F2F2F2"/>
      </w:pPr>
      <w:r>
        <w:rPr>
          <w:rFonts w:ascii="Consolas" w:eastAsia="Consolas" w:hAnsi="Consolas" w:cs="Consolas"/>
          <w:sz w:val="18"/>
          <w:szCs w:val="18"/>
        </w:rPr>
        <w:t xml:space="preserve">    APPROVED --&gt; ADVANCE_PAYMENT_PENDING</w:t>
      </w:r>
    </w:p>
    <w:p w14:paraId="0869370B" w14:textId="77777777" w:rsidR="00F027F8" w:rsidRDefault="00F027F8" w:rsidP="00F027F8">
      <w:pPr>
        <w:shd w:val="clear" w:color="auto" w:fill="F2F2F2"/>
      </w:pPr>
      <w:r>
        <w:rPr>
          <w:rFonts w:ascii="Consolas" w:eastAsia="Consolas" w:hAnsi="Consolas" w:cs="Consolas"/>
          <w:sz w:val="18"/>
          <w:szCs w:val="18"/>
        </w:rPr>
        <w:t xml:space="preserve">    ADVANCE_PAYMENT_PENDING --&gt; IN_PRODUCTION</w:t>
      </w:r>
    </w:p>
    <w:p w14:paraId="47716807" w14:textId="77777777" w:rsidR="00F027F8" w:rsidRDefault="00F027F8" w:rsidP="00F027F8">
      <w:pPr>
        <w:shd w:val="clear" w:color="auto" w:fill="F2F2F2"/>
      </w:pPr>
      <w:r>
        <w:rPr>
          <w:rFonts w:ascii="Consolas" w:eastAsia="Consolas" w:hAnsi="Consolas" w:cs="Consolas"/>
          <w:sz w:val="18"/>
          <w:szCs w:val="18"/>
        </w:rPr>
        <w:t xml:space="preserve">    IN_PRODUCTION --&gt; COMPLETED</w:t>
      </w:r>
    </w:p>
    <w:p w14:paraId="64B0B5DF" w14:textId="77777777" w:rsidR="00F027F8" w:rsidRDefault="00F027F8" w:rsidP="00F027F8">
      <w:pPr>
        <w:shd w:val="clear" w:color="auto" w:fill="F2F2F2"/>
      </w:pPr>
      <w:r>
        <w:rPr>
          <w:rFonts w:ascii="Consolas" w:eastAsia="Consolas" w:hAnsi="Consolas" w:cs="Consolas"/>
          <w:sz w:val="18"/>
          <w:szCs w:val="18"/>
        </w:rPr>
        <w:t xml:space="preserve">    COMPLETED --&gt; SHIPPED</w:t>
      </w:r>
    </w:p>
    <w:p w14:paraId="6A3E2A57" w14:textId="77777777" w:rsidR="00F027F8" w:rsidRDefault="00F027F8" w:rsidP="00F027F8">
      <w:pPr>
        <w:shd w:val="clear" w:color="auto" w:fill="F2F2F2"/>
      </w:pPr>
      <w:r>
        <w:rPr>
          <w:rFonts w:ascii="Consolas" w:eastAsia="Consolas" w:hAnsi="Consolas" w:cs="Consolas"/>
          <w:sz w:val="18"/>
          <w:szCs w:val="18"/>
        </w:rPr>
        <w:t xml:space="preserve">    SHIPPED --&gt; DELIVERED</w:t>
      </w:r>
    </w:p>
    <w:p w14:paraId="6DEB2EE2" w14:textId="77777777" w:rsidR="00F027F8" w:rsidRDefault="00F027F8" w:rsidP="00F027F8">
      <w:pPr>
        <w:shd w:val="clear" w:color="auto" w:fill="F2F2F2"/>
      </w:pPr>
      <w:r>
        <w:rPr>
          <w:rFonts w:ascii="Consolas" w:eastAsia="Consolas" w:hAnsi="Consolas" w:cs="Consolas"/>
          <w:sz w:val="18"/>
          <w:szCs w:val="18"/>
        </w:rPr>
        <w:t xml:space="preserve">    REQUESTED --&gt; CANCELLED</w:t>
      </w:r>
    </w:p>
    <w:p w14:paraId="727287CA" w14:textId="77777777" w:rsidR="00F027F8" w:rsidRDefault="00F027F8" w:rsidP="00F027F8">
      <w:pPr>
        <w:shd w:val="clear" w:color="auto" w:fill="F2F2F2"/>
      </w:pPr>
      <w:r>
        <w:rPr>
          <w:rFonts w:ascii="Consolas" w:eastAsia="Consolas" w:hAnsi="Consolas" w:cs="Consolas"/>
          <w:sz w:val="18"/>
          <w:szCs w:val="18"/>
        </w:rPr>
        <w:t xml:space="preserve">    UNDER_REVIEW --&gt; CANCELLED</w:t>
      </w:r>
    </w:p>
    <w:p w14:paraId="2ED03B9B" w14:textId="77777777" w:rsidR="00F027F8" w:rsidRDefault="00F027F8" w:rsidP="00F027F8">
      <w:pPr>
        <w:shd w:val="clear" w:color="auto" w:fill="F2F2F2"/>
      </w:pPr>
      <w:r>
        <w:rPr>
          <w:rFonts w:ascii="Consolas" w:eastAsia="Consolas" w:hAnsi="Consolas" w:cs="Consolas"/>
          <w:sz w:val="18"/>
          <w:szCs w:val="18"/>
        </w:rPr>
        <w:t xml:space="preserve">    DELIVERED --&gt; [*]</w:t>
      </w:r>
    </w:p>
    <w:p w14:paraId="058B8074" w14:textId="77777777" w:rsidR="00F027F8" w:rsidRDefault="00F027F8" w:rsidP="00F027F8">
      <w:pPr>
        <w:shd w:val="clear" w:color="auto" w:fill="F2F2F2"/>
      </w:pPr>
      <w:r>
        <w:rPr>
          <w:rFonts w:ascii="Consolas" w:eastAsia="Consolas" w:hAnsi="Consolas" w:cs="Consolas"/>
          <w:sz w:val="18"/>
          <w:szCs w:val="18"/>
        </w:rPr>
        <w:t xml:space="preserve">    REJECTED --&gt; [*]</w:t>
      </w:r>
    </w:p>
    <w:p w14:paraId="53CB9F22" w14:textId="77777777" w:rsidR="00F027F8" w:rsidRDefault="00F027F8" w:rsidP="00F027F8">
      <w:pPr>
        <w:shd w:val="clear" w:color="auto" w:fill="F2F2F2"/>
      </w:pPr>
      <w:r>
        <w:rPr>
          <w:rFonts w:ascii="Consolas" w:eastAsia="Consolas" w:hAnsi="Consolas" w:cs="Consolas"/>
          <w:sz w:val="18"/>
          <w:szCs w:val="18"/>
        </w:rPr>
        <w:t xml:space="preserve">    QUOTATION_EXPIRED --&gt; [*]</w:t>
      </w:r>
    </w:p>
    <w:p w14:paraId="45A4AFA5" w14:textId="77777777" w:rsidR="00F027F8" w:rsidRDefault="00F027F8" w:rsidP="00F027F8">
      <w:pPr>
        <w:shd w:val="clear" w:color="auto" w:fill="F2F2F2"/>
      </w:pPr>
      <w:r>
        <w:rPr>
          <w:rFonts w:ascii="Consolas" w:eastAsia="Consolas" w:hAnsi="Consolas" w:cs="Consolas"/>
          <w:sz w:val="18"/>
          <w:szCs w:val="18"/>
        </w:rPr>
        <w:t xml:space="preserve">    CANCELLED --&gt; [*]</w:t>
      </w:r>
    </w:p>
    <w:p w14:paraId="59F3340B" w14:textId="77777777" w:rsidR="00F027F8" w:rsidRDefault="00F027F8" w:rsidP="00F027F8">
      <w:pPr>
        <w:shd w:val="clear" w:color="auto" w:fill="F2F2F2"/>
      </w:pPr>
      <w:r>
        <w:rPr>
          <w:rFonts w:ascii="Consolas" w:eastAsia="Consolas" w:hAnsi="Consolas" w:cs="Consolas"/>
          <w:sz w:val="18"/>
          <w:szCs w:val="18"/>
        </w:rPr>
        <w:t xml:space="preserve"> </w:t>
      </w:r>
    </w:p>
    <w:p w14:paraId="3F93ED66" w14:textId="77777777" w:rsidR="00F027F8" w:rsidRPr="00F027F8" w:rsidRDefault="00F027F8" w:rsidP="00F027F8">
      <w:pPr>
        <w:spacing w:before="200"/>
      </w:pPr>
      <w:r w:rsidRPr="00F027F8">
        <w:pict w14:anchorId="5892C34A">
          <v:rect id="_x0000_i1082" style="width:0;height:1.5pt" o:hralign="center" o:hrstd="t" o:hr="t" fillcolor="#a0a0a0" stroked="f"/>
        </w:pict>
      </w:r>
    </w:p>
    <w:p w14:paraId="290741E4" w14:textId="77777777" w:rsidR="00F027F8" w:rsidRPr="00F027F8" w:rsidRDefault="00F027F8" w:rsidP="00F027F8">
      <w:pPr>
        <w:pStyle w:val="Heading2"/>
      </w:pPr>
      <w:r w:rsidRPr="00F027F8">
        <w:t>A.5 Deployment Architecture — Source</w:t>
      </w:r>
    </w:p>
    <w:p w14:paraId="13F71D49" w14:textId="77777777" w:rsidR="00F027F8" w:rsidRDefault="00F027F8" w:rsidP="00F027F8">
      <w:pPr>
        <w:spacing w:before="100" w:after="80"/>
      </w:pPr>
      <w:r>
        <w:rPr>
          <w:b/>
          <w:bCs/>
          <w:i/>
          <w:iCs/>
          <w:sz w:val="20"/>
          <w:szCs w:val="20"/>
        </w:rPr>
        <w:t>Source (Mermaid)</w:t>
      </w:r>
    </w:p>
    <w:p w14:paraId="0A2B3C6F" w14:textId="77777777" w:rsidR="00F027F8" w:rsidRDefault="00F027F8" w:rsidP="00F027F8">
      <w:pPr>
        <w:shd w:val="clear" w:color="auto" w:fill="F2F2F2"/>
      </w:pPr>
      <w:r>
        <w:rPr>
          <w:rFonts w:ascii="Consolas" w:eastAsia="Consolas" w:hAnsi="Consolas" w:cs="Consolas"/>
          <w:sz w:val="18"/>
          <w:szCs w:val="18"/>
        </w:rPr>
        <w:t>flowchart TB</w:t>
      </w:r>
    </w:p>
    <w:p w14:paraId="37BA29AB" w14:textId="77777777" w:rsidR="00F027F8" w:rsidRDefault="00F027F8" w:rsidP="00F027F8">
      <w:pPr>
        <w:shd w:val="clear" w:color="auto" w:fill="F2F2F2"/>
      </w:pPr>
      <w:r>
        <w:rPr>
          <w:rFonts w:ascii="Consolas" w:eastAsia="Consolas" w:hAnsi="Consolas" w:cs="Consolas"/>
          <w:sz w:val="18"/>
          <w:szCs w:val="18"/>
        </w:rPr>
        <w:t xml:space="preserve">    Browser[User Browser]</w:t>
      </w:r>
    </w:p>
    <w:p w14:paraId="7BDD5990" w14:textId="77777777" w:rsidR="00F027F8" w:rsidRDefault="00F027F8" w:rsidP="00F027F8">
      <w:pPr>
        <w:shd w:val="clear" w:color="auto" w:fill="F2F2F2"/>
      </w:pPr>
      <w:r>
        <w:rPr>
          <w:rFonts w:ascii="Consolas" w:eastAsia="Consolas" w:hAnsi="Consolas" w:cs="Consolas"/>
          <w:sz w:val="18"/>
          <w:szCs w:val="18"/>
        </w:rPr>
        <w:t xml:space="preserve">    subgraph ClientTier[Client Tier]</w:t>
      </w:r>
    </w:p>
    <w:p w14:paraId="75C1DE59" w14:textId="77777777" w:rsidR="00F027F8" w:rsidRDefault="00F027F8" w:rsidP="00F027F8">
      <w:pPr>
        <w:shd w:val="clear" w:color="auto" w:fill="F2F2F2"/>
      </w:pPr>
      <w:r>
        <w:rPr>
          <w:rFonts w:ascii="Consolas" w:eastAsia="Consolas" w:hAnsi="Consolas" w:cs="Consolas"/>
          <w:sz w:val="18"/>
          <w:szCs w:val="18"/>
        </w:rPr>
        <w:t xml:space="preserve">        ReactApp[React Application - static build]</w:t>
      </w:r>
    </w:p>
    <w:p w14:paraId="297BF20C" w14:textId="77777777" w:rsidR="00F027F8" w:rsidRDefault="00F027F8" w:rsidP="00F027F8">
      <w:pPr>
        <w:shd w:val="clear" w:color="auto" w:fill="F2F2F2"/>
      </w:pPr>
      <w:r>
        <w:rPr>
          <w:rFonts w:ascii="Consolas" w:eastAsia="Consolas" w:hAnsi="Consolas" w:cs="Consolas"/>
          <w:sz w:val="18"/>
          <w:szCs w:val="18"/>
        </w:rPr>
        <w:t xml:space="preserve">    end</w:t>
      </w:r>
    </w:p>
    <w:p w14:paraId="130177A0" w14:textId="77777777" w:rsidR="00F027F8" w:rsidRDefault="00F027F8" w:rsidP="00F027F8">
      <w:pPr>
        <w:shd w:val="clear" w:color="auto" w:fill="F2F2F2"/>
      </w:pPr>
      <w:r>
        <w:rPr>
          <w:rFonts w:ascii="Consolas" w:eastAsia="Consolas" w:hAnsi="Consolas" w:cs="Consolas"/>
          <w:sz w:val="18"/>
          <w:szCs w:val="18"/>
        </w:rPr>
        <w:t xml:space="preserve">    subgraph AppTier[Application Tier]</w:t>
      </w:r>
    </w:p>
    <w:p w14:paraId="3A56F09E" w14:textId="77777777" w:rsidR="00F027F8" w:rsidRDefault="00F027F8" w:rsidP="00F027F8">
      <w:pPr>
        <w:shd w:val="clear" w:color="auto" w:fill="F2F2F2"/>
      </w:pPr>
      <w:r>
        <w:rPr>
          <w:rFonts w:ascii="Consolas" w:eastAsia="Consolas" w:hAnsi="Consolas" w:cs="Consolas"/>
          <w:sz w:val="18"/>
          <w:szCs w:val="18"/>
        </w:rPr>
        <w:t xml:space="preserve">        SpringApp[Spring Boot Application - single JAR]</w:t>
      </w:r>
    </w:p>
    <w:p w14:paraId="3459BFC8" w14:textId="77777777" w:rsidR="00F027F8" w:rsidRDefault="00F027F8" w:rsidP="00F027F8">
      <w:pPr>
        <w:shd w:val="clear" w:color="auto" w:fill="F2F2F2"/>
      </w:pPr>
      <w:r>
        <w:rPr>
          <w:rFonts w:ascii="Consolas" w:eastAsia="Consolas" w:hAnsi="Consolas" w:cs="Consolas"/>
          <w:sz w:val="18"/>
          <w:szCs w:val="18"/>
        </w:rPr>
        <w:t xml:space="preserve">    end</w:t>
      </w:r>
    </w:p>
    <w:p w14:paraId="721F2216" w14:textId="77777777" w:rsidR="00F027F8" w:rsidRDefault="00F027F8" w:rsidP="00F027F8">
      <w:pPr>
        <w:shd w:val="clear" w:color="auto" w:fill="F2F2F2"/>
      </w:pPr>
      <w:r>
        <w:rPr>
          <w:rFonts w:ascii="Consolas" w:eastAsia="Consolas" w:hAnsi="Consolas" w:cs="Consolas"/>
          <w:sz w:val="18"/>
          <w:szCs w:val="18"/>
        </w:rPr>
        <w:t xml:space="preserve">    subgraph DataTier[Data Tier]</w:t>
      </w:r>
    </w:p>
    <w:p w14:paraId="2F6B9C4E" w14:textId="77777777" w:rsidR="00F027F8" w:rsidRDefault="00F027F8" w:rsidP="00F027F8">
      <w:pPr>
        <w:shd w:val="clear" w:color="auto" w:fill="F2F2F2"/>
      </w:pPr>
      <w:r>
        <w:rPr>
          <w:rFonts w:ascii="Consolas" w:eastAsia="Consolas" w:hAnsi="Consolas" w:cs="Consolas"/>
          <w:sz w:val="18"/>
          <w:szCs w:val="18"/>
        </w:rPr>
        <w:t xml:space="preserve">        Postgres[(PostgreSQL Database)]</w:t>
      </w:r>
    </w:p>
    <w:p w14:paraId="4E582EFB" w14:textId="77777777" w:rsidR="00F027F8" w:rsidRDefault="00F027F8" w:rsidP="00F027F8">
      <w:pPr>
        <w:shd w:val="clear" w:color="auto" w:fill="F2F2F2"/>
      </w:pPr>
      <w:r>
        <w:rPr>
          <w:rFonts w:ascii="Consolas" w:eastAsia="Consolas" w:hAnsi="Consolas" w:cs="Consolas"/>
          <w:sz w:val="18"/>
          <w:szCs w:val="18"/>
        </w:rPr>
        <w:t xml:space="preserve">        FileStore[/Local File Storage: product and reference images/]</w:t>
      </w:r>
    </w:p>
    <w:p w14:paraId="280F3A70" w14:textId="77777777" w:rsidR="00F027F8" w:rsidRDefault="00F027F8" w:rsidP="00F027F8">
      <w:pPr>
        <w:shd w:val="clear" w:color="auto" w:fill="F2F2F2"/>
      </w:pPr>
      <w:r>
        <w:rPr>
          <w:rFonts w:ascii="Consolas" w:eastAsia="Consolas" w:hAnsi="Consolas" w:cs="Consolas"/>
          <w:sz w:val="18"/>
          <w:szCs w:val="18"/>
        </w:rPr>
        <w:t xml:space="preserve">    end</w:t>
      </w:r>
    </w:p>
    <w:p w14:paraId="6B4199B3" w14:textId="77777777" w:rsidR="00F027F8" w:rsidRDefault="00F027F8" w:rsidP="00F027F8">
      <w:pPr>
        <w:shd w:val="clear" w:color="auto" w:fill="F2F2F2"/>
      </w:pPr>
      <w:r>
        <w:rPr>
          <w:rFonts w:ascii="Consolas" w:eastAsia="Consolas" w:hAnsi="Consolas" w:cs="Consolas"/>
          <w:sz w:val="18"/>
          <w:szCs w:val="18"/>
        </w:rPr>
        <w:t xml:space="preserve">    subgraph ExternalTier[External Services]</w:t>
      </w:r>
    </w:p>
    <w:p w14:paraId="4EB25F03" w14:textId="77777777" w:rsidR="00F027F8" w:rsidRDefault="00F027F8" w:rsidP="00F027F8">
      <w:pPr>
        <w:shd w:val="clear" w:color="auto" w:fill="F2F2F2"/>
      </w:pPr>
      <w:r>
        <w:rPr>
          <w:rFonts w:ascii="Consolas" w:eastAsia="Consolas" w:hAnsi="Consolas" w:cs="Consolas"/>
          <w:sz w:val="18"/>
          <w:szCs w:val="18"/>
        </w:rPr>
        <w:t xml:space="preserve">        PaymentSvc[(Payment Provider: sandbox / mock)]</w:t>
      </w:r>
    </w:p>
    <w:p w14:paraId="2BF3E104" w14:textId="77777777" w:rsidR="00F027F8" w:rsidRDefault="00F027F8" w:rsidP="00F027F8">
      <w:pPr>
        <w:shd w:val="clear" w:color="auto" w:fill="F2F2F2"/>
      </w:pPr>
      <w:r>
        <w:rPr>
          <w:rFonts w:ascii="Consolas" w:eastAsia="Consolas" w:hAnsi="Consolas" w:cs="Consolas"/>
          <w:sz w:val="18"/>
          <w:szCs w:val="18"/>
        </w:rPr>
        <w:t xml:space="preserve">    end</w:t>
      </w:r>
    </w:p>
    <w:p w14:paraId="460C11A5" w14:textId="77777777" w:rsidR="00F027F8" w:rsidRDefault="00F027F8" w:rsidP="00F027F8">
      <w:pPr>
        <w:shd w:val="clear" w:color="auto" w:fill="F2F2F2"/>
      </w:pPr>
      <w:r>
        <w:rPr>
          <w:rFonts w:ascii="Consolas" w:eastAsia="Consolas" w:hAnsi="Consolas" w:cs="Consolas"/>
          <w:sz w:val="18"/>
          <w:szCs w:val="18"/>
        </w:rPr>
        <w:t xml:space="preserve">    Browser --&gt; ReactApp</w:t>
      </w:r>
    </w:p>
    <w:p w14:paraId="580DD3D0" w14:textId="77777777" w:rsidR="00F027F8" w:rsidRDefault="00F027F8" w:rsidP="00F027F8">
      <w:pPr>
        <w:shd w:val="clear" w:color="auto" w:fill="F2F2F2"/>
      </w:pPr>
      <w:r>
        <w:rPr>
          <w:rFonts w:ascii="Consolas" w:eastAsia="Consolas" w:hAnsi="Consolas" w:cs="Consolas"/>
          <w:sz w:val="18"/>
          <w:szCs w:val="18"/>
        </w:rPr>
        <w:t xml:space="preserve">    ReactApp --&gt;|REST / HTTPS| SpringApp</w:t>
      </w:r>
    </w:p>
    <w:p w14:paraId="2583A97B" w14:textId="77777777" w:rsidR="00F027F8" w:rsidRDefault="00F027F8" w:rsidP="00F027F8">
      <w:pPr>
        <w:shd w:val="clear" w:color="auto" w:fill="F2F2F2"/>
      </w:pPr>
      <w:r>
        <w:rPr>
          <w:rFonts w:ascii="Consolas" w:eastAsia="Consolas" w:hAnsi="Consolas" w:cs="Consolas"/>
          <w:sz w:val="18"/>
          <w:szCs w:val="18"/>
        </w:rPr>
        <w:t xml:space="preserve">    SpringApp --&gt; Postgres</w:t>
      </w:r>
    </w:p>
    <w:p w14:paraId="4709A222" w14:textId="77777777" w:rsidR="00F027F8" w:rsidRDefault="00F027F8" w:rsidP="00F027F8">
      <w:pPr>
        <w:shd w:val="clear" w:color="auto" w:fill="F2F2F2"/>
      </w:pPr>
      <w:r>
        <w:rPr>
          <w:rFonts w:ascii="Consolas" w:eastAsia="Consolas" w:hAnsi="Consolas" w:cs="Consolas"/>
          <w:sz w:val="18"/>
          <w:szCs w:val="18"/>
        </w:rPr>
        <w:t xml:space="preserve">    SpringApp --&gt; FileStore</w:t>
      </w:r>
    </w:p>
    <w:p w14:paraId="579DD302" w14:textId="77777777" w:rsidR="00F027F8" w:rsidRDefault="00F027F8" w:rsidP="00F027F8">
      <w:pPr>
        <w:shd w:val="clear" w:color="auto" w:fill="F2F2F2"/>
      </w:pPr>
      <w:r>
        <w:rPr>
          <w:rFonts w:ascii="Consolas" w:eastAsia="Consolas" w:hAnsi="Consolas" w:cs="Consolas"/>
          <w:sz w:val="18"/>
          <w:szCs w:val="18"/>
        </w:rPr>
        <w:t xml:space="preserve">    SpringApp -.-&gt; PaymentSvc</w:t>
      </w:r>
    </w:p>
    <w:p w14:paraId="5CB4D9B4" w14:textId="77777777" w:rsidR="00F027F8" w:rsidRDefault="00F027F8" w:rsidP="00F027F8">
      <w:pPr>
        <w:shd w:val="clear" w:color="auto" w:fill="F2F2F2"/>
      </w:pPr>
      <w:r>
        <w:rPr>
          <w:rFonts w:ascii="Consolas" w:eastAsia="Consolas" w:hAnsi="Consolas" w:cs="Consolas"/>
          <w:sz w:val="18"/>
          <w:szCs w:val="18"/>
        </w:rPr>
        <w:t xml:space="preserve"> </w:t>
      </w:r>
    </w:p>
    <w:p w14:paraId="23A59387" w14:textId="77777777" w:rsidR="00F027F8" w:rsidRPr="00F027F8" w:rsidRDefault="00F027F8" w:rsidP="00F027F8">
      <w:pPr>
        <w:spacing w:before="200"/>
      </w:pPr>
      <w:r w:rsidRPr="00F027F8">
        <w:pict w14:anchorId="115AD1C4">
          <v:rect id="_x0000_i1083" style="width:0;height:1.5pt" o:hralign="center" o:hrstd="t" o:hr="t" fillcolor="#a0a0a0" stroked="f"/>
        </w:pict>
      </w:r>
    </w:p>
    <w:p w14:paraId="22197644" w14:textId="77777777" w:rsidR="00F027F8" w:rsidRPr="00F027F8" w:rsidRDefault="00F027F8" w:rsidP="00F027F8">
      <w:pPr>
        <w:pStyle w:val="Heading2"/>
      </w:pPr>
      <w:r w:rsidRPr="00F027F8">
        <w:t>Appendix Note</w:t>
      </w:r>
    </w:p>
    <w:p w14:paraId="45DADF7A" w14:textId="77777777" w:rsidR="00F027F8" w:rsidRPr="00F027F8" w:rsidRDefault="00F027F8" w:rsidP="00F027F8">
      <w:pPr>
        <w:spacing w:before="200"/>
      </w:pPr>
      <w:r w:rsidRPr="00F027F8">
        <w:t>The source code in this appendix is the editable representation of the diagrams included in the System Design Document. The rendered diagrams should be treated as the presentation version, while the source code should be retained for version control and future modification.</w:t>
      </w:r>
    </w:p>
    <w:p w14:paraId="4C520E14" w14:textId="77777777" w:rsidR="00F027F8" w:rsidRDefault="00F027F8">
      <w:pPr>
        <w:spacing w:before="200"/>
      </w:pPr>
    </w:p>
    <w:sectPr w:rsidR="00F027F8">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692F7" w14:textId="77777777" w:rsidR="000A37ED" w:rsidRDefault="000A37ED">
      <w:r>
        <w:separator/>
      </w:r>
    </w:p>
  </w:endnote>
  <w:endnote w:type="continuationSeparator" w:id="0">
    <w:p w14:paraId="6D62550F" w14:textId="77777777" w:rsidR="000A37ED" w:rsidRDefault="000A3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36B30" w14:textId="77777777" w:rsidR="007F0A60"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A5324">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BA5324">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87EAA" w14:textId="77777777" w:rsidR="000A37ED" w:rsidRDefault="000A37ED">
      <w:r>
        <w:separator/>
      </w:r>
    </w:p>
  </w:footnote>
  <w:footnote w:type="continuationSeparator" w:id="0">
    <w:p w14:paraId="36D71EDC" w14:textId="77777777" w:rsidR="000A37ED" w:rsidRDefault="000A3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001F" w14:textId="77777777" w:rsidR="007F0A60" w:rsidRDefault="00000000">
    <w:pPr>
      <w:jc w:val="right"/>
    </w:pPr>
    <w:r>
      <w:rPr>
        <w:i/>
        <w:iCs/>
        <w:color w:val="808080"/>
        <w:sz w:val="16"/>
        <w:szCs w:val="16"/>
      </w:rPr>
      <w:t>System Design Document — Handmade &amp; Custom Artwork E-Commerce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F6D79"/>
    <w:multiLevelType w:val="hybridMultilevel"/>
    <w:tmpl w:val="E9646902"/>
    <w:lvl w:ilvl="0" w:tplc="E7BCCD36">
      <w:start w:val="1"/>
      <w:numFmt w:val="bullet"/>
      <w:lvlText w:val="●"/>
      <w:lvlJc w:val="left"/>
      <w:pPr>
        <w:ind w:left="720" w:hanging="360"/>
      </w:pPr>
    </w:lvl>
    <w:lvl w:ilvl="1" w:tplc="1ACA3F18">
      <w:start w:val="1"/>
      <w:numFmt w:val="bullet"/>
      <w:lvlText w:val="○"/>
      <w:lvlJc w:val="left"/>
      <w:pPr>
        <w:ind w:left="1440" w:hanging="360"/>
      </w:pPr>
    </w:lvl>
    <w:lvl w:ilvl="2" w:tplc="F25C5F94">
      <w:start w:val="1"/>
      <w:numFmt w:val="bullet"/>
      <w:lvlText w:val="■"/>
      <w:lvlJc w:val="left"/>
      <w:pPr>
        <w:ind w:left="2160" w:hanging="360"/>
      </w:pPr>
    </w:lvl>
    <w:lvl w:ilvl="3" w:tplc="2128645E">
      <w:start w:val="1"/>
      <w:numFmt w:val="bullet"/>
      <w:lvlText w:val="●"/>
      <w:lvlJc w:val="left"/>
      <w:pPr>
        <w:ind w:left="2880" w:hanging="360"/>
      </w:pPr>
    </w:lvl>
    <w:lvl w:ilvl="4" w:tplc="DF30C73C">
      <w:start w:val="1"/>
      <w:numFmt w:val="bullet"/>
      <w:lvlText w:val="○"/>
      <w:lvlJc w:val="left"/>
      <w:pPr>
        <w:ind w:left="3600" w:hanging="360"/>
      </w:pPr>
    </w:lvl>
    <w:lvl w:ilvl="5" w:tplc="FE3008D4">
      <w:start w:val="1"/>
      <w:numFmt w:val="bullet"/>
      <w:lvlText w:val="■"/>
      <w:lvlJc w:val="left"/>
      <w:pPr>
        <w:ind w:left="4320" w:hanging="360"/>
      </w:pPr>
    </w:lvl>
    <w:lvl w:ilvl="6" w:tplc="03263968">
      <w:start w:val="1"/>
      <w:numFmt w:val="bullet"/>
      <w:lvlText w:val="●"/>
      <w:lvlJc w:val="left"/>
      <w:pPr>
        <w:ind w:left="5040" w:hanging="360"/>
      </w:pPr>
    </w:lvl>
    <w:lvl w:ilvl="7" w:tplc="B7D01624">
      <w:start w:val="1"/>
      <w:numFmt w:val="bullet"/>
      <w:lvlText w:val="●"/>
      <w:lvlJc w:val="left"/>
      <w:pPr>
        <w:ind w:left="5760" w:hanging="360"/>
      </w:pPr>
    </w:lvl>
    <w:lvl w:ilvl="8" w:tplc="CA687E10">
      <w:start w:val="1"/>
      <w:numFmt w:val="bullet"/>
      <w:lvlText w:val="●"/>
      <w:lvlJc w:val="left"/>
      <w:pPr>
        <w:ind w:left="6480" w:hanging="360"/>
      </w:pPr>
    </w:lvl>
  </w:abstractNum>
  <w:abstractNum w:abstractNumId="1" w15:restartNumberingAfterBreak="0">
    <w:nsid w:val="371B3E30"/>
    <w:multiLevelType w:val="hybridMultilevel"/>
    <w:tmpl w:val="F7DA158A"/>
    <w:lvl w:ilvl="0" w:tplc="CA70A0D8">
      <w:start w:val="1"/>
      <w:numFmt w:val="bullet"/>
      <w:lvlText w:val="•"/>
      <w:lvlJc w:val="left"/>
      <w:pPr>
        <w:ind w:left="450" w:hanging="260"/>
      </w:pPr>
    </w:lvl>
    <w:lvl w:ilvl="1" w:tplc="18B65E60">
      <w:start w:val="1"/>
      <w:numFmt w:val="bullet"/>
      <w:lvlText w:val="◦"/>
      <w:lvlJc w:val="left"/>
      <w:pPr>
        <w:ind w:left="900" w:hanging="260"/>
      </w:pPr>
    </w:lvl>
    <w:lvl w:ilvl="2" w:tplc="ED80EE68">
      <w:numFmt w:val="decimal"/>
      <w:lvlText w:val=""/>
      <w:lvlJc w:val="left"/>
    </w:lvl>
    <w:lvl w:ilvl="3" w:tplc="A38CAC9E">
      <w:numFmt w:val="decimal"/>
      <w:lvlText w:val=""/>
      <w:lvlJc w:val="left"/>
    </w:lvl>
    <w:lvl w:ilvl="4" w:tplc="CAFCDA12">
      <w:numFmt w:val="decimal"/>
      <w:lvlText w:val=""/>
      <w:lvlJc w:val="left"/>
    </w:lvl>
    <w:lvl w:ilvl="5" w:tplc="993E5F2A">
      <w:numFmt w:val="decimal"/>
      <w:lvlText w:val=""/>
      <w:lvlJc w:val="left"/>
    </w:lvl>
    <w:lvl w:ilvl="6" w:tplc="572A65B6">
      <w:numFmt w:val="decimal"/>
      <w:lvlText w:val=""/>
      <w:lvlJc w:val="left"/>
    </w:lvl>
    <w:lvl w:ilvl="7" w:tplc="67C8CD90">
      <w:numFmt w:val="decimal"/>
      <w:lvlText w:val=""/>
      <w:lvlJc w:val="left"/>
    </w:lvl>
    <w:lvl w:ilvl="8" w:tplc="CA8CDF84">
      <w:numFmt w:val="decimal"/>
      <w:lvlText w:val=""/>
      <w:lvlJc w:val="left"/>
    </w:lvl>
  </w:abstractNum>
  <w:num w:numId="1" w16cid:durableId="1623002761">
    <w:abstractNumId w:val="0"/>
    <w:lvlOverride w:ilvl="0">
      <w:startOverride w:val="1"/>
    </w:lvlOverride>
  </w:num>
  <w:num w:numId="2" w16cid:durableId="19979528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A60"/>
    <w:rsid w:val="000A37ED"/>
    <w:rsid w:val="005C458D"/>
    <w:rsid w:val="007F0A60"/>
    <w:rsid w:val="009C1171"/>
    <w:rsid w:val="009C2E73"/>
    <w:rsid w:val="009E5916"/>
    <w:rsid w:val="00BA5324"/>
    <w:rsid w:val="00F027F8"/>
    <w:rsid w:val="00F75B5E"/>
    <w:rsid w:val="00F87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6A251"/>
  <w15:docId w15:val="{01E2440C-ECF6-4246-A975-AFE21AD66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5395"/>
      <w:sz w:val="30"/>
      <w:szCs w:val="30"/>
    </w:rPr>
  </w:style>
  <w:style w:type="paragraph" w:styleId="Heading2">
    <w:name w:val="heading 2"/>
    <w:uiPriority w:val="9"/>
    <w:unhideWhenUsed/>
    <w:qFormat/>
    <w:pPr>
      <w:spacing w:before="260" w:after="140"/>
      <w:outlineLvl w:val="1"/>
    </w:pPr>
    <w:rPr>
      <w:b/>
      <w:bCs/>
      <w:color w:val="1F3864"/>
      <w:sz w:val="26"/>
      <w:szCs w:val="26"/>
    </w:rPr>
  </w:style>
  <w:style w:type="paragraph" w:styleId="Heading3">
    <w:name w:val="heading 3"/>
    <w:uiPriority w:val="9"/>
    <w:semiHidden/>
    <w:unhideWhenUsed/>
    <w:qFormat/>
    <w:pPr>
      <w:spacing w:before="20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35</Pages>
  <Words>8491</Words>
  <Characters>48404</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Sukanta Roy</cp:lastModifiedBy>
  <cp:revision>4</cp:revision>
  <dcterms:created xsi:type="dcterms:W3CDTF">2026-08-30T06:07:00Z</dcterms:created>
  <dcterms:modified xsi:type="dcterms:W3CDTF">2026-08-30T07:25:00Z</dcterms:modified>
</cp:coreProperties>
</file>