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864"/>
          <w:sz w:val="76"/>
          <w:szCs w:val="76"/>
        </w:rPr>
        <w:t xml:space="preserve">LLMeter</w:t>
      </w:r>
    </w:p>
    <w:p>
      <w:pPr>
        <w:spacing w:after="60"/>
        <w:jc w:val="center"/>
      </w:pPr>
      <w:r>
        <w:rPr>
          <w:color w:val="595959"/>
          <w:sz w:val="28"/>
          <w:szCs w:val="28"/>
        </w:rPr>
        <w:t xml:space="preserve">(“AnyLM”)</w:t>
      </w:r>
    </w:p>
    <w:p>
      <w:pPr>
        <w:spacing w:after="40"/>
        <w:jc w:val="center"/>
      </w:pPr>
      <w:r>
        <w:rPr>
          <w:b/>
          <w:bCs/>
          <w:color w:val="2E5AAC"/>
          <w:sz w:val="32"/>
          <w:szCs w:val="32"/>
        </w:rPr>
        <w:t xml:space="preserve">Go-to-Market Strategy &amp; Market Research</w:t>
      </w:r>
    </w:p>
    <w:p>
      <w:pPr>
        <w:spacing w:after="360"/>
        <w:jc w:val="center"/>
      </w:pPr>
      <w:r>
        <w:rPr>
          <w:i/>
          <w:iCs/>
          <w:color w:val="595959"/>
          <w:sz w:val="22"/>
          <w:szCs w:val="22"/>
        </w:rPr>
        <w:t xml:space="preserve">Competitive Landscape, Market Sizing, Positioning, Pricing &amp; Launch Plan</w:t>
      </w:r>
    </w:p>
    <w:p>
      <w:pPr>
        <w:pBdr>
          <w:top w:val="single" w:color="2E5AAC" w:sz="6" w:space="6"/>
          <w:bottom w:val="single" w:color="2E5AAC" w:sz="6" w:space="6"/>
        </w:pBdr>
        <w:spacing w:after="200" w:before="200"/>
        <w:jc w:val="center"/>
      </w:pPr>
      <w:r>
        <w:rPr>
          <w:i/>
          <w:iCs/>
          <w:color w:val="1F3864"/>
          <w:sz w:val="22"/>
          <w:szCs w:val="22"/>
        </w:rPr>
        <w:t xml:space="preserve">One install of any model, shared by every app on the device, behind one endpoint, across any runtime.</w:t>
      </w:r>
    </w:p>
    <w:p>
      <w:pPr>
        <w:spacing w:after="0" w:before="800"/>
        <w:jc w:val="center"/>
      </w:pPr>
      <w:r>
        <w:rPr>
          <w:color w:val="595959"/>
          <w:sz w:val="20"/>
          <w:szCs w:val="20"/>
        </w:rPr>
        <w:t xml:space="preserve">Version 1.0  ·  June 30, 2026  ·  Prepared for Yash</w:t>
      </w:r>
    </w:p>
    <w:p>
      <w:pPr>
        <w:jc w:val="center"/>
      </w:pPr>
      <w:r>
        <w:rPr>
          <w:i/>
          <w:iCs/>
          <w:color w:val="595959"/>
          <w:sz w:val="18"/>
          <w:szCs w:val="18"/>
        </w:rPr>
        <w:t xml:space="preserve">Confidential — Internal &amp; Investor Use</w:t>
      </w:r>
    </w:p>
    <w:p>
      <w:r>
        <w:br w:type="page"/>
      </w:r>
    </w:p>
    <w:p>
      <w:pPr>
        <w:spacing w:after="120"/>
      </w:pPr>
      <w:r>
        <w:rPr>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LLMeter (working name “AnyLM”) is a background service for Mac and Windows that gives every application on a device </w:t>
      </w:r>
      <w:r>
        <w:rPr>
          <w:b/>
          <w:bCs/>
        </w:rPr>
        <w:t xml:space="preserve">one shared way to use local large language models</w:t>
      </w:r>
      <w:r>
        <w:t xml:space="preserve">. Today, when two applications both want a model such as Llama or Gemma, each tends to download and load its own copy. That wastes disk, duplicates gigabytes of identical weights, and can force the same model into memory more than once. LLMeter runs a single local router that owns the models and exposes one OpenAI-compatible endpoint, so any app points at that endpoint instead of bundling its own model and runtime.</w:t>
      </w:r>
    </w:p>
    <w:p>
      <w:pPr>
        <w:spacing w:after="140" w:line="276"/>
      </w:pPr>
      <w:r>
        <w:t xml:space="preserve">The market backdrop is strongly favorable. Enterprise AI inference has shifted from roughly </w:t>
      </w:r>
      <w:r>
        <w:rPr>
          <w:b/>
          <w:bCs/>
        </w:rPr>
        <w:t xml:space="preserve">12% on-premise/edge in 2023 to about 55% in 2026</w:t>
      </w:r>
      <w:r>
        <w:t xml:space="preserve">, and the edge-AI market is projected to grow from ~$30B in 2026 to ~$119B by 2033 (CAGR ~21.7%). Local runtimes have crossed into the mainstream — Ollama alone has surpassed 100K GitHub stars — yet the ecosystem is fragmenting across incompatible engines (Ollama/llama.cpp, LM Studio, Apple MLX, vLLM), each with its own model store and API.</w:t>
      </w:r>
    </w:p>
    <w:p>
      <w:pPr>
        <w:spacing w:after="140" w:line="276"/>
      </w:pPr>
      <w:r>
        <w:t xml:space="preserve">Our research confirms the core thesis: </w:t>
      </w:r>
      <w:r>
        <w:rPr>
          <w:b/>
          <w:bCs/>
        </w:rPr>
        <w:t xml:space="preserve">no single product today combines a system-level background service, one unified API for any app, a cross-runtime shared model store with deduplication, a built-in installer, per-app governance, and a native tray experience — with MLX treated as first-class on Apple Silicon.</w:t>
      </w:r>
      <w:r>
        <w:t xml:space="preserve"> The closest tools each own one slice: Ollama owns the dedup store but a single runtime; LiteLLM and llama-swap own request routing but no shared store or installer; GPUStack spans runtimes but targets server/GPU clusters, not desktops.</w:t>
      </w:r>
    </w:p>
    <w:p>
      <w:pPr>
        <w:spacing w:after="140" w:line="276"/>
      </w:pPr>
      <w:r>
        <w:t xml:space="preserve">Recommended go-to-market: lead with a free, open-core desktop product aimed at </w:t>
      </w:r>
      <w:r>
        <w:rPr>
          <w:b/>
          <w:bCs/>
        </w:rPr>
        <w:t xml:space="preserve">Apple-Silicon developers and local-AI power users</w:t>
      </w:r>
      <w:r>
        <w:t xml:space="preserve"> (the wedge), monetize through a Teams/Enterprise tier for governance, audit, and fleet management, and pursue an </w:t>
      </w:r>
      <w:r>
        <w:rPr>
          <w:b/>
          <w:bCs/>
        </w:rPr>
        <w:t xml:space="preserve">“embed LLMeter” SDK partnership</w:t>
      </w:r>
      <w:r>
        <w:t xml:space="preserve"> motion with AI application vendors who want to stop shipping their own weights. The strategy is to interoperate with Ollama as a backend rather than compete with it.</w:t>
      </w:r>
    </w:p>
    <w:p>
      <w:pPr>
        <w:pStyle w:val="Heading2"/>
      </w:pPr>
      <w:r>
        <w:t xml:space="preserve">Key takeaways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Dimension</w:t>
            </w:r>
          </w:p>
        </w:tc>
        <w:tc>
          <w:tcPr>
            <w:tcW w:type="dxa" w:w="624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Summary</w:t>
            </w:r>
          </w:p>
        </w:tc>
      </w:tr>
      <w:tr>
        <w:tc>
          <w:tcPr>
            <w:tcW w:type="dxa" w:w="312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Category</w:t>
            </w:r>
          </w:p>
        </w:tc>
        <w:tc>
          <w:tcPr>
            <w:tcW w:type="dxa" w:w="62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Local-AI runtime orchestration / on-device model gateway</w:t>
            </w:r>
          </w:p>
        </w:tc>
      </w:tr>
      <w:tr>
        <w:tc>
          <w:tcPr>
            <w:tcW w:type="dxa" w:w="312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Core wedge</w:t>
            </w:r>
          </w:p>
        </w:tc>
        <w:tc>
          <w:tcPr>
            <w:tcW w:type="dxa" w:w="62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Mac (Apple Silicon) developers &amp; local-AI power users; MLX first-class</w:t>
            </w:r>
          </w:p>
        </w:tc>
      </w:tr>
      <w:tr>
        <w:tc>
          <w:tcPr>
            <w:tcW w:type="dxa" w:w="312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Whitespace</w:t>
            </w:r>
          </w:p>
        </w:tc>
        <w:tc>
          <w:tcPr>
            <w:tcW w:type="dxa" w:w="62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System-level, cross-runtime, deduplicated, governed model service with native tray</w:t>
            </w:r>
          </w:p>
        </w:tc>
      </w:tr>
      <w:tr>
        <w:tc>
          <w:tcPr>
            <w:tcW w:type="dxa" w:w="312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Business model</w:t>
            </w:r>
          </w:p>
        </w:tc>
        <w:tc>
          <w:tcPr>
            <w:tcW w:type="dxa" w:w="62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Open-core: free desktop + paid Teams/Enterprise + embed SDK licensing</w:t>
            </w:r>
          </w:p>
        </w:tc>
      </w:tr>
      <w:tr>
        <w:tc>
          <w:tcPr>
            <w:tcW w:type="dxa" w:w="312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Primary risk</w:t>
            </w:r>
          </w:p>
        </w:tc>
        <w:tc>
          <w:tcPr>
            <w:tcW w:type="dxa" w:w="62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Ollama/Docker adding cross-runtime sharing; GPUStack moving down-market</w:t>
            </w:r>
          </w:p>
        </w:tc>
      </w:tr>
    </w:tbl>
    <w:p>
      <w:pPr>
        <w:pStyle w:val="Heading1"/>
      </w:pPr>
      <w:r>
        <w:t xml:space="preserve">2. Product Overview</w:t>
      </w:r>
    </w:p>
    <w:p>
      <w:pPr>
        <w:spacing w:after="140" w:line="276"/>
      </w:pPr>
      <w:r>
        <w:t xml:space="preserve">LLMeter is the orchestration layer above any single inference runtime. A model installed once becomes usable by any number of applications through a single, stable local endpoint that acts as a drop-in replacement for the common OpenAI API.</w:t>
      </w:r>
    </w:p>
    <w:p>
      <w:pPr>
        <w:pStyle w:val="Heading2"/>
      </w:pPr>
      <w:r>
        <w:t xml:space="preserve">2.1 What it does</w:t>
      </w:r>
    </w:p>
    <w:p>
      <w:pPr>
        <w:pStyle w:val="ListParagraph"/>
        <w:numPr>
          <w:ilvl w:val="0"/>
          <w:numId w:val="2"/>
        </w:numPr>
        <w:spacing w:after="80" w:line="270"/>
      </w:pPr>
      <w:r>
        <w:rPr>
          <w:b/>
          <w:bCs/>
        </w:rPr>
        <w:t xml:space="preserve">Unified local API. </w:t>
      </w:r>
      <w:r>
        <w:t xml:space="preserve">One OpenAI-compatible endpoint that any desktop app can target instead of bundling its own model and runtime.</w:t>
      </w:r>
    </w:p>
    <w:p>
      <w:pPr>
        <w:pStyle w:val="ListParagraph"/>
        <w:numPr>
          <w:ilvl w:val="0"/>
          <w:numId w:val="2"/>
        </w:numPr>
        <w:spacing w:after="80" w:line="270"/>
      </w:pPr>
      <w:r>
        <w:rPr>
          <w:b/>
          <w:bCs/>
        </w:rPr>
        <w:t xml:space="preserve">Shared, deduplicated model store. </w:t>
      </w:r>
      <w:r>
        <w:t xml:space="preserve">A single content-addressed store across runtimes, so identical weights are never downloaded or held in memory twice.</w:t>
      </w:r>
    </w:p>
    <w:p>
      <w:pPr>
        <w:pStyle w:val="ListParagraph"/>
        <w:numPr>
          <w:ilvl w:val="0"/>
          <w:numId w:val="2"/>
        </w:numPr>
        <w:spacing w:after="80" w:line="270"/>
      </w:pPr>
      <w:r>
        <w:rPr>
          <w:b/>
          <w:bCs/>
        </w:rPr>
        <w:t xml:space="preserve">Pluggable backends. </w:t>
      </w:r>
      <w:r>
        <w:t xml:space="preserve">Ollama, llama.cpp, Apple MLX, vLLM, and cloud passthrough behind the same interface — with MLX first-class on Apple Silicon for best performance.</w:t>
      </w:r>
    </w:p>
    <w:p>
      <w:pPr>
        <w:pStyle w:val="ListParagraph"/>
        <w:numPr>
          <w:ilvl w:val="0"/>
          <w:numId w:val="2"/>
        </w:numPr>
        <w:spacing w:after="80" w:line="270"/>
      </w:pPr>
      <w:r>
        <w:rPr>
          <w:b/>
          <w:bCs/>
        </w:rPr>
        <w:t xml:space="preserve">Built-in installer &amp; model manager. </w:t>
      </w:r>
      <w:r>
        <w:t xml:space="preserve">Pull, update, and pin models once for the whole machine.</w:t>
      </w:r>
    </w:p>
    <w:p>
      <w:pPr>
        <w:pStyle w:val="ListParagraph"/>
        <w:numPr>
          <w:ilvl w:val="0"/>
          <w:numId w:val="2"/>
        </w:numPr>
        <w:spacing w:after="80" w:line="270"/>
      </w:pPr>
      <w:r>
        <w:rPr>
          <w:b/>
          <w:bCs/>
        </w:rPr>
        <w:t xml:space="preserve">Per-app governance. </w:t>
      </w:r>
      <w:r>
        <w:t xml:space="preserve">Per-application keys, quotas, and rules for which app may use which model, plus a consolidated view of usage.</w:t>
      </w:r>
    </w:p>
    <w:p>
      <w:pPr>
        <w:pStyle w:val="ListParagraph"/>
        <w:numPr>
          <w:ilvl w:val="0"/>
          <w:numId w:val="2"/>
        </w:numPr>
        <w:spacing w:after="80" w:line="270"/>
      </w:pPr>
      <w:r>
        <w:rPr>
          <w:b/>
          <w:bCs/>
        </w:rPr>
        <w:t xml:space="preserve">Native tray experience. </w:t>
      </w:r>
      <w:r>
        <w:t xml:space="preserve">Runs quietly in the background with a system-tray UI for status, models, and access control.</w:t>
      </w:r>
    </w:p>
    <w:p>
      <w:pPr>
        <w:pStyle w:val="Heading2"/>
      </w:pPr>
      <w:r>
        <w:t xml:space="preserve">2.2 Current build status</w:t>
      </w:r>
    </w:p>
    <w:p>
      <w:pPr>
        <w:spacing w:after="140" w:line="276"/>
      </w:pPr>
      <w:r>
        <w:t xml:space="preserve">A working prototype exists: an Electron desktop app providing projects + retrieval-augmented context on top of local Ollama models, plus a NestJS auth backend (email/password, Google, GitHub; JWT with refresh rotation). The auth layer passes 15 end-to-end checks and the RAG layer has unit tests. The recommended production architecture is a </w:t>
      </w:r>
      <w:r>
        <w:rPr>
          <w:b/>
          <w:bCs/>
        </w:rPr>
        <w:t xml:space="preserve">single cross-platform Go binary</w:t>
      </w:r>
      <w:r>
        <w:t xml:space="preserve"> that reuses mature engines as backends rather than writing a new inference engine.</w:t>
      </w:r>
    </w:p>
    <w:p>
      <w:pPr>
        <w:pStyle w:val="Heading1"/>
      </w:pPr>
      <w:r>
        <w:t xml:space="preserve">3. Market Research</w:t>
      </w:r>
    </w:p>
    <w:p>
      <w:pPr>
        <w:pStyle w:val="Heading2"/>
      </w:pPr>
      <w:r>
        <w:t xml:space="preserve">3.1 Demand drivers</w:t>
      </w:r>
    </w:p>
    <w:p>
      <w:pPr>
        <w:spacing w:after="140" w:line="276"/>
      </w:pPr>
      <w:r>
        <w:t xml:space="preserve">Four structural shifts are pulling AI workloads onto the device, expanding the need for shared local infrastructure:</w:t>
      </w:r>
    </w:p>
    <w:p>
      <w:pPr>
        <w:pStyle w:val="ListParagraph"/>
        <w:numPr>
          <w:ilvl w:val="0"/>
          <w:numId w:val="2"/>
        </w:numPr>
        <w:spacing w:after="80" w:line="270"/>
      </w:pPr>
      <w:r>
        <w:rPr>
          <w:b/>
          <w:bCs/>
        </w:rPr>
        <w:t xml:space="preserve">Privacy &amp; data sovereignty. </w:t>
      </w:r>
      <w:r>
        <w:t xml:space="preserve">Regulated sectors (finance, healthcare, telecom, legal) increasingly require inference to stay on-device; sending sensitive data to third-party clouds has become unacceptable for many use cases.</w:t>
      </w:r>
    </w:p>
    <w:p>
      <w:pPr>
        <w:pStyle w:val="ListParagraph"/>
        <w:numPr>
          <w:ilvl w:val="0"/>
          <w:numId w:val="2"/>
        </w:numPr>
        <w:spacing w:after="80" w:line="270"/>
      </w:pPr>
      <w:r>
        <w:rPr>
          <w:b/>
          <w:bCs/>
        </w:rPr>
        <w:t xml:space="preserve">Cost at scale. </w:t>
      </w:r>
      <w:r>
        <w:t xml:space="preserve">At high volumes, on-prem inference costs grow sublinearly while API costs scale linearly. Inference costs have also dropped 40–60% via quantization and cheaper hardware.</w:t>
      </w:r>
    </w:p>
    <w:p>
      <w:pPr>
        <w:pStyle w:val="ListParagraph"/>
        <w:numPr>
          <w:ilvl w:val="0"/>
          <w:numId w:val="2"/>
        </w:numPr>
        <w:spacing w:after="80" w:line="270"/>
      </w:pPr>
      <w:r>
        <w:rPr>
          <w:b/>
          <w:bCs/>
        </w:rPr>
        <w:t xml:space="preserve">Latency. </w:t>
      </w:r>
      <w:r>
        <w:t xml:space="preserve">Local execution has cut typical enterprise AI response times from ~1.5s to under ~40ms for many tasks.</w:t>
      </w:r>
    </w:p>
    <w:p>
      <w:pPr>
        <w:pStyle w:val="ListParagraph"/>
        <w:numPr>
          <w:ilvl w:val="0"/>
          <w:numId w:val="2"/>
        </w:numPr>
        <w:spacing w:after="80" w:line="270"/>
      </w:pPr>
      <w:r>
        <w:rPr>
          <w:b/>
          <w:bCs/>
        </w:rPr>
        <w:t xml:space="preserve">AI PCs. </w:t>
      </w:r>
      <w:r>
        <w:t xml:space="preserve">Next-gen silicon (Apple M-series, NVIDIA, Qualcomm) now lets mid-range machines run capable models locally, putting an inference engine on every developer’s desk.</w:t>
      </w:r>
    </w:p>
    <w:p>
      <w:pPr>
        <w:spacing w:after="140" w:line="276"/>
      </w:pPr>
      <w:r>
        <w:t xml:space="preserve">The clearest adoption signal: enterprise AI inference performed on-premise or at the edge rose from </w:t>
      </w:r>
      <w:r>
        <w:rPr>
          <w:b/>
          <w:bCs/>
        </w:rPr>
        <w:t xml:space="preserve">~12% in 2023 to ~55% in 2026</w:t>
      </w:r>
      <w:r>
        <w:t xml:space="preserve">. This is the tailwind LLMeter rides.</w:t>
      </w:r>
    </w:p>
    <w:p>
      <w:pPr>
        <w:pStyle w:val="Heading2"/>
      </w:pPr>
      <w:r>
        <w:t xml:space="preserve">3.2 Market sizing (TAM / SAM / SOM)</w:t>
      </w:r>
    </w:p>
    <w:p>
      <w:pPr>
        <w:spacing w:after="140" w:line="276"/>
      </w:pPr>
      <w:r>
        <w:t xml:space="preserve">LLMeter sits at the intersection of edge/on-device AI infrastructure and developer/AI-app tooling. Figures below combine third-party market data (TAM) with directional estimates for the addressable and obtainable segments. </w:t>
      </w:r>
      <w:r>
        <w:rPr>
          <w:i/>
          <w:iCs/>
          <w:color w:val="595959"/>
        </w:rPr>
        <w:t xml:space="preserve">SAM and SOM are internal estimates and should be treated as directional, not audited.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3650"/>
        <w:gridCol w:w="3660"/>
      </w:tblGrid>
      <w:tr>
        <w:trPr>
          <w:tblHeader/>
        </w:trPr>
        <w:tc>
          <w:tcPr>
            <w:tcW w:type="dxa" w:w="205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Layer</w:t>
            </w:r>
          </w:p>
        </w:tc>
        <w:tc>
          <w:tcPr>
            <w:tcW w:type="dxa" w:w="365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Definition</w:t>
            </w:r>
          </w:p>
        </w:tc>
        <w:tc>
          <w:tcPr>
            <w:tcW w:type="dxa" w:w="366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Size (directional)</w:t>
            </w:r>
          </w:p>
        </w:tc>
      </w:tr>
      <w:tr>
        <w:tc>
          <w:tcPr>
            <w:tcW w:type="dxa" w:w="205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r>
              <w:rPr>
                <w:b/>
                <w:bCs/>
                <w:color w:val="1F3864"/>
              </w:rPr>
              <w:t xml:space="preserve">TAM</w:t>
            </w:r>
          </w:p>
          <w:p>
            <w:r>
              <w:rPr>
                <w:color w:val="595959"/>
                <w:sz w:val="16"/>
                <w:szCs w:val="16"/>
              </w:rPr>
              <w:t xml:space="preserve">Total</w:t>
            </w:r>
          </w:p>
        </w:tc>
        <w:tc>
          <w:tcPr>
            <w:tcW w:type="dxa" w:w="36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Global edge / on-device AI market (hardware + software + services).</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~$30B in 2026 → ~$119B by 2033 (CAGR ~21.7%). Broader AI-inference market ~$106B (2025).</w:t>
            </w:r>
          </w:p>
        </w:tc>
      </w:tr>
      <w:tr>
        <w:tc>
          <w:tcPr>
            <w:tcW w:type="dxa" w:w="205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r>
              <w:rPr>
                <w:b/>
                <w:bCs/>
                <w:color w:val="1F3864"/>
              </w:rPr>
              <w:t xml:space="preserve">SAM</w:t>
            </w:r>
          </w:p>
          <w:p>
            <w:r>
              <w:rPr>
                <w:color w:val="595959"/>
                <w:sz w:val="16"/>
                <w:szCs w:val="16"/>
              </w:rPr>
              <w:t xml:space="preserve">Serviceable</w:t>
            </w:r>
          </w:p>
        </w:tc>
        <w:tc>
          <w:tcPr>
            <w:tcW w:type="dxa" w:w="36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Local-LLM runtime, orchestration &amp; gateway software for desktops/workstations and the AI apps that embed them.</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Est. ~$1.5–$3B in 2026, growing ~25–30%/yr as local tooling commercializes.</w:t>
            </w:r>
          </w:p>
        </w:tc>
      </w:tr>
      <w:tr>
        <w:tc>
          <w:tcPr>
            <w:tcW w:type="dxa" w:w="205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r>
              <w:rPr>
                <w:b/>
                <w:bCs/>
                <w:color w:val="1F3864"/>
              </w:rPr>
              <w:t xml:space="preserve">SOM</w:t>
            </w:r>
          </w:p>
          <w:p>
            <w:r>
              <w:rPr>
                <w:color w:val="595959"/>
                <w:sz w:val="16"/>
                <w:szCs w:val="16"/>
              </w:rPr>
              <w:t xml:space="preserve">Obtainable</w:t>
            </w:r>
          </w:p>
        </w:tc>
        <w:tc>
          <w:tcPr>
            <w:tcW w:type="dxa" w:w="36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Apple-Silicon developers + local-AI power users + a first wave of AI app vendors embedding LLMeter (3-yr horizon).</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Est. $5–$25M ARR achievable within 3 years via Teams/Enterprise seats and embed-SDK licensing.</w:t>
            </w:r>
          </w:p>
        </w:tc>
      </w:tr>
    </w:tbl>
    <w:p>
      <w:pPr>
        <w:spacing w:after="40"/>
      </w:pPr>
      <w:r>
        <w:t xml:space="preserve"/>
      </w:r>
    </w:p>
    <w:p>
      <w:pPr>
        <w:spacing w:after="140" w:line="276"/>
      </w:pPr>
      <w:r>
        <w:rPr>
          <w:b/>
          <w:bCs/>
        </w:rPr>
        <w:t xml:space="preserve">Bottom-up sanity check: </w:t>
      </w:r>
      <w:r>
        <w:t xml:space="preserve">there are millions of developers running local models (Ollama 100K+ stars is a proxy for a multi-million-user top of funnel). Converting even a low-single-digit percentage of teams to a paid governance tier at ~$15–$40/seat/month, plus a handful of embed-SDK deals with AI app vendors, supports the SOM range above.</w:t>
      </w:r>
    </w:p>
    <w:p>
      <w:pPr>
        <w:pStyle w:val="Heading2"/>
      </w:pPr>
      <w:r>
        <w:t xml:space="preserve">3.3 Trends to watch</w:t>
      </w:r>
    </w:p>
    <w:p>
      <w:pPr>
        <w:pStyle w:val="ListParagraph"/>
        <w:numPr>
          <w:ilvl w:val="0"/>
          <w:numId w:val="2"/>
        </w:numPr>
        <w:spacing w:after="80" w:line="270"/>
      </w:pPr>
      <w:r>
        <w:rPr>
          <w:b/>
          <w:bCs/>
        </w:rPr>
        <w:t xml:space="preserve">Runtime consolidation vs. fragmentation. </w:t>
      </w:r>
      <w:r>
        <w:t xml:space="preserve">Ollama and LM Studio increasingly wrap both llama.cpp and MLX; if a single runtime absorbs the others, the cross-runtime value of a router narrows — but governance and dedup remain.</w:t>
      </w:r>
    </w:p>
    <w:p>
      <w:pPr>
        <w:pStyle w:val="ListParagraph"/>
        <w:numPr>
          <w:ilvl w:val="0"/>
          <w:numId w:val="2"/>
        </w:numPr>
        <w:spacing w:after="80" w:line="270"/>
      </w:pPr>
      <w:r>
        <w:rPr>
          <w:b/>
          <w:bCs/>
        </w:rPr>
        <w:t xml:space="preserve">OpenAI-compatible API as the de-facto standard. </w:t>
      </w:r>
      <w:r>
        <w:t xml:space="preserve">Universal adoption of the OpenAI schema lowers integration friction for a drop-in local endpoint — a tailwind for LLMeter.</w:t>
      </w:r>
    </w:p>
    <w:p>
      <w:pPr>
        <w:pStyle w:val="ListParagraph"/>
        <w:numPr>
          <w:ilvl w:val="0"/>
          <w:numId w:val="2"/>
        </w:numPr>
        <w:spacing w:after="80" w:line="270"/>
      </w:pPr>
      <w:r>
        <w:rPr>
          <w:b/>
          <w:bCs/>
        </w:rPr>
        <w:t xml:space="preserve">Vendors embedding their own engines. </w:t>
      </w:r>
      <w:r>
        <w:t xml:space="preserve">Every app shipping its own weights is duplicated cost; this is exactly the pain LLMeter removes, and the basis for the embed-SDK motion.</w:t>
      </w:r>
    </w:p>
    <w:p>
      <w:pPr>
        <w:pStyle w:val="ListParagraph"/>
        <w:numPr>
          <w:ilvl w:val="0"/>
          <w:numId w:val="2"/>
        </w:numPr>
        <w:spacing w:after="80" w:line="270"/>
      </w:pPr>
      <w:r>
        <w:rPr>
          <w:b/>
          <w:bCs/>
        </w:rPr>
        <w:t xml:space="preserve">MLX momentum on Apple Silicon. </w:t>
      </w:r>
      <w:r>
        <w:t xml:space="preserve">MLX is often the fastest path on Mac but is under-served by current cross-runtime tools — a concrete differentiation lever.</w:t>
      </w:r>
    </w:p>
    <w:p>
      <w:pPr>
        <w:pStyle w:val="Heading1"/>
      </w:pPr>
      <w:r>
        <w:t xml:space="preserve">4. Competitive Landscape</w:t>
      </w:r>
    </w:p>
    <w:p>
      <w:pPr>
        <w:spacing w:after="140" w:line="276"/>
      </w:pPr>
      <w:r>
        <w:t xml:space="preserve">The market splits into three groups: (a) runtimes/experience layers with their own store, (b) request routers/gateways, and (c) cluster/server orchestrators. LLMeter is none of these alone — it is the desktop-level, cross-runtime, governed combination of all three.</w:t>
      </w:r>
    </w:p>
    <w:p>
      <w:pPr>
        <w:pStyle w:val="Heading2"/>
      </w:pPr>
      <w:r>
        <w:t xml:space="preserve">4.1 Competitor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80"/>
        <w:gridCol w:w="2580"/>
      </w:tblGrid>
      <w:tr>
        <w:trPr>
          <w:tblHeader/>
        </w:trPr>
        <w:tc>
          <w:tcPr>
            <w:tcW w:type="dxa" w:w="17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Product</w:t>
            </w:r>
          </w:p>
        </w:tc>
        <w:tc>
          <w:tcPr>
            <w:tcW w:type="dxa" w:w="17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Type</w:t>
            </w:r>
          </w:p>
        </w:tc>
        <w:tc>
          <w:tcPr>
            <w:tcW w:type="dxa" w:w="338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What it does well</w:t>
            </w:r>
          </w:p>
        </w:tc>
        <w:tc>
          <w:tcPr>
            <w:tcW w:type="dxa" w:w="258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Where it stops short</w:t>
            </w:r>
          </w:p>
        </w:tc>
      </w:tr>
      <w:tr>
        <w:tc>
          <w:tcPr>
            <w:tcW w:type="dxa" w:w="17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color w:val="1F3864"/>
                <w:sz w:val="19"/>
                <w:szCs w:val="19"/>
              </w:rPr>
              <w:t xml:space="preserve">Ollama</w:t>
            </w:r>
          </w:p>
        </w:tc>
        <w:tc>
          <w:tcPr>
            <w:tcW w:type="dxa" w:w="17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Runtime + store</w:t>
            </w:r>
          </w:p>
        </w:tc>
        <w:tc>
          <w:tcPr>
            <w:tcW w:type="dxa" w:w="338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Background server, OpenAI-compatible API, content-addressed dedup store. The benchmark and the most popular local runtime (100K+ stars). MIT-licensed CLI; free local with a paid Ollama Cloud subscription.</w:t>
            </w:r>
          </w:p>
        </w:tc>
        <w:tc>
          <w:tcPr>
            <w:tcW w:type="dxa" w:w="258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Single runtime (llama.cpp/GGUF); no MLX; no per-app identity/governance; sharing only for apps that choose Ollama.</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bCs/>
                <w:color w:val="1F3864"/>
                <w:sz w:val="19"/>
                <w:szCs w:val="19"/>
              </w:rPr>
              <w:t xml:space="preserve">LM Studio</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Desktop UX + server</w:t>
            </w:r>
          </w:p>
        </w:tc>
        <w:tc>
          <w:tcPr>
            <w:tcW w:type="dxa" w:w="33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Polished GUI plus a local OpenAI-compatible server and headless mode. Free for personal use; LM Studio Business requires a license.</w:t>
            </w:r>
          </w:p>
        </w:tc>
        <w:tc>
          <w:tcPr>
            <w:tcW w:type="dxa" w:w="25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Keeps its own model store; not a system-level shared service; not positioned for cross-app governance.</w:t>
            </w:r>
          </w:p>
        </w:tc>
      </w:tr>
      <w:tr>
        <w:tc>
          <w:tcPr>
            <w:tcW w:type="dxa" w:w="17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color w:val="1F3864"/>
                <w:sz w:val="19"/>
                <w:szCs w:val="19"/>
              </w:rPr>
              <w:t xml:space="preserve">LocalAI</w:t>
            </w:r>
          </w:p>
        </w:tc>
        <w:tc>
          <w:tcPr>
            <w:tcW w:type="dxa" w:w="17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Multi-backend server</w:t>
            </w:r>
          </w:p>
        </w:tc>
        <w:tc>
          <w:tcPr>
            <w:tcW w:type="dxa" w:w="338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Open-source OpenAI-compatible server over multiple backends. Closest in spirit to a unified local endpoint.</w:t>
            </w:r>
          </w:p>
        </w:tc>
        <w:tc>
          <w:tcPr>
            <w:tcW w:type="dxa" w:w="258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Not positioned as a system-level, deduplicating, governed service with a native tray; developer/server oriented.</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bCs/>
                <w:color w:val="1F3864"/>
                <w:sz w:val="19"/>
                <w:szCs w:val="19"/>
              </w:rPr>
              <w:t xml:space="preserve">LiteLLM (BerriAI)</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Gateway / proxy</w:t>
            </w:r>
          </w:p>
        </w:tc>
        <w:tc>
          <w:tcPr>
            <w:tcW w:type="dxa" w:w="33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YC-backed AI gateway; routes to 100+ backends incl. local Ollama/vLLM with cost tracking, guardrails, logging. MIT core + paid enterprise (SSO, audit). The routing reference.</w:t>
            </w:r>
          </w:p>
        </w:tc>
        <w:tc>
          <w:tcPr>
            <w:tcW w:type="dxa" w:w="25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A request proxy, not a shared model store or installer; aimed at developers/servers, not desktop dedup.</w:t>
            </w:r>
          </w:p>
        </w:tc>
      </w:tr>
      <w:tr>
        <w:tc>
          <w:tcPr>
            <w:tcW w:type="dxa" w:w="17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color w:val="1F3864"/>
                <w:sz w:val="19"/>
                <w:szCs w:val="19"/>
              </w:rPr>
              <w:t xml:space="preserve">llama-swap</w:t>
            </w:r>
          </w:p>
        </w:tc>
        <w:tc>
          <w:tcPr>
            <w:tcW w:type="dxa" w:w="17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Gateway / proxy</w:t>
            </w:r>
          </w:p>
        </w:tc>
        <w:tc>
          <w:tcPr>
            <w:tcW w:type="dxa" w:w="338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Go proxy that hot-swaps models on demand across llama.cpp, vLLM, etc. Single binary, OpenAI-compatible. Architecturally similar router.</w:t>
            </w:r>
          </w:p>
        </w:tc>
        <w:tc>
          <w:tcPr>
            <w:tcW w:type="dxa" w:w="258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No dedup store, no installer, no per-app governance; server/headless oriented.</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bCs/>
                <w:color w:val="1F3864"/>
                <w:sz w:val="19"/>
                <w:szCs w:val="19"/>
              </w:rPr>
              <w:t xml:space="preserve">GPUStack</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Cluster orchestrator</w:t>
            </w:r>
          </w:p>
        </w:tc>
        <w:tc>
          <w:tcPr>
            <w:tcW w:type="dxa" w:w="33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Apache-2.0 GPU cluster manager; mixes vLLM/llama.cpp/MLX under one name, OpenAI gateway, unified monitoring. The strongest cross-runtime overlap.</w:t>
            </w:r>
          </w:p>
        </w:tc>
        <w:tc>
          <w:tcPr>
            <w:tcW w:type="dxa" w:w="25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Targets GPU clusters/servers and teams — not a desktop tray daemon or a deduplicating system store.</w:t>
            </w:r>
          </w:p>
        </w:tc>
      </w:tr>
      <w:tr>
        <w:tc>
          <w:tcPr>
            <w:tcW w:type="dxa" w:w="17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color w:val="1F3864"/>
                <w:sz w:val="19"/>
                <w:szCs w:val="19"/>
              </w:rPr>
              <w:t xml:space="preserve">Docker Model Runner</w:t>
            </w:r>
          </w:p>
        </w:tc>
        <w:tc>
          <w:tcPr>
            <w:tcW w:type="dxa" w:w="17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Runtime + store</w:t>
            </w:r>
          </w:p>
        </w:tc>
        <w:tc>
          <w:tcPr>
            <w:tcW w:type="dxa" w:w="338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Built into Docker Desktop (launched 2025); OpenAI-compatible API, own model store, Compose-native.</w:t>
            </w:r>
          </w:p>
        </w:tc>
        <w:tc>
          <w:tcPr>
            <w:tcW w:type="dxa" w:w="258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Dev/Compose-focused; its own store; not system-wide cross-app sharing or governance.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bCs/>
                <w:color w:val="1F3864"/>
                <w:sz w:val="19"/>
                <w:szCs w:val="19"/>
              </w:rPr>
              <w:t xml:space="preserve">Jan / Cortex</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Desktop chat + server</w:t>
            </w:r>
          </w:p>
        </w:tc>
        <w:tc>
          <w:tcPr>
            <w:tcW w:type="dxa" w:w="33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Open-source desktop chat app with a local server (Cortex engine).</w:t>
            </w:r>
          </w:p>
        </w:tc>
        <w:tc>
          <w:tcPr>
            <w:tcW w:type="dxa" w:w="25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Own isolated store; an app, not a shared system service for other apps.</w:t>
            </w:r>
          </w:p>
        </w:tc>
      </w:tr>
    </w:tbl>
    <w:p>
      <w:pPr>
        <w:pStyle w:val="Heading2"/>
      </w:pPr>
      <w:r>
        <w:t xml:space="preserve">4.2 Feature comparison matrix</w:t>
      </w:r>
    </w:p>
    <w:p>
      <w:pPr>
        <w:spacing w:after="140" w:line="276"/>
      </w:pPr>
      <w:r>
        <w:t xml:space="preserve">Columns: O=Ollama, LS=LM Studio, LA=LocalAI, Li=LiteLLM, LSw=llama-swap, GP=GPUStack, DMR=Docker Model Runner. </w:t>
      </w:r>
      <w:r>
        <w:rPr>
          <w:color w:val="595959"/>
          <w:sz w:val="18"/>
          <w:szCs w:val="18"/>
        </w:rPr>
        <w:t xml:space="preserve">● = strong, ◐ = partial, ○ = absent.</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800"/>
        <w:gridCol w:w="800"/>
        <w:gridCol w:w="800"/>
        <w:gridCol w:w="800"/>
        <w:gridCol w:w="800"/>
        <w:gridCol w:w="800"/>
        <w:gridCol w:w="800"/>
        <w:gridCol w:w="900"/>
      </w:tblGrid>
      <w:tr>
        <w:trPr>
          <w:tblHeader/>
        </w:trPr>
        <w:tc>
          <w:tcPr>
            <w:tcW w:type="dxa" w:w="306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Capability</w:t>
            </w:r>
          </w:p>
        </w:tc>
        <w:tc>
          <w:tcPr>
            <w:tcW w:type="dxa" w:w="8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O</w:t>
            </w:r>
          </w:p>
        </w:tc>
        <w:tc>
          <w:tcPr>
            <w:tcW w:type="dxa" w:w="8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LS</w:t>
            </w:r>
          </w:p>
        </w:tc>
        <w:tc>
          <w:tcPr>
            <w:tcW w:type="dxa" w:w="8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LA</w:t>
            </w:r>
          </w:p>
        </w:tc>
        <w:tc>
          <w:tcPr>
            <w:tcW w:type="dxa" w:w="8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Li</w:t>
            </w:r>
          </w:p>
        </w:tc>
        <w:tc>
          <w:tcPr>
            <w:tcW w:type="dxa" w:w="8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LSw</w:t>
            </w:r>
          </w:p>
        </w:tc>
        <w:tc>
          <w:tcPr>
            <w:tcW w:type="dxa" w:w="8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GP</w:t>
            </w:r>
          </w:p>
        </w:tc>
        <w:tc>
          <w:tcPr>
            <w:tcW w:type="dxa" w:w="8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DMR</w:t>
            </w:r>
          </w:p>
        </w:tc>
        <w:tc>
          <w:tcPr>
            <w:tcW w:type="dxa" w:w="9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LLMeter</w:t>
            </w:r>
          </w:p>
        </w:tc>
      </w:tr>
      <w:tr>
        <w:tc>
          <w:tcPr>
            <w:tcW w:type="dxa" w:w="306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System background / tray daemon (desktop)</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vAlign w:val="center"/>
          </w:tcPr>
          <w:p>
            <w:pPr>
              <w:spacing w:after="20"/>
              <w:jc w:val="center"/>
            </w:pPr>
            <w:r>
              <w:rPr>
                <w:b/>
                <w:bCs/>
                <w:color w:val="548235"/>
              </w:rPr>
              <w:t xml:space="preserve">●</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One unified API for ANY app</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vAlign w:val="center"/>
          </w:tcPr>
          <w:p>
            <w:pPr>
              <w:spacing w:after="20"/>
              <w:jc w:val="center"/>
            </w:pPr>
            <w:r>
              <w:rPr>
                <w:b/>
                <w:bCs/>
                <w:color w:val="548235"/>
              </w:rPr>
              <w:t xml:space="preserve">●</w:t>
            </w:r>
          </w:p>
        </w:tc>
      </w:tr>
      <w:tr>
        <w:tc>
          <w:tcPr>
            <w:tcW w:type="dxa" w:w="306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Cross-runtime backends (Ollama/MLX/vLLM)</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vAlign w:val="center"/>
          </w:tcPr>
          <w:p>
            <w:pPr>
              <w:spacing w:after="20"/>
              <w:jc w:val="center"/>
            </w:pPr>
            <w:r>
              <w:rPr>
                <w:b/>
                <w:bCs/>
                <w:color w:val="548235"/>
              </w:rPr>
              <w:t xml:space="preserve">●</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Shared dedup model store across runtimes</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vAlign w:val="center"/>
          </w:tcPr>
          <w:p>
            <w:pPr>
              <w:spacing w:after="20"/>
              <w:jc w:val="center"/>
            </w:pPr>
            <w:r>
              <w:rPr>
                <w:b/>
                <w:bCs/>
                <w:color w:val="548235"/>
              </w:rPr>
              <w:t xml:space="preserve">●</w:t>
            </w:r>
          </w:p>
        </w:tc>
      </w:tr>
      <w:tr>
        <w:tc>
          <w:tcPr>
            <w:tcW w:type="dxa" w:w="306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Built-in installer / model manager</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vAlign w:val="center"/>
          </w:tcPr>
          <w:p>
            <w:pPr>
              <w:spacing w:after="20"/>
              <w:jc w:val="center"/>
            </w:pPr>
            <w:r>
              <w:rPr>
                <w:b/>
                <w:bCs/>
                <w:color w:val="548235"/>
              </w:rPr>
              <w:t xml:space="preserve">●</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Per-app identity, keys &amp; quotas</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vAlign w:val="center"/>
          </w:tcPr>
          <w:p>
            <w:pPr>
              <w:spacing w:after="20"/>
              <w:jc w:val="center"/>
            </w:pPr>
            <w:r>
              <w:rPr>
                <w:b/>
                <w:bCs/>
                <w:color w:val="548235"/>
              </w:rPr>
              <w:t xml:space="preserve">●</w:t>
            </w:r>
          </w:p>
        </w:tc>
      </w:tr>
      <w:tr>
        <w:tc>
          <w:tcPr>
            <w:tcW w:type="dxa" w:w="306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val="false"/>
                <w:bCs w:val="false"/>
                <w:sz w:val="18"/>
                <w:szCs w:val="18"/>
              </w:rPr>
              <w:t xml:space="preserve">MLX first-class on Apple Silicon</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vAlign w:val="center"/>
          </w:tcPr>
          <w:p>
            <w:pPr>
              <w:spacing w:after="20"/>
              <w:jc w:val="center"/>
            </w:pPr>
            <w:r>
              <w:rPr>
                <w:b/>
                <w:bCs/>
                <w:color w:val="548235"/>
              </w:rPr>
              <w:t xml:space="preserve">●</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left"/>
            </w:pPr>
            <w:r>
              <w:rPr>
                <w:b w:val="false"/>
                <w:bCs w:val="false"/>
                <w:sz w:val="18"/>
                <w:szCs w:val="18"/>
              </w:rPr>
              <w:t xml:space="preserve">Desktop / single-machine focus</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548235"/>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C0000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jc w:val="center"/>
            </w:pPr>
            <w:r>
              <w:rPr>
                <w:b w:val="false"/>
                <w:bCs w:val="false"/>
                <w:color w:val="BF8F00"/>
              </w:rPr>
              <w:t xml:space="preserve">◐</w:t>
            </w:r>
          </w:p>
        </w:tc>
        <w:tc>
          <w:tcPr>
            <w:tcW w:type="dxa" w:w="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vAlign w:val="center"/>
          </w:tcPr>
          <w:p>
            <w:pPr>
              <w:spacing w:after="20"/>
              <w:jc w:val="center"/>
            </w:pPr>
            <w:r>
              <w:rPr>
                <w:b/>
                <w:bCs/>
                <w:color w:val="548235"/>
              </w:rPr>
              <w:t xml:space="preserve">●</w:t>
            </w:r>
          </w:p>
        </w:tc>
      </w:tr>
    </w:tbl>
    <w:p>
      <w:pPr>
        <w:spacing w:after="40"/>
      </w:pPr>
      <w:r>
        <w:t xml:space="preserve"/>
      </w:r>
    </w:p>
    <w:p>
      <w:pPr>
        <w:spacing w:after="140" w:line="276"/>
      </w:pPr>
      <w:r>
        <w:rPr>
          <w:b/>
          <w:bCs/>
        </w:rPr>
        <w:t xml:space="preserve">Read of the matrix: </w:t>
      </w:r>
      <w:r>
        <w:t xml:space="preserve">every individual capability exists somewhere, but the right-most column is the only one that is solid across all eight rows. The moat is the combination on the desktop, not any single feature.</w:t>
      </w:r>
    </w:p>
    <w:p>
      <w:pPr>
        <w:pStyle w:val="Heading2"/>
      </w:pPr>
      <w:r>
        <w:t xml:space="preserve">4.3 Positioning map</w:t>
      </w:r>
    </w:p>
    <w:p>
      <w:pPr>
        <w:spacing w:after="140" w:line="276"/>
      </w:pPr>
      <w:r>
        <w:t xml:space="preserve">Two axes capture the whitespace: horizontal = single-runtime → cross-runtime; vertical = developer/server tool → system-level governed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vAlign w:val="center"/>
          </w:tcPr>
          <w:p>
            <w:r>
              <w:rPr>
                <w:b/>
                <w:bCs/>
                <w:color w:val="1F3864"/>
                <w:sz w:val="17"/>
                <w:szCs w:val="17"/>
              </w:rPr>
              <w:t xml:space="preserve">System-level / governed</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sz w:val="17"/>
                <w:szCs w:val="17"/>
              </w:rPr>
              <w:t xml:space="preserve">LM Studio (single-runtime, app-level)</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sz w:val="17"/>
                <w:szCs w:val="17"/>
              </w:rPr>
              <w:t xml:space="preserve">Docker Model Runner (store, dev)</w:t>
            </w:r>
          </w:p>
        </w:tc>
        <w:tc>
          <w:tcPr>
            <w:tcW w:type="dxa" w:w="23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r>
              <w:rPr>
                <w:b/>
                <w:bCs/>
                <w:color w:val="548235"/>
                <w:sz w:val="20"/>
                <w:szCs w:val="20"/>
              </w:rPr>
              <w:t xml:space="preserve">LLMeter</w:t>
            </w:r>
          </w:p>
          <w:p>
            <w:r>
              <w:rPr>
                <w:color w:val="595959"/>
                <w:sz w:val="15"/>
                <w:szCs w:val="15"/>
              </w:rPr>
              <w:t xml:space="preserve">(target whitespace)</w:t>
            </w:r>
          </w:p>
        </w:tc>
      </w:tr>
      <w:tr>
        <w:tc>
          <w:tcPr>
            <w:tcW w:type="dxa" w:w="234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vAlign w:val="center"/>
          </w:tcPr>
          <w:p>
            <w:r>
              <w:rPr>
                <w:b/>
                <w:bCs/>
                <w:color w:val="1F3864"/>
                <w:sz w:val="17"/>
                <w:szCs w:val="17"/>
              </w:rPr>
              <w:t xml:space="preserve">Developer / server tool</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sz w:val="17"/>
                <w:szCs w:val="17"/>
              </w:rPr>
              <w:t xml:space="preserve">Ollama (single runtime, dedup store)</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sz w:val="17"/>
                <w:szCs w:val="17"/>
              </w:rPr>
              <w:t xml:space="preserve">llama-swap, LiteLLM (routers)</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sz w:val="17"/>
                <w:szCs w:val="17"/>
              </w:rPr>
              <w:t xml:space="preserve">GPUStack, LocalAI (cross-runtime, server)</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i/>
                <w:iCs/>
                <w:color w:val="595959"/>
                <w:sz w:val="16"/>
                <w:szCs w:val="16"/>
              </w:rPr>
              <w:t xml:space="preserve">Single runtime</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i/>
                <w:iCs/>
                <w:color w:val="595959"/>
                <w:sz w:val="16"/>
                <w:szCs w:val="16"/>
              </w:rPr>
              <w:t xml:space="preserve">Multi-backend routing</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i/>
                <w:iCs/>
                <w:color w:val="595959"/>
                <w:sz w:val="16"/>
                <w:szCs w:val="16"/>
              </w:rPr>
              <w:t xml:space="preserve">Full cross-runtime</w:t>
            </w:r>
          </w:p>
        </w:tc>
      </w:tr>
    </w:tbl>
    <w:p>
      <w:pPr>
        <w:pStyle w:val="Heading1"/>
      </w:pPr>
      <w:r>
        <w:t xml:space="preserve">5. Target Customers &amp; Segmentation</w:t>
      </w:r>
    </w:p>
    <w:p>
      <w:pPr>
        <w:pStyle w:val="Heading2"/>
      </w:pPr>
      <w:r>
        <w:t xml:space="preserve">5.1 Ideal customer profile (wedge)</w:t>
      </w:r>
    </w:p>
    <w:p>
      <w:pPr>
        <w:spacing w:after="140" w:line="276"/>
      </w:pPr>
      <w:r>
        <w:rPr>
          <w:b/>
          <w:bCs/>
        </w:rPr>
        <w:t xml:space="preserve">Primary wedge: </w:t>
      </w:r>
      <w:r>
        <w:t xml:space="preserve">Apple-Silicon developers and local-AI power users who already run two or more local models and feel the pain of duplicated downloads, memory contention, and juggling Ollama + LM Studio + MLX. They are technical, vocal, and act as a distribution channel.</w:t>
      </w:r>
    </w:p>
    <w:p>
      <w:pPr>
        <w:pStyle w:val="Heading2"/>
      </w:pPr>
      <w:r>
        <w:t xml:space="preserve">5.2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Segment</w:t>
            </w:r>
          </w:p>
        </w:tc>
        <w:tc>
          <w:tcPr>
            <w:tcW w:type="dxa" w:w="353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Pain we solve</w:t>
            </w:r>
          </w:p>
        </w:tc>
        <w:tc>
          <w:tcPr>
            <w:tcW w:type="dxa" w:w="353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Why they pay</w:t>
            </w:r>
          </w:p>
        </w:tc>
      </w:tr>
      <w:tr>
        <w:tc>
          <w:tcPr>
            <w:tcW w:type="dxa" w:w="23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Local-AI developers / power users</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Duplicate weights, RAM contention, multiple runtimes &amp; stores.</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Free tier; upgrade for speed (MLX) and convenience.</w:t>
            </w:r>
          </w:p>
        </w:tc>
      </w:tr>
      <w:tr>
        <w:tc>
          <w:tcPr>
            <w:tcW w:type="dxa" w:w="23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AI application vendors</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Shipping/updating their own weights &amp; engine inflates app size and support.</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Embed SDK / target one local endpoint; lower install size &amp; cost.</w:t>
            </w:r>
          </w:p>
        </w:tc>
      </w:tr>
      <w:tr>
        <w:tc>
          <w:tcPr>
            <w:tcW w:type="dxa" w:w="23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Teams &amp; SMB engineering</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No view or control of which app/model runs where; inconsistent setups.</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Per-app governance, shared store, simple fleet management.</w:t>
            </w:r>
          </w:p>
        </w:tc>
      </w:tr>
      <w:tr>
        <w:tc>
          <w:tcPr>
            <w:tcW w:type="dxa" w:w="23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Regulated enterprise</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Data must stay on-device; need audit, quotas, access control.</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Enterprise tier: SSO, audit logs, policy, support, deployment.</w:t>
            </w:r>
          </w:p>
        </w:tc>
      </w:tr>
    </w:tbl>
    <w:p>
      <w:pPr>
        <w:pStyle w:val="Heading1"/>
      </w:pPr>
      <w:r>
        <w:t xml:space="preserve">6. Positioning &amp; Value Proposition</w:t>
      </w:r>
    </w:p>
    <w:p>
      <w:pPr>
        <w:pStyle w:val="Heading2"/>
      </w:pPr>
      <w:r>
        <w:t xml:space="preserve">6.1 Positioning statement</w:t>
      </w:r>
    </w:p>
    <w:p>
      <w:pPr>
        <w:pBdr>
          <w:left w:val="single" w:color="2E5AAC" w:sz="18" w:space="10"/>
        </w:pBdr>
        <w:shd w:fill="EEF3FB" w:val="clear"/>
        <w:spacing w:after="140" w:before="80" w:line="276"/>
        <w:ind w:left="200"/>
      </w:pPr>
      <w:r>
        <w:t xml:space="preserve">For </w:t>
      </w:r>
      <w:r>
        <w:rPr>
          <w:b/>
          <w:bCs/>
        </w:rPr>
        <w:t xml:space="preserve">developers and AI app vendors running models on-device</w:t>
      </w:r>
      <w:r>
        <w:t xml:space="preserve">, LLMeter is the </w:t>
      </w:r>
      <w:r>
        <w:rPr>
          <w:b/>
          <w:bCs/>
        </w:rPr>
        <w:t xml:space="preserve">system-level model service</w:t>
      </w:r>
      <w:r>
        <w:t xml:space="preserve"> that lets every app share one install of any model behind a single endpoint — across Ollama, MLX, llama.cpp, and vLLM. Unlike runtimes (Ollama, LM Studio) that keep their own store, or routers (LiteLLM, llama-swap) that proxy requests without one, LLMeter </w:t>
      </w:r>
      <w:r>
        <w:rPr>
          <w:b/>
          <w:bCs/>
        </w:rPr>
        <w:t xml:space="preserve">deduplicates models across runtimes and governs which app uses what</w:t>
      </w:r>
      <w:r>
        <w:t xml:space="preserve">, with MLX first-class on Apple Silicon.</w:t>
      </w:r>
    </w:p>
    <w:p>
      <w:pPr>
        <w:pStyle w:val="Heading2"/>
      </w:pPr>
      <w:r>
        <w:t xml:space="preserve">6.2 Value pillars</w:t>
      </w:r>
    </w:p>
    <w:p>
      <w:pPr>
        <w:pStyle w:val="ListParagraph"/>
        <w:numPr>
          <w:ilvl w:val="0"/>
          <w:numId w:val="2"/>
        </w:numPr>
        <w:spacing w:after="80" w:line="270"/>
      </w:pPr>
      <w:r>
        <w:rPr>
          <w:b/>
          <w:bCs/>
        </w:rPr>
        <w:t xml:space="preserve">Save disk &amp; memory. </w:t>
      </w:r>
      <w:r>
        <w:t xml:space="preserve">One copy of each model on disk, one instance in RAM, shared by every app.</w:t>
      </w:r>
    </w:p>
    <w:p>
      <w:pPr>
        <w:pStyle w:val="ListParagraph"/>
        <w:numPr>
          <w:ilvl w:val="0"/>
          <w:numId w:val="2"/>
        </w:numPr>
        <w:spacing w:after="80" w:line="270"/>
      </w:pPr>
      <w:r>
        <w:rPr>
          <w:b/>
          <w:bCs/>
        </w:rPr>
        <w:t xml:space="preserve">Faster on Mac. </w:t>
      </w:r>
      <w:r>
        <w:t xml:space="preserve">First-class MLX routing for the fastest path on Apple Silicon.</w:t>
      </w:r>
    </w:p>
    <w:p>
      <w:pPr>
        <w:pStyle w:val="ListParagraph"/>
        <w:numPr>
          <w:ilvl w:val="0"/>
          <w:numId w:val="2"/>
        </w:numPr>
        <w:spacing w:after="80" w:line="270"/>
      </w:pPr>
      <w:r>
        <w:rPr>
          <w:b/>
          <w:bCs/>
        </w:rPr>
        <w:t xml:space="preserve">Drop-in for any app. </w:t>
      </w:r>
      <w:r>
        <w:t xml:space="preserve">One stable OpenAI-compatible endpoint; vendors stop bundling weights.</w:t>
      </w:r>
    </w:p>
    <w:p>
      <w:pPr>
        <w:pStyle w:val="ListParagraph"/>
        <w:numPr>
          <w:ilvl w:val="0"/>
          <w:numId w:val="2"/>
        </w:numPr>
        <w:spacing w:after="80" w:line="270"/>
      </w:pPr>
      <w:r>
        <w:rPr>
          <w:b/>
          <w:bCs/>
        </w:rPr>
        <w:t xml:space="preserve">Control &amp; visibility. </w:t>
      </w:r>
      <w:r>
        <w:t xml:space="preserve">Per-app keys, quotas, and a single pane for usage and policy.</w:t>
      </w:r>
    </w:p>
    <w:p>
      <w:pPr>
        <w:pStyle w:val="ListParagraph"/>
        <w:numPr>
          <w:ilvl w:val="0"/>
          <w:numId w:val="2"/>
        </w:numPr>
        <w:spacing w:after="80" w:line="270"/>
      </w:pPr>
      <w:r>
        <w:rPr>
          <w:b/>
          <w:bCs/>
        </w:rPr>
        <w:t xml:space="preserve">Interoperate, don’t replace. </w:t>
      </w:r>
      <w:r>
        <w:t xml:space="preserve">Treats Ollama as a backend, lowering switching cost and FUD.</w:t>
      </w:r>
    </w:p>
    <w:p>
      <w:pPr>
        <w:pStyle w:val="Heading1"/>
      </w:pPr>
      <w:r>
        <w:t xml:space="preserve">7. Go-to-Market Strategy</w:t>
      </w:r>
    </w:p>
    <w:p>
      <w:pPr>
        <w:pStyle w:val="Heading2"/>
      </w:pPr>
      <w:r>
        <w:t xml:space="preserve">7.1 Business model &amp; pricing</w:t>
      </w:r>
    </w:p>
    <w:p>
      <w:pPr>
        <w:spacing w:after="140" w:line="276"/>
      </w:pPr>
      <w:r>
        <w:rPr>
          <w:b/>
          <w:bCs/>
        </w:rPr>
        <w:t xml:space="preserve">Open-core, three revenue lines. </w:t>
      </w:r>
      <w:r>
        <w:t xml:space="preserve">Match the prevailing pattern in this category (Ollama, LiteLLM, GPUStack are all open-source with cloud/enterprise upsell) while monetizing the governance and embed layers competitors 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Tier</w:t>
            </w:r>
          </w:p>
        </w:tc>
        <w:tc>
          <w:tcPr>
            <w:tcW w:type="dxa" w:w="15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Price (indicative)</w:t>
            </w:r>
          </w:p>
        </w:tc>
        <w:tc>
          <w:tcPr>
            <w:tcW w:type="dxa" w:w="300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For whom</w:t>
            </w:r>
          </w:p>
        </w:tc>
        <w:tc>
          <w:tcPr>
            <w:tcW w:type="dxa" w:w="286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What’s included</w:t>
            </w:r>
          </w:p>
        </w:tc>
      </w:tr>
      <w:tr>
        <w:tc>
          <w:tcPr>
            <w:tcW w:type="dxa" w:w="20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color w:val="548235"/>
              </w:rPr>
              <w:t xml:space="preserve">Free / OSS core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rPr>
              <w:t xml:space="preserve">$0</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Individual devs, power users</w:t>
            </w:r>
          </w:p>
        </w:tc>
        <w:tc>
          <w:tcPr>
            <w:tcW w:type="dxa" w:w="2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Tray daemon, unified API, dedup store, installer, Ollama/MLX/llama.cpp backends.</w:t>
            </w:r>
          </w:p>
        </w:tc>
      </w:tr>
      <w:tr>
        <w:tc>
          <w:tcPr>
            <w:tcW w:type="dxa" w:w="20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Pro</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rPr>
              <w:t xml:space="preserve">~$10–$15 / user / mo</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Serious individuals / small teams</w:t>
            </w:r>
          </w:p>
        </w:tc>
        <w:tc>
          <w:tcPr>
            <w:tcW w:type="dxa" w:w="2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Advanced model management, usage analytics, priority backends, cloud passthrough.</w:t>
            </w:r>
          </w:p>
        </w:tc>
      </w:tr>
      <w:tr>
        <w:tc>
          <w:tcPr>
            <w:tcW w:type="dxa" w:w="20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Teams / Enterprise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rPr>
              <w:t xml:space="preserve">~$25–$40 / seat / mo or annual</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Engineering orgs, regulated firms</w:t>
            </w:r>
          </w:p>
        </w:tc>
        <w:tc>
          <w:tcPr>
            <w:tcW w:type="dxa" w:w="2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Per-app governance, audit logs, SSO, policy/quotas, fleet management, support, deployment.</w:t>
            </w:r>
          </w:p>
        </w:tc>
      </w:tr>
      <w:tr>
        <w:tc>
          <w:tcPr>
            <w:tcW w:type="dxa" w:w="200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Embed SDK</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rPr>
              <w:t xml:space="preserve">Licensing / rev-share</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AI application vendors</w:t>
            </w:r>
          </w:p>
        </w:tc>
        <w:tc>
          <w:tcPr>
            <w:tcW w:type="dxa" w:w="2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Ship apps that target LLMeter instead of bundling weights; co-distribution.</w:t>
            </w:r>
          </w:p>
        </w:tc>
      </w:tr>
    </w:tbl>
    <w:p>
      <w:pPr>
        <w:spacing w:after="30"/>
      </w:pPr>
      <w:r>
        <w:t xml:space="preserve"/>
      </w:r>
    </w:p>
    <w:p>
      <w:pPr>
        <w:spacing w:after="140" w:line="276"/>
      </w:pPr>
      <w:r>
        <w:rPr>
          <w:i/>
          <w:iCs/>
          <w:color w:val="595959"/>
        </w:rPr>
        <w:t xml:space="preserve">Pricing is indicative and benchmarked against comparable developer-tool seats; validate with design-partner interviews before publishing.</w:t>
      </w:r>
    </w:p>
    <w:p>
      <w:pPr>
        <w:pStyle w:val="Heading2"/>
      </w:pPr>
      <w:r>
        <w:t xml:space="preserve">7.2 Channels &amp; motion</w:t>
      </w:r>
    </w:p>
    <w:p>
      <w:pPr>
        <w:pStyle w:val="ListParagraph"/>
        <w:numPr>
          <w:ilvl w:val="0"/>
          <w:numId w:val="2"/>
        </w:numPr>
        <w:spacing w:after="80" w:line="270"/>
      </w:pPr>
      <w:r>
        <w:rPr>
          <w:b/>
          <w:bCs/>
        </w:rPr>
        <w:t xml:space="preserve">Bottom-up / product-led. </w:t>
      </w:r>
      <w:r>
        <w:t xml:space="preserve">Free OSS core distributed via GitHub, Homebrew, and the AI-dev community (Hacker News, r/LocalLLaMA, X). Developer love is the growth engine.</w:t>
      </w:r>
    </w:p>
    <w:p>
      <w:pPr>
        <w:pStyle w:val="ListParagraph"/>
        <w:numPr>
          <w:ilvl w:val="0"/>
          <w:numId w:val="2"/>
        </w:numPr>
        <w:spacing w:after="80" w:line="270"/>
      </w:pPr>
      <w:r>
        <w:rPr>
          <w:b/>
          <w:bCs/>
        </w:rPr>
        <w:t xml:space="preserve">Content &amp; benchmarks. </w:t>
      </w:r>
      <w:r>
        <w:t xml:space="preserve">Publish disk/RAM savings and MLX speed benchmarks vs. running separate runtimes — concrete, shareable proof.</w:t>
      </w:r>
    </w:p>
    <w:p>
      <w:pPr>
        <w:pStyle w:val="ListParagraph"/>
        <w:numPr>
          <w:ilvl w:val="0"/>
          <w:numId w:val="2"/>
        </w:numPr>
        <w:spacing w:after="80" w:line="270"/>
      </w:pPr>
      <w:r>
        <w:rPr>
          <w:b/>
          <w:bCs/>
        </w:rPr>
        <w:t xml:space="preserve">Partnerships / embed. </w:t>
      </w:r>
      <w:r>
        <w:t xml:space="preserve">Land 2–3 AI app vendors as lighthouse embed partners; co-market the install-size and cost savings.</w:t>
      </w:r>
    </w:p>
    <w:p>
      <w:pPr>
        <w:pStyle w:val="ListParagraph"/>
        <w:numPr>
          <w:ilvl w:val="0"/>
          <w:numId w:val="2"/>
        </w:numPr>
        <w:spacing w:after="80" w:line="270"/>
      </w:pPr>
      <w:r>
        <w:rPr>
          <w:b/>
          <w:bCs/>
        </w:rPr>
        <w:t xml:space="preserve">Top-down for Enterprise. </w:t>
      </w:r>
      <w:r>
        <w:t xml:space="preserve">Direct/founder-led sales into regulated teams once governance features are proven by design partners.</w:t>
      </w:r>
    </w:p>
    <w:p>
      <w:pPr>
        <w:pStyle w:val="Heading2"/>
      </w:pPr>
      <w:r>
        <w:t xml:space="preserve">7.3 Launch plan</w:t>
      </w:r>
    </w:p>
    <w:p>
      <w:pPr>
        <w:pStyle w:val="ListParagraph"/>
        <w:numPr>
          <w:ilvl w:val="0"/>
          <w:numId w:val="3"/>
        </w:numPr>
        <w:spacing w:after="80" w:line="270"/>
      </w:pPr>
      <w:r>
        <w:rPr>
          <w:b/>
          <w:bCs/>
        </w:rPr>
        <w:t xml:space="preserve">Design partners (0–3 mo). </w:t>
      </w:r>
      <w:r>
        <w:t xml:space="preserve">Recruit 10–20 local-AI developers and 2–3 app vendors. Ship the Go daemon with Ollama + MLX backends, dedup store, and tray. Validate pricing.</w:t>
      </w:r>
    </w:p>
    <w:p>
      <w:pPr>
        <w:pStyle w:val="ListParagraph"/>
        <w:numPr>
          <w:ilvl w:val="0"/>
          <w:numId w:val="3"/>
        </w:numPr>
        <w:spacing w:after="80" w:line="270"/>
      </w:pPr>
      <w:r>
        <w:rPr>
          <w:b/>
          <w:bCs/>
        </w:rPr>
        <w:t xml:space="preserve">Public OSS launch (3–6 mo). </w:t>
      </w:r>
      <w:r>
        <w:t xml:space="preserve">Open-source the core, launch on HN / Product Hunt / r/LocalLLaMA with benchmark-driven messaging. Target stars, installs, and Mac-developer mindshare.</w:t>
      </w:r>
    </w:p>
    <w:p>
      <w:pPr>
        <w:pStyle w:val="ListParagraph"/>
        <w:numPr>
          <w:ilvl w:val="0"/>
          <w:numId w:val="3"/>
        </w:numPr>
        <w:spacing w:after="80" w:line="270"/>
      </w:pPr>
      <w:r>
        <w:rPr>
          <w:b/>
          <w:bCs/>
        </w:rPr>
        <w:t xml:space="preserve">Monetize governance (6–12 mo). </w:t>
      </w:r>
      <w:r>
        <w:t xml:space="preserve">Release Teams/Enterprise (per-app keys, audit, SSO, fleet). Convert design-partner teams; begin founder-led enterprise sales.</w:t>
      </w:r>
    </w:p>
    <w:p>
      <w:pPr>
        <w:pStyle w:val="ListParagraph"/>
        <w:numPr>
          <w:ilvl w:val="0"/>
          <w:numId w:val="3"/>
        </w:numPr>
        <w:spacing w:after="80" w:line="270"/>
      </w:pPr>
      <w:r>
        <w:rPr>
          <w:b/>
          <w:bCs/>
        </w:rPr>
        <w:t xml:space="preserve">Embed SDK &amp; Windows (12–18 mo). </w:t>
      </w:r>
      <w:r>
        <w:t xml:space="preserve">Ship the embed SDK and Windows support; sign first embed deals; add vLLM backend for heavier workloads.</w:t>
      </w:r>
    </w:p>
    <w:p>
      <w:pPr>
        <w:pStyle w:val="Heading2"/>
      </w:pPr>
      <w:r>
        <w:t xml:space="preserve">7.4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Risk</w:t>
            </w:r>
          </w:p>
        </w:tc>
        <w:tc>
          <w:tcPr>
            <w:tcW w:type="dxa" w:w="312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Likelihood / impact</w:t>
            </w:r>
          </w:p>
        </w:tc>
        <w:tc>
          <w:tcPr>
            <w:tcW w:type="dxa" w:w="3120"/>
            <w:tcBorders>
              <w:top w:val="single" w:color="BFBFBF" w:sz="1"/>
              <w:left w:val="single" w:color="BFBFBF" w:sz="1"/>
              <w:bottom w:val="single" w:color="BFBFBF" w:sz="1"/>
              <w:right w:val="single" w:color="BFBFBF" w:sz="1"/>
            </w:tcBorders>
            <w:shd w:fill="2E5AAC" w:val="clear"/>
            <w:tcMar>
              <w:top w:type="dxa" w:w="60"/>
              <w:left w:type="dxa" w:w="110"/>
              <w:bottom w:type="dxa" w:w="60"/>
              <w:right w:type="dxa" w:w="110"/>
            </w:tcMar>
            <w:vAlign w:val="center"/>
          </w:tcPr>
          <w:p>
            <w:pPr>
              <w:spacing w:after="20"/>
              <w:jc w:val="left"/>
            </w:pPr>
            <w:r>
              <w:rPr>
                <w:b/>
                <w:bCs/>
                <w:color w:val="FFFFFF"/>
                <w:sz w:val="19"/>
                <w:szCs w:val="19"/>
              </w:rPr>
              <w:t xml:space="preserve">Mitigation</w:t>
            </w:r>
          </w:p>
        </w:tc>
      </w:tr>
      <w:tr>
        <w:tc>
          <w:tcPr>
            <w:tcW w:type="dxa" w:w="312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Ollama or Docker adds cross-runtime sharing/dedup</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rPr>
              <w:t xml:space="preserve">Medium / High</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Move fast on governance + embed SDK (their weak spots); interoperate as a backend; own the Mac/MLX experience.</w:t>
            </w:r>
          </w:p>
        </w:tc>
      </w:tr>
      <w:tr>
        <w:tc>
          <w:tcPr>
            <w:tcW w:type="dxa" w:w="312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GPUStack moves down-market to laptops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rPr>
              <w:t xml:space="preserve">Medium / Medium</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Lead with native desktop/tray UX and per-app desktop governance, not cluster ops.</w:t>
            </w:r>
          </w:p>
        </w:tc>
      </w:tr>
      <w:tr>
        <w:tc>
          <w:tcPr>
            <w:tcW w:type="dxa" w:w="312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Runtime consolidation erodes cross-runtime value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rPr>
              <w:t xml:space="preserve">Medium / Medium</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Anchor value in dedup + governance + installer, which persist even with one runtime.</w:t>
            </w:r>
          </w:p>
        </w:tc>
      </w:tr>
      <w:tr>
        <w:tc>
          <w:tcPr>
            <w:tcW w:type="dxa" w:w="312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Open-source monetization is hard</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rPr>
              <w:t xml:space="preserve">High / Medium</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Reserve governance, audit, SSO, fleet &amp; embed licensing for paid tiers from day one.</w:t>
            </w:r>
          </w:p>
        </w:tc>
      </w:tr>
      <w:tr>
        <w:tc>
          <w:tcPr>
            <w:tcW w:type="dxa" w:w="3120"/>
            <w:tcBorders>
              <w:top w:val="single" w:color="BFBFBF" w:sz="1"/>
              <w:left w:val="single" w:color="BFBFBF" w:sz="1"/>
              <w:bottom w:val="single" w:color="BFBFBF" w:sz="1"/>
              <w:right w:val="single" w:color="BFBFBF" w:sz="1"/>
            </w:tcBorders>
            <w:shd w:fill="EEF3FB" w:val="clear"/>
            <w:tcMar>
              <w:top w:type="dxa" w:w="60"/>
              <w:left w:type="dxa" w:w="110"/>
              <w:bottom w:type="dxa" w:w="60"/>
              <w:right w:type="dxa" w:w="110"/>
            </w:tcMar>
            <w:vAlign w:val="center"/>
          </w:tcPr>
          <w:p>
            <w:pPr>
              <w:spacing w:after="20"/>
              <w:jc w:val="left"/>
            </w:pPr>
            <w:r>
              <w:rPr>
                <w:b/>
                <w:bCs/>
              </w:rPr>
              <w:t xml:space="preserve">Vendors slow to adopt a new endpoint</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center"/>
            </w:pPr>
            <w:r>
              <w:rPr>
                <w:b w:val="false"/>
                <w:bCs w:val="false"/>
              </w:rPr>
              <w:t xml:space="preserve">Medium / High</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jc w:val="left"/>
            </w:pPr>
            <w:r>
              <w:rPr>
                <w:b w:val="false"/>
                <w:bCs w:val="false"/>
              </w:rPr>
              <w:t xml:space="preserve">Be a drop-in OpenAI-compatible target; quantify install-size &amp; cost savings for embed partners.</w:t>
            </w:r>
          </w:p>
        </w:tc>
      </w:tr>
    </w:tbl>
    <w:p>
      <w:pPr>
        <w:pStyle w:val="Heading2"/>
      </w:pPr>
      <w:r>
        <w:t xml:space="preserve">7.5 KPIs &amp; success metrics</w:t>
      </w:r>
    </w:p>
    <w:p>
      <w:pPr>
        <w:pStyle w:val="ListParagraph"/>
        <w:numPr>
          <w:ilvl w:val="0"/>
          <w:numId w:val="2"/>
        </w:numPr>
        <w:spacing w:after="80" w:line="270"/>
      </w:pPr>
      <w:r>
        <w:rPr>
          <w:b/>
          <w:bCs/>
        </w:rPr>
        <w:t xml:space="preserve">Adoption: </w:t>
      </w:r>
      <w:r>
        <w:t xml:space="preserve">installs, weekly active daemons, GitHub stars, models managed per machine.</w:t>
      </w:r>
    </w:p>
    <w:p>
      <w:pPr>
        <w:pStyle w:val="ListParagraph"/>
        <w:numPr>
          <w:ilvl w:val="0"/>
          <w:numId w:val="2"/>
        </w:numPr>
        <w:spacing w:after="80" w:line="270"/>
      </w:pPr>
      <w:r>
        <w:rPr>
          <w:b/>
          <w:bCs/>
        </w:rPr>
        <w:t xml:space="preserve">Value proof: </w:t>
      </w:r>
      <w:r>
        <w:t xml:space="preserve">average disk + RAM saved per user; MLX speed-up vs. baseline.</w:t>
      </w:r>
    </w:p>
    <w:p>
      <w:pPr>
        <w:pStyle w:val="ListParagraph"/>
        <w:numPr>
          <w:ilvl w:val="0"/>
          <w:numId w:val="2"/>
        </w:numPr>
        <w:spacing w:after="80" w:line="270"/>
      </w:pPr>
      <w:r>
        <w:rPr>
          <w:b/>
          <w:bCs/>
        </w:rPr>
        <w:t xml:space="preserve">Monetization: </w:t>
      </w:r>
      <w:r>
        <w:t xml:space="preserve">free→paid conversion, paid seats, ARR, embed-SDK deals signed.</w:t>
      </w:r>
    </w:p>
    <w:p>
      <w:pPr>
        <w:pStyle w:val="ListParagraph"/>
        <w:numPr>
          <w:ilvl w:val="0"/>
          <w:numId w:val="2"/>
        </w:numPr>
        <w:spacing w:after="80" w:line="270"/>
      </w:pPr>
      <w:r>
        <w:rPr>
          <w:b/>
          <w:bCs/>
        </w:rPr>
        <w:t xml:space="preserve">Ecosystem: </w:t>
      </w:r>
      <w:r>
        <w:t xml:space="preserve">apps targeting the LLMeter endpoint; design partners live.</w:t>
      </w:r>
    </w:p>
    <w:p>
      <w:pPr>
        <w:pStyle w:val="Heading1"/>
      </w:pPr>
      <w:r>
        <w:t xml:space="preserve">8. Conclusion &amp; Recommendation</w:t>
      </w:r>
    </w:p>
    <w:p>
      <w:pPr>
        <w:spacing w:after="140" w:line="276"/>
      </w:pPr>
      <w:r>
        <w:rPr>
          <w:b/>
          <w:bCs/>
        </w:rPr>
        <w:t xml:space="preserve">The thesis holds. </w:t>
      </w:r>
      <w:r>
        <w:t xml:space="preserve">The market is moving on-device fast, the runtime ecosystem is fragmenting, and no competitor combines a system-level tray daemon, cross-runtime dedup store, installer, and per-app governance with first-class MLX. LLMeter’s defensibility is the combination on the desktop and the embed-SDK network effect, not any one feature.</w:t>
      </w:r>
    </w:p>
    <w:p>
      <w:pPr>
        <w:spacing w:after="140" w:line="276"/>
      </w:pPr>
      <w:r>
        <w:rPr>
          <w:b/>
          <w:bCs/>
        </w:rPr>
        <w:t xml:space="preserve">Recommended path: </w:t>
      </w:r>
      <w:r>
        <w:t xml:space="preserve">win Mac developers with a free, benchmark-backed open-core product; monetize governance for teams and regulated firms; and build the embed-SDK partnership motion that turns app vendors into a distribution and revenue channel. Interoperate with Ollama as a backend throughout — ride the ecosystem rather than fight it.</w:t>
      </w:r>
    </w:p>
    <w:p>
      <w:pPr>
        <w:pStyle w:val="Heading1"/>
      </w:pPr>
      <w:r>
        <w:t xml:space="preserve">Appendix A. Sources</w:t>
      </w:r>
    </w:p>
    <w:p>
      <w:pPr>
        <w:spacing w:after="140" w:line="276"/>
      </w:pPr>
      <w:r>
        <w:rPr>
          <w:i/>
          <w:iCs/>
          <w:color w:val="595959"/>
          <w:sz w:val="18"/>
          <w:szCs w:val="18"/>
        </w:rPr>
        <w:t xml:space="preserve">Market figures are drawn from third-party research; competitor details from product pages, repositories, and 2026 comparison write-ups. SAM/SOM and pricing are internal directional estimates.</w:t>
      </w:r>
    </w:p>
    <w:p>
      <w:pPr>
        <w:pStyle w:val="ListParagraph"/>
        <w:numPr>
          <w:ilvl w:val="0"/>
          <w:numId w:val="2"/>
        </w:numPr>
        <w:spacing w:after="60"/>
      </w:pPr>
      <w:r>
        <w:t xml:space="preserve">Edge AI market size &amp; forecast (Grand View Research) — </w:t>
      </w:r>
      <w:hyperlink w:history="1" r:id="rIdgqpi2knu-sdbzduf0uatj">
        <w:r>
          <w:rPr>
            <w:rStyle w:val="Hyperlink"/>
            <w:sz w:val="18"/>
            <w:szCs w:val="18"/>
          </w:rPr>
          <w:t xml:space="preserve">https://www.grandviewresearch.com/industry-analysis/edge-ai-market-report</w:t>
        </w:r>
      </w:hyperlink>
    </w:p>
    <w:p>
      <w:pPr>
        <w:pStyle w:val="ListParagraph"/>
        <w:numPr>
          <w:ilvl w:val="0"/>
          <w:numId w:val="2"/>
        </w:numPr>
        <w:spacing w:after="60"/>
      </w:pPr>
      <w:r>
        <w:t xml:space="preserve">Edge AI market (SkyQuest) — </w:t>
      </w:r>
      <w:hyperlink w:history="1" r:id="rId9ulbbjqeg6npvwr4onu5a">
        <w:r>
          <w:rPr>
            <w:rStyle w:val="Hyperlink"/>
            <w:sz w:val="18"/>
            <w:szCs w:val="18"/>
          </w:rPr>
          <w:t xml:space="preserve">https://www.skyquestt.com/report/edge-artificial-intelligence-market</w:t>
        </w:r>
      </w:hyperlink>
    </w:p>
    <w:p>
      <w:pPr>
        <w:pStyle w:val="ListParagraph"/>
        <w:numPr>
          <w:ilvl w:val="0"/>
          <w:numId w:val="2"/>
        </w:numPr>
        <w:spacing w:after="60"/>
      </w:pPr>
      <w:r>
        <w:t xml:space="preserve">AI inference market size (MarketsandMarkets) — </w:t>
      </w:r>
      <w:hyperlink w:history="1" r:id="rId-nd_qnjuzywfqctjt8cz2">
        <w:r>
          <w:rPr>
            <w:rStyle w:val="Hyperlink"/>
            <w:sz w:val="18"/>
            <w:szCs w:val="18"/>
          </w:rPr>
          <w:t xml:space="preserve">https://www.marketsandmarkets.com/Market-Reports/ai-inference-market-189921964.html</w:t>
        </w:r>
      </w:hyperlink>
    </w:p>
    <w:p>
      <w:pPr>
        <w:pStyle w:val="ListParagraph"/>
        <w:numPr>
          <w:ilvl w:val="0"/>
          <w:numId w:val="2"/>
        </w:numPr>
        <w:spacing w:after="60"/>
      </w:pPr>
      <w:r>
        <w:t xml:space="preserve">Local LLMs 2026: privacy &amp; on-prem shift — </w:t>
      </w:r>
      <w:hyperlink w:history="1" r:id="rId_trtm15fohyzddbowckyo">
        <w:r>
          <w:rPr>
            <w:rStyle w:val="Hyperlink"/>
            <w:sz w:val="18"/>
            <w:szCs w:val="18"/>
          </w:rPr>
          <w:t xml:space="preserve">https://renewator.com/the-rise-of-local-llms-privacy-and-sovereignty-in-2026/</w:t>
        </w:r>
      </w:hyperlink>
    </w:p>
    <w:p>
      <w:pPr>
        <w:pStyle w:val="ListParagraph"/>
        <w:numPr>
          <w:ilvl w:val="0"/>
          <w:numId w:val="2"/>
        </w:numPr>
        <w:spacing w:after="60"/>
      </w:pPr>
      <w:r>
        <w:t xml:space="preserve">Enterprise local LLM deployment guide 2026 — </w:t>
      </w:r>
      <w:hyperlink w:history="1" r:id="rIdhumxmh2z5jom8dr0rok4h">
        <w:r>
          <w:rPr>
            <w:rStyle w:val="Hyperlink"/>
            <w:sz w:val="18"/>
            <w:szCs w:val="18"/>
          </w:rPr>
          <w:t xml:space="preserve">https://www.sitepoint.com/the-2026-definitive-guide-to-running-local-llms-in-production/</w:t>
        </w:r>
      </w:hyperlink>
    </w:p>
    <w:p>
      <w:pPr>
        <w:pStyle w:val="ListParagraph"/>
        <w:numPr>
          <w:ilvl w:val="0"/>
          <w:numId w:val="2"/>
        </w:numPr>
        <w:spacing w:after="60"/>
      </w:pPr>
      <w:r>
        <w:t xml:space="preserve">Ollama vs LM Studio vs vLLM vs llama.cpp vs MLX 2026 — </w:t>
      </w:r>
      <w:hyperlink w:history="1" r:id="rIdqxvuwqlh71l3rppeqkmas">
        <w:r>
          <w:rPr>
            <w:rStyle w:val="Hyperlink"/>
            <w:sz w:val="18"/>
            <w:szCs w:val="18"/>
          </w:rPr>
          <w:t xml:space="preserve">https://codersera.com/blog/ollama-vs-lm-studio-vs-vllm-vs-llama-cpp-vs-mlx-2026/</w:t>
        </w:r>
      </w:hyperlink>
    </w:p>
    <w:p>
      <w:pPr>
        <w:pStyle w:val="ListParagraph"/>
        <w:numPr>
          <w:ilvl w:val="0"/>
          <w:numId w:val="2"/>
        </w:numPr>
        <w:spacing w:after="60"/>
      </w:pPr>
      <w:r>
        <w:t xml:space="preserve">Ollama vs LocalAI vs Jan vs LM Studio vs vLLM — </w:t>
      </w:r>
      <w:hyperlink w:history="1" r:id="rIdjwjgsdjn2eoljtydzh3l-">
        <w:r>
          <w:rPr>
            <w:rStyle w:val="Hyperlink"/>
            <w:sz w:val="18"/>
            <w:szCs w:val="18"/>
          </w:rPr>
          <w:t xml:space="preserve">https://www.glukhov.org/llm-hosting/comparisons/hosting-llms-ollama-localai-jan-lmstudio-vllm-comparison/</w:t>
        </w:r>
      </w:hyperlink>
    </w:p>
    <w:p>
      <w:pPr>
        <w:pStyle w:val="ListParagraph"/>
        <w:numPr>
          <w:ilvl w:val="0"/>
          <w:numId w:val="2"/>
        </w:numPr>
        <w:spacing w:after="60"/>
      </w:pPr>
      <w:r>
        <w:t xml:space="preserve">Ollama pricing &amp; licensing — </w:t>
      </w:r>
      <w:hyperlink w:history="1" r:id="rId686afrwomstarw0boluwd">
        <w:r>
          <w:rPr>
            <w:rStyle w:val="Hyperlink"/>
            <w:sz w:val="18"/>
            <w:szCs w:val="18"/>
          </w:rPr>
          <w:t xml:space="preserve">https://ollama.com/pricing</w:t>
        </w:r>
      </w:hyperlink>
    </w:p>
    <w:p>
      <w:pPr>
        <w:pStyle w:val="ListParagraph"/>
        <w:numPr>
          <w:ilvl w:val="0"/>
          <w:numId w:val="2"/>
        </w:numPr>
        <w:spacing w:after="60"/>
      </w:pPr>
      <w:r>
        <w:t xml:space="preserve">LiteLLM (YC W23) / BerriAI — </w:t>
      </w:r>
      <w:hyperlink w:history="1" r:id="rIdlssiamnriz7znrhrlyuwy">
        <w:r>
          <w:rPr>
            <w:rStyle w:val="Hyperlink"/>
            <w:sz w:val="18"/>
            <w:szCs w:val="18"/>
          </w:rPr>
          <w:t xml:space="preserve">https://github.com/BerriAI/litellm</w:t>
        </w:r>
      </w:hyperlink>
    </w:p>
    <w:p>
      <w:pPr>
        <w:pStyle w:val="ListParagraph"/>
        <w:numPr>
          <w:ilvl w:val="0"/>
          <w:numId w:val="2"/>
        </w:numPr>
        <w:spacing w:after="60"/>
      </w:pPr>
      <w:r>
        <w:t xml:space="preserve">llama-swap (GitHub) — </w:t>
      </w:r>
      <w:hyperlink w:history="1" r:id="rId4tjlkgnk_pgvvd0zcrvyo">
        <w:r>
          <w:rPr>
            <w:rStyle w:val="Hyperlink"/>
            <w:sz w:val="18"/>
            <w:szCs w:val="18"/>
          </w:rPr>
          <w:t xml:space="preserve">https://github.com/mostlygeek/llama-swap</w:t>
        </w:r>
      </w:hyperlink>
    </w:p>
    <w:p>
      <w:pPr>
        <w:pStyle w:val="ListParagraph"/>
        <w:numPr>
          <w:ilvl w:val="0"/>
          <w:numId w:val="2"/>
        </w:numPr>
        <w:spacing w:after="60"/>
      </w:pPr>
      <w:r>
        <w:t xml:space="preserve">GPUStack (GitHub) — </w:t>
      </w:r>
      <w:hyperlink w:history="1" r:id="rId3mud9rubbjysva3de9dd4">
        <w:r>
          <w:rPr>
            <w:rStyle w:val="Hyperlink"/>
            <w:sz w:val="18"/>
            <w:szCs w:val="18"/>
          </w:rPr>
          <w:t xml:space="preserve">https://github.com/gpustack/gpustack</w:t>
        </w:r>
      </w:hyperlink>
    </w:p>
    <w:p>
      <w:pPr>
        <w:pStyle w:val="ListParagraph"/>
        <w:numPr>
          <w:ilvl w:val="0"/>
          <w:numId w:val="2"/>
        </w:numPr>
        <w:spacing w:after="60"/>
      </w:pPr>
      <w:r>
        <w:t xml:space="preserve">Docker Model Runner vs Ollama 2026 — </w:t>
      </w:r>
      <w:hyperlink w:history="1" r:id="rIddkrc_dctylkrc_uivhqqf">
        <w:r>
          <w:rPr>
            <w:rStyle w:val="Hyperlink"/>
            <w:sz w:val="18"/>
            <w:szCs w:val="18"/>
          </w:rPr>
          <w:t xml:space="preserve">https://www.glukhov.org/llm-hosting/comparisons/docker-model-runner-vs-ollama-comparison/</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Confidential  ·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LLMeter — Go-to-Market Strategy &amp; Market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Phase %1 —"/>
      <w:lvlJc w:val="left"/>
      <w:pPr>
        <w:ind w:left="0" w:hanging="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6" w:space="4"/>
      </w:pBd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2E5AAC"/>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qpi2knu-sdbzduf0uatj" Type="http://schemas.openxmlformats.org/officeDocument/2006/relationships/hyperlink" Target="https://www.grandviewresearch.com/industry-analysis/edge-ai-market-report" TargetMode="External"/><Relationship Id="rId9ulbbjqeg6npvwr4onu5a" Type="http://schemas.openxmlformats.org/officeDocument/2006/relationships/hyperlink" Target="https://www.skyquestt.com/report/edge-artificial-intelligence-market" TargetMode="External"/><Relationship Id="rId-nd_qnjuzywfqctjt8cz2" Type="http://schemas.openxmlformats.org/officeDocument/2006/relationships/hyperlink" Target="https://www.marketsandmarkets.com/Market-Reports/ai-inference-market-189921964.html" TargetMode="External"/><Relationship Id="rId_trtm15fohyzddbowckyo" Type="http://schemas.openxmlformats.org/officeDocument/2006/relationships/hyperlink" Target="https://renewator.com/the-rise-of-local-llms-privacy-and-sovereignty-in-2026/" TargetMode="External"/><Relationship Id="rIdhumxmh2z5jom8dr0rok4h" Type="http://schemas.openxmlformats.org/officeDocument/2006/relationships/hyperlink" Target="https://www.sitepoint.com/the-2026-definitive-guide-to-running-local-llms-in-production/" TargetMode="External"/><Relationship Id="rIdqxvuwqlh71l3rppeqkmas" Type="http://schemas.openxmlformats.org/officeDocument/2006/relationships/hyperlink" Target="https://codersera.com/blog/ollama-vs-lm-studio-vs-vllm-vs-llama-cpp-vs-mlx-2026/" TargetMode="External"/><Relationship Id="rIdjwjgsdjn2eoljtydzh3l-" Type="http://schemas.openxmlformats.org/officeDocument/2006/relationships/hyperlink" Target="https://www.glukhov.org/llm-hosting/comparisons/hosting-llms-ollama-localai-jan-lmstudio-vllm-comparison/" TargetMode="External"/><Relationship Id="rId686afrwomstarw0boluwd" Type="http://schemas.openxmlformats.org/officeDocument/2006/relationships/hyperlink" Target="https://ollama.com/pricing" TargetMode="External"/><Relationship Id="rIdlssiamnriz7znrhrlyuwy" Type="http://schemas.openxmlformats.org/officeDocument/2006/relationships/hyperlink" Target="https://github.com/BerriAI/litellm" TargetMode="External"/><Relationship Id="rId4tjlkgnk_pgvvd0zcrvyo" Type="http://schemas.openxmlformats.org/officeDocument/2006/relationships/hyperlink" Target="https://github.com/mostlygeek/llama-swap" TargetMode="External"/><Relationship Id="rId3mud9rubbjysva3de9dd4" Type="http://schemas.openxmlformats.org/officeDocument/2006/relationships/hyperlink" Target="https://github.com/gpustack/gpustack" TargetMode="External"/><Relationship Id="rIddkrc_dctylkrc_uivhqqf" Type="http://schemas.openxmlformats.org/officeDocument/2006/relationships/hyperlink" Target="https://www.glukhov.org/llm-hosting/comparisons/docker-model-runner-vs-ollama-comparison/"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2026-06-30T11:09:48.106Z</dcterms:created>
  <dcterms:modified xsi:type="dcterms:W3CDTF">2026-06-30T11:09:48.106Z</dcterms:modified>
</cp:coreProperties>
</file>

<file path=docProps/custom.xml><?xml version="1.0" encoding="utf-8"?>
<Properties xmlns="http://schemas.openxmlformats.org/officeDocument/2006/custom-properties" xmlns:vt="http://schemas.openxmlformats.org/officeDocument/2006/docPropsVTypes"/>
</file>